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FBA4FE" w14:textId="77777777" w:rsidR="00B22241" w:rsidRDefault="00B22241" w:rsidP="00B74C3A">
      <w:pPr>
        <w:pStyle w:val="Estilo5"/>
      </w:pPr>
    </w:p>
    <w:p w14:paraId="3AF589BA" w14:textId="77777777" w:rsidR="00195B3C" w:rsidRPr="003E21C0" w:rsidRDefault="00195B3C" w:rsidP="00A44928">
      <w:pPr>
        <w:spacing w:after="0" w:line="240" w:lineRule="auto"/>
        <w:jc w:val="center"/>
        <w:rPr>
          <w:rFonts w:ascii="Tahoma" w:hAnsi="Tahoma" w:cs="Tahoma"/>
          <w:b/>
          <w:color w:val="365F91"/>
        </w:rPr>
      </w:pPr>
      <w:r w:rsidRPr="003E21C0">
        <w:rPr>
          <w:rFonts w:ascii="Tahoma" w:hAnsi="Tahoma" w:cs="Tahoma"/>
          <w:b/>
          <w:color w:val="365F91"/>
        </w:rPr>
        <w:t>EMPRESA NACIONAL DE TELECOMUNICACIONES</w:t>
      </w:r>
    </w:p>
    <w:p w14:paraId="78B17C4F" w14:textId="77777777" w:rsidR="00195B3C" w:rsidRDefault="002E3E7A" w:rsidP="00A44928">
      <w:pPr>
        <w:spacing w:after="0" w:line="240" w:lineRule="auto"/>
        <w:jc w:val="center"/>
        <w:rPr>
          <w:rFonts w:ascii="Tahoma" w:hAnsi="Tahoma" w:cs="Tahoma"/>
          <w:b/>
          <w:color w:val="365F91"/>
        </w:rPr>
      </w:pPr>
      <w:r>
        <w:rPr>
          <w:rFonts w:ascii="Tahoma" w:hAnsi="Tahoma" w:cs="Tahoma"/>
          <w:b/>
          <w:color w:val="365F91"/>
        </w:rPr>
        <w:t>ENTEL</w:t>
      </w:r>
      <w:r w:rsidRPr="003E21C0">
        <w:rPr>
          <w:rFonts w:ascii="Tahoma" w:hAnsi="Tahoma" w:cs="Tahoma"/>
          <w:b/>
          <w:color w:val="365F91"/>
        </w:rPr>
        <w:t xml:space="preserve"> S.A.</w:t>
      </w:r>
    </w:p>
    <w:p w14:paraId="4BFAD770" w14:textId="77777777" w:rsidR="00371E0C" w:rsidRDefault="00371E0C" w:rsidP="00A44928">
      <w:pPr>
        <w:spacing w:after="0" w:line="240" w:lineRule="auto"/>
        <w:jc w:val="center"/>
        <w:rPr>
          <w:rFonts w:ascii="Tahoma" w:hAnsi="Tahoma" w:cs="Tahoma"/>
          <w:b/>
          <w:color w:val="365F91"/>
        </w:rPr>
      </w:pPr>
    </w:p>
    <w:p w14:paraId="7127BD86" w14:textId="77777777" w:rsidR="00371E0C" w:rsidRDefault="00371E0C" w:rsidP="00A44928">
      <w:pPr>
        <w:spacing w:after="0" w:line="240" w:lineRule="auto"/>
        <w:jc w:val="center"/>
        <w:rPr>
          <w:rFonts w:ascii="Tahoma" w:hAnsi="Tahoma" w:cs="Tahoma"/>
          <w:b/>
          <w:color w:val="365F91"/>
        </w:rPr>
      </w:pPr>
    </w:p>
    <w:p w14:paraId="1C9EB5B8" w14:textId="77777777" w:rsidR="00371E0C" w:rsidRDefault="00371E0C" w:rsidP="00A44928">
      <w:pPr>
        <w:spacing w:after="0" w:line="240" w:lineRule="auto"/>
        <w:jc w:val="center"/>
        <w:rPr>
          <w:rFonts w:ascii="Tahoma" w:hAnsi="Tahoma" w:cs="Tahoma"/>
          <w:b/>
          <w:color w:val="365F91"/>
        </w:rPr>
      </w:pPr>
    </w:p>
    <w:p w14:paraId="0FAE0706" w14:textId="77777777" w:rsidR="00B22241" w:rsidRDefault="00B22241" w:rsidP="00A44928">
      <w:pPr>
        <w:spacing w:after="0" w:line="240" w:lineRule="auto"/>
        <w:jc w:val="center"/>
        <w:rPr>
          <w:rFonts w:ascii="Tahoma" w:hAnsi="Tahoma" w:cs="Tahoma"/>
          <w:b/>
          <w:color w:val="365F91"/>
        </w:rPr>
      </w:pPr>
    </w:p>
    <w:p w14:paraId="225026FB" w14:textId="77777777" w:rsidR="00371E0C" w:rsidRPr="003E21C0" w:rsidRDefault="00371E0C" w:rsidP="00A44928">
      <w:pPr>
        <w:spacing w:after="0" w:line="240" w:lineRule="auto"/>
        <w:jc w:val="center"/>
        <w:rPr>
          <w:rFonts w:ascii="Tahoma" w:hAnsi="Tahoma" w:cs="Tahoma"/>
          <w:b/>
          <w:color w:val="365F91"/>
        </w:rPr>
      </w:pPr>
    </w:p>
    <w:p w14:paraId="77F42EB1" w14:textId="77777777" w:rsidR="00157861" w:rsidRDefault="00025E67" w:rsidP="00A44928">
      <w:pPr>
        <w:spacing w:after="0" w:line="240" w:lineRule="auto"/>
        <w:jc w:val="center"/>
        <w:rPr>
          <w:rFonts w:ascii="Tahoma" w:hAnsi="Tahoma" w:cs="Tahoma"/>
          <w:snapToGrid w:val="0"/>
          <w:color w:val="365F91"/>
        </w:rPr>
      </w:pPr>
      <w:r>
        <w:rPr>
          <w:rFonts w:ascii="Tahoma" w:hAnsi="Tahoma" w:cs="Tahoma"/>
          <w:noProof/>
          <w:color w:val="365F91"/>
          <w:lang w:val="es-BO" w:eastAsia="es-BO" w:bidi="ar-SA"/>
        </w:rPr>
        <w:drawing>
          <wp:anchor distT="0" distB="0" distL="114300" distR="114300" simplePos="0" relativeHeight="251657728" behindDoc="0" locked="0" layoutInCell="1" allowOverlap="1" wp14:anchorId="17B1591A" wp14:editId="09B3E622">
            <wp:simplePos x="0" y="0"/>
            <wp:positionH relativeFrom="column">
              <wp:posOffset>1396365</wp:posOffset>
            </wp:positionH>
            <wp:positionV relativeFrom="paragraph">
              <wp:posOffset>25400</wp:posOffset>
            </wp:positionV>
            <wp:extent cx="3326130" cy="2245360"/>
            <wp:effectExtent l="19050" t="0" r="7620" b="0"/>
            <wp:wrapNone/>
            <wp:docPr id="2" name="Imagen 2" descr="Logo Agos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Logo Agosto"/>
                    <pic:cNvPicPr>
                      <a:picLocks noChangeAspect="1" noChangeArrowheads="1"/>
                    </pic:cNvPicPr>
                  </pic:nvPicPr>
                  <pic:blipFill>
                    <a:blip r:embed="rId13" cstate="print"/>
                    <a:srcRect/>
                    <a:stretch>
                      <a:fillRect/>
                    </a:stretch>
                  </pic:blipFill>
                  <pic:spPr bwMode="auto">
                    <a:xfrm>
                      <a:off x="0" y="0"/>
                      <a:ext cx="3326130" cy="2245360"/>
                    </a:xfrm>
                    <a:prstGeom prst="rect">
                      <a:avLst/>
                    </a:prstGeom>
                    <a:noFill/>
                    <a:ln w="9525">
                      <a:noFill/>
                      <a:miter lim="800000"/>
                      <a:headEnd/>
                      <a:tailEnd/>
                    </a:ln>
                  </pic:spPr>
                </pic:pic>
              </a:graphicData>
            </a:graphic>
          </wp:anchor>
        </w:drawing>
      </w:r>
    </w:p>
    <w:p w14:paraId="6DB02F63" w14:textId="77777777" w:rsidR="00B22241" w:rsidRDefault="00B22241" w:rsidP="00A44928">
      <w:pPr>
        <w:spacing w:after="0" w:line="240" w:lineRule="auto"/>
        <w:jc w:val="center"/>
        <w:rPr>
          <w:rFonts w:ascii="Tahoma" w:hAnsi="Tahoma" w:cs="Tahoma"/>
          <w:snapToGrid w:val="0"/>
          <w:color w:val="365F91"/>
        </w:rPr>
      </w:pPr>
    </w:p>
    <w:p w14:paraId="1B16E92B" w14:textId="77777777" w:rsidR="00B22241" w:rsidRDefault="00B22241" w:rsidP="00A44928">
      <w:pPr>
        <w:spacing w:after="0" w:line="240" w:lineRule="auto"/>
        <w:jc w:val="center"/>
        <w:rPr>
          <w:rFonts w:ascii="Tahoma" w:hAnsi="Tahoma" w:cs="Tahoma"/>
          <w:snapToGrid w:val="0"/>
          <w:color w:val="365F91"/>
        </w:rPr>
      </w:pPr>
    </w:p>
    <w:p w14:paraId="58FBE85E" w14:textId="77777777" w:rsidR="00B22241" w:rsidRDefault="00B22241" w:rsidP="00A44928">
      <w:pPr>
        <w:spacing w:after="0" w:line="240" w:lineRule="auto"/>
        <w:jc w:val="center"/>
        <w:rPr>
          <w:rFonts w:ascii="Tahoma" w:hAnsi="Tahoma" w:cs="Tahoma"/>
          <w:snapToGrid w:val="0"/>
          <w:color w:val="365F91"/>
        </w:rPr>
      </w:pPr>
    </w:p>
    <w:p w14:paraId="530E3E81" w14:textId="77777777" w:rsidR="00B22241" w:rsidRDefault="00B22241" w:rsidP="00A44928">
      <w:pPr>
        <w:spacing w:after="0" w:line="240" w:lineRule="auto"/>
        <w:jc w:val="center"/>
        <w:rPr>
          <w:rFonts w:ascii="Tahoma" w:hAnsi="Tahoma" w:cs="Tahoma"/>
          <w:snapToGrid w:val="0"/>
          <w:color w:val="365F91"/>
        </w:rPr>
      </w:pPr>
    </w:p>
    <w:p w14:paraId="6480CB54" w14:textId="77777777" w:rsidR="00B22241" w:rsidRDefault="00B22241" w:rsidP="00A44928">
      <w:pPr>
        <w:spacing w:after="0" w:line="240" w:lineRule="auto"/>
        <w:jc w:val="center"/>
        <w:rPr>
          <w:rFonts w:ascii="Tahoma" w:hAnsi="Tahoma" w:cs="Tahoma"/>
          <w:snapToGrid w:val="0"/>
          <w:color w:val="365F91"/>
        </w:rPr>
      </w:pPr>
    </w:p>
    <w:p w14:paraId="3C054802" w14:textId="77777777" w:rsidR="00B22241" w:rsidRDefault="00B22241" w:rsidP="00A44928">
      <w:pPr>
        <w:spacing w:after="0" w:line="240" w:lineRule="auto"/>
        <w:jc w:val="center"/>
        <w:rPr>
          <w:rFonts w:ascii="Tahoma" w:hAnsi="Tahoma" w:cs="Tahoma"/>
          <w:snapToGrid w:val="0"/>
          <w:color w:val="365F91"/>
        </w:rPr>
      </w:pPr>
    </w:p>
    <w:p w14:paraId="31A83D2F" w14:textId="77777777" w:rsidR="00B22241" w:rsidRDefault="00B22241" w:rsidP="00A44928">
      <w:pPr>
        <w:spacing w:after="0" w:line="240" w:lineRule="auto"/>
        <w:jc w:val="center"/>
        <w:rPr>
          <w:rFonts w:ascii="Tahoma" w:hAnsi="Tahoma" w:cs="Tahoma"/>
          <w:snapToGrid w:val="0"/>
          <w:color w:val="365F91"/>
        </w:rPr>
      </w:pPr>
    </w:p>
    <w:p w14:paraId="1E40005B" w14:textId="77777777" w:rsidR="00B22241" w:rsidRDefault="00B22241" w:rsidP="00A44928">
      <w:pPr>
        <w:spacing w:after="0" w:line="240" w:lineRule="auto"/>
        <w:jc w:val="center"/>
        <w:rPr>
          <w:rFonts w:ascii="Tahoma" w:hAnsi="Tahoma" w:cs="Tahoma"/>
          <w:snapToGrid w:val="0"/>
          <w:color w:val="365F91"/>
        </w:rPr>
      </w:pPr>
    </w:p>
    <w:p w14:paraId="185A5317" w14:textId="77777777" w:rsidR="00B22241" w:rsidRDefault="00B22241" w:rsidP="00A44928">
      <w:pPr>
        <w:spacing w:after="0" w:line="240" w:lineRule="auto"/>
        <w:jc w:val="center"/>
        <w:rPr>
          <w:rFonts w:ascii="Tahoma" w:hAnsi="Tahoma" w:cs="Tahoma"/>
          <w:snapToGrid w:val="0"/>
          <w:color w:val="365F91"/>
        </w:rPr>
      </w:pPr>
    </w:p>
    <w:p w14:paraId="5C325D64" w14:textId="77777777" w:rsidR="00B22241" w:rsidRDefault="00B22241" w:rsidP="00A44928">
      <w:pPr>
        <w:spacing w:after="0" w:line="240" w:lineRule="auto"/>
        <w:jc w:val="center"/>
        <w:rPr>
          <w:rFonts w:ascii="Tahoma" w:hAnsi="Tahoma" w:cs="Tahoma"/>
          <w:snapToGrid w:val="0"/>
          <w:color w:val="365F91"/>
        </w:rPr>
      </w:pPr>
    </w:p>
    <w:p w14:paraId="13359C79" w14:textId="77777777" w:rsidR="00B22241" w:rsidRDefault="00B22241" w:rsidP="00A44928">
      <w:pPr>
        <w:spacing w:after="0" w:line="240" w:lineRule="auto"/>
        <w:jc w:val="center"/>
        <w:rPr>
          <w:rFonts w:ascii="Tahoma" w:hAnsi="Tahoma" w:cs="Tahoma"/>
          <w:snapToGrid w:val="0"/>
          <w:color w:val="365F91"/>
        </w:rPr>
      </w:pPr>
    </w:p>
    <w:p w14:paraId="0AC08AF4" w14:textId="77777777" w:rsidR="00B22241" w:rsidRDefault="00B22241" w:rsidP="00A44928">
      <w:pPr>
        <w:spacing w:after="0" w:line="240" w:lineRule="auto"/>
        <w:jc w:val="center"/>
        <w:rPr>
          <w:rFonts w:ascii="Tahoma" w:hAnsi="Tahoma" w:cs="Tahoma"/>
          <w:snapToGrid w:val="0"/>
          <w:color w:val="365F91"/>
        </w:rPr>
      </w:pPr>
    </w:p>
    <w:p w14:paraId="179F6093" w14:textId="77777777" w:rsidR="00B22241" w:rsidRDefault="00B22241" w:rsidP="00A44928">
      <w:pPr>
        <w:spacing w:after="0" w:line="240" w:lineRule="auto"/>
        <w:jc w:val="center"/>
        <w:rPr>
          <w:rFonts w:ascii="Tahoma" w:hAnsi="Tahoma" w:cs="Tahoma"/>
          <w:snapToGrid w:val="0"/>
          <w:color w:val="365F91"/>
        </w:rPr>
      </w:pPr>
    </w:p>
    <w:p w14:paraId="5848A824" w14:textId="77777777" w:rsidR="00B22241" w:rsidRDefault="00B22241" w:rsidP="00A44928">
      <w:pPr>
        <w:spacing w:after="0" w:line="240" w:lineRule="auto"/>
        <w:jc w:val="center"/>
        <w:rPr>
          <w:rFonts w:ascii="Tahoma" w:hAnsi="Tahoma" w:cs="Tahoma"/>
          <w:snapToGrid w:val="0"/>
          <w:color w:val="365F91"/>
        </w:rPr>
      </w:pPr>
    </w:p>
    <w:p w14:paraId="76674484" w14:textId="77777777" w:rsidR="00157861" w:rsidRDefault="00157861" w:rsidP="00A44928">
      <w:pPr>
        <w:spacing w:after="0" w:line="240" w:lineRule="auto"/>
        <w:jc w:val="center"/>
        <w:rPr>
          <w:rFonts w:ascii="Tahoma" w:hAnsi="Tahoma" w:cs="Tahoma"/>
          <w:snapToGrid w:val="0"/>
          <w:color w:val="365F91"/>
        </w:rPr>
      </w:pPr>
    </w:p>
    <w:p w14:paraId="72BC7B2E" w14:textId="77777777" w:rsidR="00B22241" w:rsidRDefault="00B22241" w:rsidP="00A44928">
      <w:pPr>
        <w:spacing w:after="0" w:line="240" w:lineRule="auto"/>
        <w:jc w:val="center"/>
        <w:rPr>
          <w:rFonts w:ascii="Tahoma" w:hAnsi="Tahoma" w:cs="Tahoma"/>
          <w:snapToGrid w:val="0"/>
          <w:color w:val="365F91"/>
        </w:rPr>
      </w:pPr>
    </w:p>
    <w:p w14:paraId="43CE7E09" w14:textId="77777777" w:rsidR="00B22241" w:rsidRDefault="00B22241" w:rsidP="00A44928">
      <w:pPr>
        <w:spacing w:after="0" w:line="240" w:lineRule="auto"/>
        <w:jc w:val="center"/>
        <w:rPr>
          <w:rFonts w:ascii="Tahoma" w:hAnsi="Tahoma" w:cs="Tahoma"/>
          <w:snapToGrid w:val="0"/>
          <w:color w:val="365F91"/>
        </w:rPr>
      </w:pPr>
    </w:p>
    <w:p w14:paraId="63C5EF84" w14:textId="77777777" w:rsidR="00B22241" w:rsidRPr="003E21C0" w:rsidRDefault="00B22241" w:rsidP="00A44928">
      <w:pPr>
        <w:spacing w:after="0" w:line="240" w:lineRule="auto"/>
        <w:jc w:val="center"/>
        <w:rPr>
          <w:rFonts w:ascii="Tahoma" w:hAnsi="Tahoma" w:cs="Tahoma"/>
          <w:snapToGrid w:val="0"/>
          <w:color w:val="365F91"/>
        </w:rPr>
      </w:pPr>
    </w:p>
    <w:p w14:paraId="3B828966" w14:textId="77777777" w:rsidR="002E3E7A" w:rsidRPr="00351722" w:rsidRDefault="00202B08" w:rsidP="002E3E7A">
      <w:pPr>
        <w:jc w:val="center"/>
        <w:rPr>
          <w:rFonts w:ascii="Tahoma" w:hAnsi="Tahoma" w:cs="Tahoma"/>
          <w:b/>
          <w:color w:val="365F91" w:themeColor="accent1" w:themeShade="BF"/>
          <w:sz w:val="28"/>
          <w:szCs w:val="28"/>
        </w:rPr>
      </w:pPr>
      <w:r>
        <w:rPr>
          <w:rFonts w:ascii="Tahoma" w:hAnsi="Tahoma" w:cs="Tahoma"/>
          <w:b/>
          <w:color w:val="365F91" w:themeColor="accent1" w:themeShade="BF"/>
          <w:sz w:val="28"/>
          <w:szCs w:val="28"/>
        </w:rPr>
        <w:t>ESPECIFICACIONES TÉCNICAS</w:t>
      </w:r>
    </w:p>
    <w:p w14:paraId="19DDDDDB" w14:textId="77777777" w:rsidR="00195B3C" w:rsidRPr="003E21C0" w:rsidRDefault="00195B3C" w:rsidP="00A44928">
      <w:pPr>
        <w:spacing w:after="0" w:line="240" w:lineRule="auto"/>
        <w:jc w:val="center"/>
        <w:rPr>
          <w:rFonts w:ascii="Tahoma" w:hAnsi="Tahoma" w:cs="Tahoma"/>
          <w:color w:val="365F91"/>
        </w:rPr>
      </w:pPr>
    </w:p>
    <w:p w14:paraId="6F94DF31" w14:textId="77777777" w:rsidR="00195B3C" w:rsidRPr="003E21C0" w:rsidRDefault="00195B3C" w:rsidP="00A44928">
      <w:pPr>
        <w:spacing w:after="0" w:line="240" w:lineRule="auto"/>
        <w:jc w:val="center"/>
        <w:rPr>
          <w:rFonts w:ascii="Tahoma" w:hAnsi="Tahoma" w:cs="Tahoma"/>
          <w:color w:val="365F91"/>
        </w:rPr>
      </w:pPr>
    </w:p>
    <w:p w14:paraId="3D434354" w14:textId="77777777" w:rsidR="00195B3C" w:rsidRPr="003E21C0" w:rsidRDefault="00195B3C" w:rsidP="00A44928">
      <w:pPr>
        <w:spacing w:after="0" w:line="240" w:lineRule="auto"/>
        <w:jc w:val="center"/>
        <w:rPr>
          <w:rFonts w:ascii="Tahoma" w:hAnsi="Tahoma" w:cs="Tahoma"/>
          <w:b/>
          <w:color w:val="365F91"/>
        </w:rPr>
      </w:pPr>
    </w:p>
    <w:p w14:paraId="587AAFFA" w14:textId="77777777" w:rsidR="00195B3C" w:rsidRDefault="00195B3C" w:rsidP="00A44928">
      <w:pPr>
        <w:spacing w:after="0" w:line="240" w:lineRule="auto"/>
        <w:jc w:val="center"/>
        <w:rPr>
          <w:rFonts w:ascii="Tahoma" w:hAnsi="Tahoma" w:cs="Tahoma"/>
          <w:b/>
          <w:color w:val="365F91"/>
        </w:rPr>
      </w:pPr>
    </w:p>
    <w:p w14:paraId="75BDE814" w14:textId="77777777" w:rsidR="00157861" w:rsidRDefault="00157861" w:rsidP="00A44928">
      <w:pPr>
        <w:spacing w:after="0" w:line="240" w:lineRule="auto"/>
        <w:jc w:val="center"/>
        <w:rPr>
          <w:rFonts w:ascii="Tahoma" w:hAnsi="Tahoma" w:cs="Tahoma"/>
          <w:b/>
          <w:color w:val="365F91"/>
        </w:rPr>
      </w:pPr>
    </w:p>
    <w:p w14:paraId="117D3470" w14:textId="77777777" w:rsidR="00157861" w:rsidRDefault="00157861" w:rsidP="00A44928">
      <w:pPr>
        <w:spacing w:after="0" w:line="240" w:lineRule="auto"/>
        <w:jc w:val="center"/>
        <w:rPr>
          <w:rFonts w:ascii="Tahoma" w:hAnsi="Tahoma" w:cs="Tahoma"/>
          <w:b/>
          <w:color w:val="365F91"/>
        </w:rPr>
      </w:pPr>
    </w:p>
    <w:p w14:paraId="0B517931" w14:textId="77777777" w:rsidR="00157861" w:rsidRDefault="00157861" w:rsidP="00A44928">
      <w:pPr>
        <w:spacing w:after="0" w:line="240" w:lineRule="auto"/>
        <w:jc w:val="center"/>
        <w:rPr>
          <w:rFonts w:ascii="Tahoma" w:hAnsi="Tahoma" w:cs="Tahoma"/>
          <w:b/>
          <w:color w:val="365F91"/>
        </w:rPr>
      </w:pPr>
    </w:p>
    <w:p w14:paraId="4FA311BC" w14:textId="77777777" w:rsidR="00157861" w:rsidRDefault="00157861" w:rsidP="00A44928">
      <w:pPr>
        <w:spacing w:after="0" w:line="240" w:lineRule="auto"/>
        <w:jc w:val="center"/>
        <w:rPr>
          <w:rFonts w:ascii="Tahoma" w:hAnsi="Tahoma" w:cs="Tahoma"/>
          <w:b/>
          <w:color w:val="365F91"/>
        </w:rPr>
      </w:pPr>
    </w:p>
    <w:p w14:paraId="3DEC3755" w14:textId="77777777" w:rsidR="00157861" w:rsidRPr="003E21C0" w:rsidRDefault="00157861" w:rsidP="00A44928">
      <w:pPr>
        <w:spacing w:after="0" w:line="240" w:lineRule="auto"/>
        <w:jc w:val="center"/>
        <w:rPr>
          <w:rFonts w:ascii="Tahoma" w:hAnsi="Tahoma" w:cs="Tahoma"/>
          <w:b/>
          <w:color w:val="365F91"/>
        </w:rPr>
      </w:pPr>
    </w:p>
    <w:p w14:paraId="2A139025" w14:textId="77777777" w:rsidR="00195B3C" w:rsidRPr="003E21C0" w:rsidRDefault="00195B3C" w:rsidP="00A44928">
      <w:pPr>
        <w:spacing w:after="0" w:line="240" w:lineRule="auto"/>
        <w:jc w:val="center"/>
        <w:rPr>
          <w:rFonts w:ascii="Tahoma" w:hAnsi="Tahoma" w:cs="Tahoma"/>
          <w:color w:val="365F91"/>
        </w:rPr>
      </w:pPr>
    </w:p>
    <w:tbl>
      <w:tblPr>
        <w:tblW w:w="0" w:type="auto"/>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firstRow="1" w:lastRow="0" w:firstColumn="1" w:lastColumn="0" w:noHBand="0" w:noVBand="1"/>
      </w:tblPr>
      <w:tblGrid>
        <w:gridCol w:w="9546"/>
      </w:tblGrid>
      <w:tr w:rsidR="00195B3C" w:rsidRPr="003E21C0" w14:paraId="67CC3FEF" w14:textId="77777777" w:rsidTr="00046DE1">
        <w:trPr>
          <w:trHeight w:val="770"/>
        </w:trPr>
        <w:tc>
          <w:tcPr>
            <w:tcW w:w="9546" w:type="dxa"/>
            <w:tcBorders>
              <w:top w:val="single" w:sz="4" w:space="0" w:color="004990"/>
              <w:left w:val="single" w:sz="4" w:space="0" w:color="004990"/>
              <w:bottom w:val="single" w:sz="4" w:space="0" w:color="004990"/>
              <w:right w:val="single" w:sz="4" w:space="0" w:color="004990"/>
            </w:tcBorders>
            <w:vAlign w:val="center"/>
          </w:tcPr>
          <w:p w14:paraId="24F0DC5F" w14:textId="77777777" w:rsidR="00A6248F" w:rsidRDefault="00A6248F" w:rsidP="00E2626F">
            <w:pPr>
              <w:spacing w:after="0" w:line="240" w:lineRule="auto"/>
              <w:jc w:val="center"/>
              <w:rPr>
                <w:rFonts w:ascii="Tahoma" w:hAnsi="Tahoma" w:cs="Tahoma"/>
                <w:b/>
                <w:color w:val="365F91" w:themeColor="accent1" w:themeShade="BF"/>
              </w:rPr>
            </w:pPr>
          </w:p>
          <w:p w14:paraId="4B8DB43B" w14:textId="7AD9875C" w:rsidR="00E2626F" w:rsidRDefault="002E2EF4" w:rsidP="00E2626F">
            <w:pPr>
              <w:spacing w:after="0" w:line="240" w:lineRule="auto"/>
              <w:jc w:val="center"/>
              <w:rPr>
                <w:rFonts w:ascii="Tahoma" w:hAnsi="Tahoma" w:cs="Tahoma"/>
                <w:b/>
                <w:color w:val="365F91" w:themeColor="accent1" w:themeShade="BF"/>
              </w:rPr>
            </w:pPr>
            <w:r>
              <w:rPr>
                <w:rFonts w:ascii="Tahoma" w:hAnsi="Tahoma" w:cs="Tahoma"/>
                <w:b/>
                <w:color w:val="365F91" w:themeColor="accent1" w:themeShade="BF"/>
              </w:rPr>
              <w:t xml:space="preserve">COTIZACIÓN SIMPLE N° </w:t>
            </w:r>
            <w:r w:rsidR="00933723">
              <w:rPr>
                <w:rFonts w:ascii="Tahoma" w:hAnsi="Tahoma" w:cs="Tahoma"/>
                <w:b/>
                <w:color w:val="365F91" w:themeColor="accent1" w:themeShade="BF"/>
              </w:rPr>
              <w:t>SC 105</w:t>
            </w:r>
            <w:r w:rsidR="00E2626F">
              <w:rPr>
                <w:rFonts w:ascii="Tahoma" w:hAnsi="Tahoma" w:cs="Tahoma"/>
                <w:b/>
                <w:color w:val="365F91" w:themeColor="accent1" w:themeShade="BF"/>
              </w:rPr>
              <w:t>/201</w:t>
            </w:r>
            <w:r w:rsidR="00903D40">
              <w:rPr>
                <w:rFonts w:ascii="Tahoma" w:hAnsi="Tahoma" w:cs="Tahoma"/>
                <w:b/>
                <w:color w:val="365F91" w:themeColor="accent1" w:themeShade="BF"/>
              </w:rPr>
              <w:t>6</w:t>
            </w:r>
          </w:p>
          <w:p w14:paraId="06E8BDE7" w14:textId="77777777" w:rsidR="00A6248F" w:rsidRPr="00AF37B9" w:rsidRDefault="00A6248F" w:rsidP="00E2626F">
            <w:pPr>
              <w:spacing w:after="0" w:line="240" w:lineRule="auto"/>
              <w:jc w:val="center"/>
              <w:rPr>
                <w:rFonts w:ascii="Tahoma" w:hAnsi="Tahoma" w:cs="Tahoma"/>
                <w:b/>
                <w:color w:val="365F91" w:themeColor="accent1" w:themeShade="BF"/>
              </w:rPr>
            </w:pPr>
          </w:p>
          <w:p w14:paraId="22C6436D" w14:textId="77777777" w:rsidR="00A6248F" w:rsidRDefault="00742548" w:rsidP="00A6248F">
            <w:pPr>
              <w:spacing w:after="0" w:line="240" w:lineRule="auto"/>
              <w:jc w:val="center"/>
              <w:rPr>
                <w:rFonts w:ascii="Tahoma" w:hAnsi="Tahoma" w:cs="Tahoma"/>
                <w:b/>
                <w:color w:val="365F91"/>
              </w:rPr>
            </w:pPr>
            <w:r w:rsidRPr="00742548">
              <w:rPr>
                <w:rFonts w:ascii="Tahoma" w:hAnsi="Tahoma" w:cs="Tahoma"/>
                <w:b/>
                <w:color w:val="365F91"/>
              </w:rPr>
              <w:t>“</w:t>
            </w:r>
            <w:bookmarkStart w:id="0" w:name="_GoBack"/>
            <w:r w:rsidR="00A6248F">
              <w:rPr>
                <w:rFonts w:ascii="Tahoma" w:hAnsi="Tahoma" w:cs="Tahoma"/>
                <w:b/>
                <w:color w:val="365F91"/>
              </w:rPr>
              <w:t xml:space="preserve">PROYECTO </w:t>
            </w:r>
            <w:r w:rsidR="00CA2205">
              <w:rPr>
                <w:rFonts w:ascii="Tahoma" w:hAnsi="Tahoma" w:cs="Tahoma"/>
                <w:b/>
                <w:color w:val="365F91"/>
              </w:rPr>
              <w:t xml:space="preserve">OBRAS CIVILES </w:t>
            </w:r>
            <w:r w:rsidR="00BA1B3E">
              <w:rPr>
                <w:rFonts w:ascii="Tahoma" w:hAnsi="Tahoma" w:cs="Tahoma"/>
                <w:b/>
                <w:color w:val="365F91"/>
              </w:rPr>
              <w:t xml:space="preserve">MULTICENTRO </w:t>
            </w:r>
            <w:r w:rsidR="00A6248F">
              <w:rPr>
                <w:rFonts w:ascii="Tahoma" w:hAnsi="Tahoma" w:cs="Tahoma"/>
                <w:b/>
                <w:color w:val="365F91"/>
              </w:rPr>
              <w:t>SAN JULIAN</w:t>
            </w:r>
          </w:p>
          <w:p w14:paraId="29CA0748" w14:textId="77777777" w:rsidR="00A6248F" w:rsidRDefault="00A6248F" w:rsidP="00A6248F">
            <w:pPr>
              <w:spacing w:after="0" w:line="240" w:lineRule="auto"/>
              <w:jc w:val="center"/>
              <w:rPr>
                <w:rFonts w:ascii="Tahoma" w:hAnsi="Tahoma" w:cs="Tahoma"/>
                <w:b/>
                <w:color w:val="365F91"/>
              </w:rPr>
            </w:pPr>
          </w:p>
          <w:p w14:paraId="4686301E" w14:textId="77777777" w:rsidR="00157861" w:rsidRDefault="00A6248F" w:rsidP="00A6248F">
            <w:pPr>
              <w:spacing w:after="0" w:line="240" w:lineRule="auto"/>
              <w:jc w:val="center"/>
              <w:rPr>
                <w:rFonts w:ascii="Tahoma" w:hAnsi="Tahoma" w:cs="Tahoma"/>
                <w:b/>
                <w:color w:val="365F91"/>
              </w:rPr>
            </w:pPr>
            <w:r>
              <w:rPr>
                <w:rFonts w:ascii="Tahoma" w:hAnsi="Tahoma" w:cs="Tahoma"/>
                <w:b/>
                <w:color w:val="365F91"/>
              </w:rPr>
              <w:t>SANTA CRUZ</w:t>
            </w:r>
            <w:bookmarkEnd w:id="0"/>
            <w:r>
              <w:rPr>
                <w:rFonts w:ascii="Tahoma" w:hAnsi="Tahoma" w:cs="Tahoma"/>
                <w:b/>
                <w:color w:val="365F91"/>
              </w:rPr>
              <w:t>”</w:t>
            </w:r>
          </w:p>
          <w:p w14:paraId="16481EA4" w14:textId="748AABAB" w:rsidR="00A6248F" w:rsidRPr="00903D40" w:rsidRDefault="00A6248F" w:rsidP="00A6248F">
            <w:pPr>
              <w:spacing w:after="0" w:line="240" w:lineRule="auto"/>
              <w:jc w:val="center"/>
              <w:rPr>
                <w:rFonts w:ascii="Tahoma" w:hAnsi="Tahoma" w:cs="Tahoma"/>
                <w:b/>
                <w:color w:val="365F91"/>
              </w:rPr>
            </w:pPr>
          </w:p>
        </w:tc>
      </w:tr>
    </w:tbl>
    <w:p w14:paraId="21BDA32B" w14:textId="77777777" w:rsidR="00CE0CB0" w:rsidRDefault="00CE0CB0" w:rsidP="00A44928">
      <w:pPr>
        <w:spacing w:after="0" w:line="240" w:lineRule="auto"/>
        <w:rPr>
          <w:rFonts w:ascii="Tahoma" w:hAnsi="Tahoma" w:cs="Tahoma"/>
          <w:color w:val="365F91"/>
        </w:rPr>
      </w:pPr>
    </w:p>
    <w:p w14:paraId="03297F51" w14:textId="77777777" w:rsidR="00CE0CB0" w:rsidRPr="003E21C0" w:rsidRDefault="00CE0CB0" w:rsidP="00A44928">
      <w:pPr>
        <w:spacing w:after="0" w:line="240" w:lineRule="auto"/>
        <w:rPr>
          <w:rFonts w:ascii="Tahoma" w:hAnsi="Tahoma" w:cs="Tahoma"/>
          <w:color w:val="365F91"/>
        </w:rPr>
        <w:sectPr w:rsidR="00CE0CB0" w:rsidRPr="003E21C0" w:rsidSect="00CC096A">
          <w:headerReference w:type="default" r:id="rId14"/>
          <w:footerReference w:type="default" r:id="rId15"/>
          <w:footerReference w:type="first" r:id="rId16"/>
          <w:pgSz w:w="12242" w:h="15842"/>
          <w:pgMar w:top="1418" w:right="1134" w:bottom="1134" w:left="1418" w:header="720" w:footer="720" w:gutter="284"/>
          <w:pgNumType w:start="1"/>
          <w:cols w:space="720"/>
          <w:titlePg/>
          <w:docGrid w:linePitch="299"/>
        </w:sectPr>
      </w:pPr>
    </w:p>
    <w:p w14:paraId="56F4659E" w14:textId="77777777" w:rsidR="00933723" w:rsidRDefault="00933723" w:rsidP="006867E3">
      <w:pPr>
        <w:pStyle w:val="Prrafodelista"/>
        <w:ind w:left="360" w:firstLine="348"/>
        <w:jc w:val="center"/>
        <w:rPr>
          <w:rFonts w:ascii="Tahoma" w:hAnsi="Tahoma" w:cs="Tahoma"/>
          <w:b/>
          <w:color w:val="1F497D" w:themeColor="text2"/>
          <w:sz w:val="28"/>
          <w:szCs w:val="28"/>
        </w:rPr>
      </w:pPr>
      <w:bookmarkStart w:id="1" w:name="_Toc309124151"/>
    </w:p>
    <w:p w14:paraId="449B384D" w14:textId="77777777" w:rsidR="00933723" w:rsidRDefault="00933723" w:rsidP="00933723"/>
    <w:p w14:paraId="11CBC854" w14:textId="77777777" w:rsidR="00933723" w:rsidRDefault="00933723" w:rsidP="00933723"/>
    <w:p w14:paraId="7A10C466" w14:textId="77777777" w:rsidR="00B262A7" w:rsidRDefault="00B262A7" w:rsidP="00933723"/>
    <w:p w14:paraId="704B674D" w14:textId="77777777" w:rsidR="00B262A7" w:rsidRDefault="00B262A7" w:rsidP="00933723"/>
    <w:p w14:paraId="17C6E4B2" w14:textId="77777777" w:rsidR="00B262A7" w:rsidRDefault="00B262A7" w:rsidP="00933723"/>
    <w:p w14:paraId="51D0F6A3" w14:textId="77777777" w:rsidR="00933723" w:rsidRDefault="00933723" w:rsidP="00933723">
      <w:pPr>
        <w:ind w:firstLine="567"/>
        <w:rPr>
          <w:rFonts w:ascii="Tahoma" w:hAnsi="Tahoma" w:cs="Tahoma"/>
          <w:b/>
          <w:color w:val="004990"/>
          <w:sz w:val="28"/>
          <w:szCs w:val="28"/>
        </w:rPr>
      </w:pPr>
      <w:r w:rsidRPr="002C3600">
        <w:rPr>
          <w:rFonts w:ascii="Tahoma" w:hAnsi="Tahoma" w:cs="Tahoma"/>
          <w:b/>
          <w:color w:val="004990"/>
          <w:sz w:val="28"/>
          <w:szCs w:val="28"/>
        </w:rPr>
        <w:t>Contenido</w:t>
      </w:r>
    </w:p>
    <w:p w14:paraId="5892A6ED" w14:textId="77777777" w:rsidR="00933723" w:rsidRPr="002C3600" w:rsidRDefault="00933723" w:rsidP="00933723">
      <w:pPr>
        <w:ind w:firstLine="567"/>
        <w:rPr>
          <w:rFonts w:ascii="Tahoma" w:hAnsi="Tahoma" w:cs="Tahoma"/>
          <w:b/>
          <w:color w:val="004990"/>
          <w:sz w:val="28"/>
          <w:szCs w:val="28"/>
        </w:rPr>
      </w:pPr>
    </w:p>
    <w:p w14:paraId="0D1AB887" w14:textId="7B916DE4" w:rsidR="00933723" w:rsidRDefault="00933723" w:rsidP="00933723">
      <w:pPr>
        <w:ind w:left="2124" w:hanging="1557"/>
        <w:rPr>
          <w:rFonts w:ascii="Tahoma" w:hAnsi="Tahoma" w:cs="Tahoma"/>
          <w:b/>
          <w:color w:val="1F497D" w:themeColor="text2"/>
        </w:rPr>
      </w:pPr>
      <w:r>
        <w:rPr>
          <w:rFonts w:ascii="Tahoma" w:hAnsi="Tahoma" w:cs="Tahoma"/>
          <w:b/>
          <w:color w:val="1F497D" w:themeColor="text2"/>
        </w:rPr>
        <w:t>PARTE  I</w:t>
      </w:r>
      <w:r>
        <w:rPr>
          <w:rFonts w:ascii="Tahoma" w:hAnsi="Tahoma" w:cs="Tahoma"/>
          <w:b/>
          <w:color w:val="1F497D" w:themeColor="text2"/>
        </w:rPr>
        <w:tab/>
        <w:t xml:space="preserve">Condiciones administrativas para la Cotización Simple Proyecto Obras Civiles Multicentro San Julian ………………………..……….……..……..   </w:t>
      </w:r>
    </w:p>
    <w:p w14:paraId="5525D222" w14:textId="77777777" w:rsidR="00933723" w:rsidRDefault="00933723" w:rsidP="00933723">
      <w:pPr>
        <w:rPr>
          <w:rFonts w:ascii="Tahoma" w:hAnsi="Tahoma" w:cs="Tahoma"/>
          <w:b/>
          <w:color w:val="1F497D" w:themeColor="text2"/>
        </w:rPr>
      </w:pPr>
    </w:p>
    <w:p w14:paraId="26FB39F2" w14:textId="7D27EDA3" w:rsidR="00933723" w:rsidRDefault="00933723" w:rsidP="00933723">
      <w:pPr>
        <w:spacing w:after="0" w:line="240" w:lineRule="auto"/>
        <w:ind w:left="2127" w:hanging="1560"/>
        <w:rPr>
          <w:rFonts w:ascii="Tahoma" w:hAnsi="Tahoma" w:cs="Tahoma"/>
          <w:b/>
          <w:color w:val="1F497D" w:themeColor="text2"/>
        </w:rPr>
      </w:pPr>
      <w:r>
        <w:rPr>
          <w:rFonts w:ascii="Tahoma" w:hAnsi="Tahoma" w:cs="Tahoma"/>
          <w:b/>
          <w:color w:val="1F497D" w:themeColor="text2"/>
        </w:rPr>
        <w:t>PARTE II</w:t>
      </w:r>
      <w:r>
        <w:rPr>
          <w:rFonts w:ascii="Tahoma" w:hAnsi="Tahoma" w:cs="Tahoma"/>
          <w:b/>
          <w:color w:val="1F497D" w:themeColor="text2"/>
        </w:rPr>
        <w:tab/>
        <w:t xml:space="preserve">Información Técnica para la </w:t>
      </w:r>
      <w:r w:rsidRPr="000306E2">
        <w:rPr>
          <w:rFonts w:ascii="Tahoma" w:hAnsi="Tahoma" w:cs="Tahoma"/>
          <w:b/>
          <w:color w:val="1F497D" w:themeColor="text2"/>
        </w:rPr>
        <w:t xml:space="preserve">contratación </w:t>
      </w:r>
      <w:r>
        <w:rPr>
          <w:rFonts w:ascii="Tahoma" w:hAnsi="Tahoma" w:cs="Tahoma"/>
          <w:b/>
          <w:color w:val="1F497D" w:themeColor="text2"/>
        </w:rPr>
        <w:t xml:space="preserve"> </w:t>
      </w:r>
      <w:r w:rsidR="00C61391">
        <w:rPr>
          <w:rFonts w:ascii="Tahoma" w:hAnsi="Tahoma" w:cs="Tahoma"/>
          <w:b/>
          <w:color w:val="1F497D" w:themeColor="text2"/>
        </w:rPr>
        <w:t>de Obras Civiles Multicentro San Julian</w:t>
      </w:r>
      <w:r>
        <w:rPr>
          <w:rFonts w:ascii="Tahoma" w:hAnsi="Tahoma" w:cs="Tahoma"/>
          <w:b/>
          <w:color w:val="1F497D" w:themeColor="text2"/>
        </w:rPr>
        <w:t xml:space="preserve">  </w:t>
      </w:r>
      <w:r>
        <w:rPr>
          <w:rFonts w:ascii="Tahoma" w:hAnsi="Tahoma" w:cs="Tahoma"/>
          <w:b/>
          <w:color w:val="1F497D" w:themeColor="text2"/>
        </w:rPr>
        <w:lastRenderedPageBreak/>
        <w:t xml:space="preserve">…………………………….………………………………………… </w:t>
      </w:r>
    </w:p>
    <w:p w14:paraId="0EEAB95B" w14:textId="77777777" w:rsidR="00933723" w:rsidRDefault="00933723" w:rsidP="00933723">
      <w:pPr>
        <w:spacing w:after="0" w:line="240" w:lineRule="auto"/>
        <w:ind w:left="2127" w:hanging="1560"/>
        <w:rPr>
          <w:rFonts w:ascii="Tahoma" w:hAnsi="Tahoma" w:cs="Tahoma"/>
          <w:b/>
          <w:color w:val="1F497D" w:themeColor="text2"/>
        </w:rPr>
      </w:pPr>
    </w:p>
    <w:p w14:paraId="5DD593A0" w14:textId="77777777" w:rsidR="00933723" w:rsidRDefault="00933723" w:rsidP="00933723">
      <w:pPr>
        <w:spacing w:after="0" w:line="240" w:lineRule="auto"/>
        <w:rPr>
          <w:b/>
          <w:color w:val="004990"/>
          <w:highlight w:val="yellow"/>
        </w:rPr>
        <w:sectPr w:rsidR="00933723" w:rsidSect="00933723">
          <w:footerReference w:type="default" r:id="rId17"/>
          <w:pgSz w:w="12240" w:h="15840"/>
          <w:pgMar w:top="1417" w:right="1325" w:bottom="1417" w:left="993" w:header="708" w:footer="708" w:gutter="0"/>
          <w:pgNumType w:start="1"/>
          <w:cols w:space="708"/>
          <w:docGrid w:linePitch="360"/>
        </w:sectPr>
      </w:pPr>
    </w:p>
    <w:p w14:paraId="658D4A79" w14:textId="77777777" w:rsidR="00933723" w:rsidRPr="00897E62" w:rsidRDefault="00933723" w:rsidP="00933723">
      <w:pPr>
        <w:spacing w:after="0" w:line="240" w:lineRule="auto"/>
        <w:ind w:left="1560" w:hanging="1560"/>
        <w:jc w:val="center"/>
        <w:rPr>
          <w:rFonts w:ascii="Tahoma" w:hAnsi="Tahoma" w:cs="Tahoma"/>
          <w:b/>
          <w:color w:val="1F497D" w:themeColor="text2"/>
        </w:rPr>
      </w:pPr>
      <w:bookmarkStart w:id="2" w:name="_Toc330030630"/>
      <w:r w:rsidRPr="00DC1DA3">
        <w:rPr>
          <w:rFonts w:ascii="Tahoma" w:hAnsi="Tahoma" w:cs="Tahoma"/>
          <w:b/>
          <w:color w:val="004990"/>
          <w:sz w:val="28"/>
          <w:szCs w:val="28"/>
        </w:rPr>
        <w:lastRenderedPageBreak/>
        <w:t>PARTE I</w:t>
      </w:r>
      <w:bookmarkEnd w:id="2"/>
    </w:p>
    <w:p w14:paraId="786EECA1" w14:textId="0FB0589C" w:rsidR="00C61391" w:rsidRDefault="00933723" w:rsidP="00C61391">
      <w:pPr>
        <w:spacing w:after="0" w:line="240" w:lineRule="auto"/>
        <w:jc w:val="center"/>
        <w:rPr>
          <w:rFonts w:ascii="Tahoma" w:hAnsi="Tahoma" w:cs="Tahoma"/>
          <w:b/>
          <w:color w:val="004990"/>
          <w:sz w:val="28"/>
          <w:szCs w:val="28"/>
        </w:rPr>
      </w:pPr>
      <w:r>
        <w:rPr>
          <w:rFonts w:ascii="Tahoma" w:hAnsi="Tahoma" w:cs="Tahoma"/>
          <w:b/>
          <w:color w:val="004990"/>
          <w:sz w:val="28"/>
          <w:szCs w:val="28"/>
        </w:rPr>
        <w:t>CONDICIONES ADMINISTRATIVAS</w:t>
      </w:r>
      <w:r w:rsidR="00C61391">
        <w:rPr>
          <w:rFonts w:ascii="Tahoma" w:hAnsi="Tahoma" w:cs="Tahoma"/>
          <w:b/>
          <w:color w:val="004990"/>
          <w:sz w:val="28"/>
          <w:szCs w:val="28"/>
        </w:rPr>
        <w:t xml:space="preserve"> </w:t>
      </w:r>
      <w:r>
        <w:rPr>
          <w:rFonts w:ascii="Tahoma" w:hAnsi="Tahoma" w:cs="Tahoma"/>
          <w:b/>
          <w:color w:val="004990"/>
          <w:sz w:val="28"/>
          <w:szCs w:val="28"/>
        </w:rPr>
        <w:t xml:space="preserve">PARA </w:t>
      </w:r>
      <w:r w:rsidR="00C61391">
        <w:rPr>
          <w:rFonts w:ascii="Tahoma" w:hAnsi="Tahoma" w:cs="Tahoma"/>
          <w:b/>
          <w:color w:val="004990"/>
          <w:sz w:val="28"/>
          <w:szCs w:val="28"/>
        </w:rPr>
        <w:t>EL PROCESO DE COTIZACIÓN SIMPLE – OBRAS CIVILES MULTICENTRO SAN JULIAN</w:t>
      </w:r>
    </w:p>
    <w:p w14:paraId="5278D32D" w14:textId="3833442E" w:rsidR="00933723" w:rsidRDefault="00C61391" w:rsidP="00933723">
      <w:pPr>
        <w:spacing w:after="0" w:line="240" w:lineRule="auto"/>
        <w:jc w:val="center"/>
        <w:rPr>
          <w:rFonts w:ascii="Tahoma" w:hAnsi="Tahoma" w:cs="Tahoma"/>
          <w:b/>
          <w:color w:val="004990"/>
          <w:sz w:val="28"/>
          <w:szCs w:val="28"/>
        </w:rPr>
      </w:pPr>
      <w:r>
        <w:rPr>
          <w:rFonts w:ascii="Tahoma" w:hAnsi="Tahoma" w:cs="Tahoma"/>
          <w:b/>
          <w:color w:val="004990"/>
          <w:sz w:val="28"/>
          <w:szCs w:val="28"/>
        </w:rPr>
        <w:t xml:space="preserve"> </w:t>
      </w:r>
    </w:p>
    <w:p w14:paraId="004A3467" w14:textId="77777777" w:rsidR="00933723" w:rsidRDefault="00933723" w:rsidP="00933723">
      <w:pPr>
        <w:spacing w:after="0"/>
        <w:rPr>
          <w:rFonts w:cs="Arial"/>
          <w:b/>
          <w:sz w:val="18"/>
          <w:szCs w:val="18"/>
        </w:rPr>
      </w:pPr>
    </w:p>
    <w:p w14:paraId="39C8F8BC" w14:textId="77777777" w:rsidR="00933723" w:rsidRDefault="00933723" w:rsidP="00933723">
      <w:pPr>
        <w:spacing w:after="0"/>
        <w:rPr>
          <w:rFonts w:cs="Arial"/>
          <w:b/>
          <w:sz w:val="18"/>
          <w:szCs w:val="18"/>
        </w:rPr>
      </w:pPr>
    </w:p>
    <w:p w14:paraId="6DFB094E" w14:textId="77777777" w:rsidR="00933723" w:rsidRPr="00EC2798" w:rsidRDefault="00933723" w:rsidP="00FA01F4">
      <w:pPr>
        <w:pStyle w:val="Prrafodelista"/>
        <w:numPr>
          <w:ilvl w:val="0"/>
          <w:numId w:val="36"/>
        </w:numPr>
        <w:spacing w:after="0" w:line="240" w:lineRule="auto"/>
        <w:contextualSpacing/>
        <w:jc w:val="both"/>
        <w:rPr>
          <w:rFonts w:ascii="Tahoma" w:hAnsi="Tahoma" w:cs="Tahoma"/>
          <w:b/>
          <w:color w:val="365F91"/>
          <w:sz w:val="28"/>
          <w:szCs w:val="28"/>
        </w:rPr>
      </w:pPr>
      <w:r w:rsidRPr="00EC2798">
        <w:rPr>
          <w:rFonts w:ascii="Tahoma" w:hAnsi="Tahoma" w:cs="Tahoma"/>
          <w:b/>
          <w:color w:val="365F91"/>
          <w:sz w:val="28"/>
          <w:szCs w:val="28"/>
        </w:rPr>
        <w:t>Antecedentes</w:t>
      </w:r>
    </w:p>
    <w:p w14:paraId="52A0E8BA" w14:textId="77777777" w:rsidR="00933723" w:rsidRPr="000306E2" w:rsidRDefault="00933723" w:rsidP="00933723">
      <w:pPr>
        <w:spacing w:after="0" w:line="240" w:lineRule="auto"/>
        <w:jc w:val="both"/>
        <w:rPr>
          <w:rFonts w:ascii="Tahoma" w:hAnsi="Tahoma" w:cs="Tahoma"/>
          <w:b/>
          <w:color w:val="365F91"/>
          <w:sz w:val="28"/>
          <w:szCs w:val="28"/>
        </w:rPr>
      </w:pPr>
    </w:p>
    <w:p w14:paraId="020CF6EC" w14:textId="7366397E" w:rsidR="00933723" w:rsidRPr="00D33CC2" w:rsidRDefault="00933723" w:rsidP="00933723">
      <w:pPr>
        <w:spacing w:line="240" w:lineRule="auto"/>
        <w:ind w:left="708"/>
        <w:jc w:val="both"/>
        <w:rPr>
          <w:rFonts w:ascii="Tahoma" w:hAnsi="Tahoma" w:cs="Tahoma"/>
          <w:color w:val="365F91"/>
        </w:rPr>
      </w:pPr>
      <w:r w:rsidRPr="00536366">
        <w:rPr>
          <w:rFonts w:ascii="Tahoma" w:hAnsi="Tahoma" w:cs="Tahoma"/>
          <w:color w:val="365F91"/>
        </w:rPr>
        <w:t xml:space="preserve">La Empresa Nacional de Telecomunicaciones Sociedad Anónima (ENTEL S.A.), en cumplimiento a normas internas en vigencia </w:t>
      </w:r>
      <w:r>
        <w:rPr>
          <w:rFonts w:ascii="Tahoma" w:hAnsi="Tahoma" w:cs="Tahoma"/>
          <w:color w:val="365F91"/>
        </w:rPr>
        <w:t xml:space="preserve">efectúa la presente invitación para la </w:t>
      </w:r>
      <w:r w:rsidR="00C61391">
        <w:rPr>
          <w:rFonts w:ascii="Tahoma" w:hAnsi="Tahoma" w:cs="Tahoma"/>
          <w:color w:val="365F91"/>
        </w:rPr>
        <w:t xml:space="preserve"> Construcción del nuevo Multicentro San Julian</w:t>
      </w:r>
      <w:r>
        <w:rPr>
          <w:rFonts w:ascii="Tahoma" w:hAnsi="Tahoma" w:cs="Tahoma"/>
          <w:color w:val="365F91"/>
        </w:rPr>
        <w:t>.</w:t>
      </w:r>
    </w:p>
    <w:p w14:paraId="46697CEC" w14:textId="33B89734" w:rsidR="00933723" w:rsidRPr="00EC2798" w:rsidRDefault="00933723" w:rsidP="00FA01F4">
      <w:pPr>
        <w:pStyle w:val="Prrafodelista"/>
        <w:numPr>
          <w:ilvl w:val="0"/>
          <w:numId w:val="36"/>
        </w:numPr>
        <w:spacing w:after="0" w:line="240" w:lineRule="auto"/>
        <w:contextualSpacing/>
        <w:jc w:val="both"/>
        <w:rPr>
          <w:rFonts w:ascii="Tahoma" w:hAnsi="Tahoma" w:cs="Tahoma"/>
          <w:b/>
          <w:color w:val="365F91"/>
          <w:sz w:val="28"/>
          <w:szCs w:val="28"/>
        </w:rPr>
      </w:pPr>
      <w:r w:rsidRPr="00EC2798">
        <w:rPr>
          <w:rFonts w:ascii="Tahoma" w:hAnsi="Tahoma" w:cs="Tahoma"/>
          <w:b/>
          <w:color w:val="365F91"/>
          <w:sz w:val="28"/>
          <w:szCs w:val="28"/>
        </w:rPr>
        <w:t xml:space="preserve">Objeto </w:t>
      </w:r>
    </w:p>
    <w:p w14:paraId="51578544" w14:textId="2948B732" w:rsidR="00933723" w:rsidRDefault="00933723" w:rsidP="00933723">
      <w:pPr>
        <w:spacing w:line="240" w:lineRule="auto"/>
        <w:ind w:left="708"/>
        <w:jc w:val="both"/>
        <w:rPr>
          <w:rFonts w:ascii="Tahoma" w:hAnsi="Tahoma" w:cs="Tahoma"/>
          <w:color w:val="365F91"/>
        </w:rPr>
      </w:pPr>
      <w:r>
        <w:rPr>
          <w:rFonts w:ascii="Tahoma" w:hAnsi="Tahoma" w:cs="Tahoma"/>
          <w:color w:val="365F91"/>
        </w:rPr>
        <w:t xml:space="preserve">Tiene por objeto </w:t>
      </w:r>
      <w:r w:rsidR="00C61391">
        <w:rPr>
          <w:rFonts w:ascii="Tahoma" w:hAnsi="Tahoma" w:cs="Tahoma"/>
          <w:color w:val="365F91"/>
        </w:rPr>
        <w:t>la contratación de</w:t>
      </w:r>
      <w:r w:rsidR="00013CDA">
        <w:rPr>
          <w:rFonts w:ascii="Tahoma" w:hAnsi="Tahoma" w:cs="Tahoma"/>
          <w:color w:val="365F91"/>
        </w:rPr>
        <w:t>l</w:t>
      </w:r>
      <w:r w:rsidR="00C61391">
        <w:rPr>
          <w:rFonts w:ascii="Tahoma" w:hAnsi="Tahoma" w:cs="Tahoma"/>
          <w:color w:val="365F91"/>
        </w:rPr>
        <w:t xml:space="preserve"> </w:t>
      </w:r>
      <w:r w:rsidR="00013CDA">
        <w:rPr>
          <w:rFonts w:ascii="Tahoma" w:hAnsi="Tahoma" w:cs="Tahoma"/>
          <w:color w:val="365F91"/>
        </w:rPr>
        <w:t>S</w:t>
      </w:r>
      <w:r w:rsidR="00C61391">
        <w:rPr>
          <w:rFonts w:ascii="Tahoma" w:hAnsi="Tahoma" w:cs="Tahoma"/>
          <w:color w:val="365F91"/>
        </w:rPr>
        <w:t>ervicio para la contrucción del Multicentro San Julian que estará ubicado en departamento de</w:t>
      </w:r>
      <w:r>
        <w:rPr>
          <w:rFonts w:ascii="Tahoma" w:hAnsi="Tahoma" w:cs="Tahoma"/>
          <w:color w:val="365F91"/>
        </w:rPr>
        <w:t xml:space="preserve"> Santa Cruz</w:t>
      </w:r>
      <w:r w:rsidR="00C61391">
        <w:rPr>
          <w:rFonts w:ascii="Tahoma" w:hAnsi="Tahoma" w:cs="Tahoma"/>
          <w:color w:val="365F91"/>
        </w:rPr>
        <w:t>, Localidad San Julian</w:t>
      </w:r>
      <w:r>
        <w:rPr>
          <w:rFonts w:ascii="Tahoma" w:hAnsi="Tahoma" w:cs="Tahoma"/>
          <w:color w:val="365F91"/>
        </w:rPr>
        <w:t>.</w:t>
      </w:r>
    </w:p>
    <w:p w14:paraId="25A0650F" w14:textId="77777777" w:rsidR="00933723" w:rsidRPr="00E338D1" w:rsidRDefault="00933723" w:rsidP="00933723">
      <w:pPr>
        <w:spacing w:line="240" w:lineRule="auto"/>
        <w:ind w:left="708"/>
        <w:jc w:val="both"/>
        <w:rPr>
          <w:rFonts w:ascii="Tahoma" w:hAnsi="Tahoma" w:cs="Tahoma"/>
          <w:color w:val="365F91"/>
        </w:rPr>
      </w:pPr>
      <w:r w:rsidRPr="00536366">
        <w:rPr>
          <w:rFonts w:ascii="Tahoma" w:hAnsi="Tahoma" w:cs="Tahoma"/>
          <w:color w:val="365F91"/>
        </w:rPr>
        <w:t>Para efectos de la co</w:t>
      </w:r>
      <w:r>
        <w:rPr>
          <w:rFonts w:ascii="Tahoma" w:hAnsi="Tahoma" w:cs="Tahoma"/>
          <w:color w:val="365F91"/>
        </w:rPr>
        <w:t>ntratación se solicita a la empresa</w:t>
      </w:r>
      <w:r w:rsidRPr="00536366">
        <w:rPr>
          <w:rFonts w:ascii="Tahoma" w:hAnsi="Tahoma" w:cs="Tahoma"/>
          <w:color w:val="365F91"/>
        </w:rPr>
        <w:t xml:space="preserve"> considerar todos los puntos desc</w:t>
      </w:r>
      <w:r>
        <w:rPr>
          <w:rFonts w:ascii="Tahoma" w:hAnsi="Tahoma" w:cs="Tahoma"/>
          <w:color w:val="365F91"/>
        </w:rPr>
        <w:t>ritos en la Parte I y Parte II del presente documento.</w:t>
      </w:r>
    </w:p>
    <w:p w14:paraId="1551C4BF" w14:textId="77777777" w:rsidR="00933723" w:rsidRPr="00EC2798" w:rsidRDefault="00933723" w:rsidP="00FA01F4">
      <w:pPr>
        <w:pStyle w:val="Prrafodelista"/>
        <w:numPr>
          <w:ilvl w:val="0"/>
          <w:numId w:val="36"/>
        </w:numPr>
        <w:spacing w:before="120" w:after="120" w:line="240" w:lineRule="auto"/>
        <w:contextualSpacing/>
        <w:jc w:val="both"/>
        <w:rPr>
          <w:rFonts w:ascii="Tahoma" w:hAnsi="Tahoma" w:cs="Tahoma"/>
          <w:b/>
          <w:color w:val="365F91"/>
          <w:sz w:val="28"/>
          <w:szCs w:val="28"/>
        </w:rPr>
      </w:pPr>
      <w:r w:rsidRPr="00EC2798">
        <w:rPr>
          <w:rFonts w:ascii="Tahoma" w:hAnsi="Tahoma" w:cs="Tahoma"/>
          <w:b/>
          <w:color w:val="365F91"/>
          <w:sz w:val="28"/>
          <w:szCs w:val="28"/>
        </w:rPr>
        <w:lastRenderedPageBreak/>
        <w:t>Proponentes elegibles</w:t>
      </w:r>
    </w:p>
    <w:p w14:paraId="7CF5941F" w14:textId="77777777" w:rsidR="00933723" w:rsidRDefault="00933723" w:rsidP="00933723">
      <w:pPr>
        <w:ind w:left="567"/>
        <w:jc w:val="both"/>
        <w:rPr>
          <w:rFonts w:ascii="Tahoma" w:hAnsi="Tahoma" w:cs="Tahoma"/>
          <w:color w:val="004990"/>
        </w:rPr>
      </w:pPr>
      <w:r>
        <w:rPr>
          <w:rFonts w:ascii="Tahoma" w:hAnsi="Tahoma" w:cs="Tahoma"/>
          <w:color w:val="004990"/>
        </w:rPr>
        <w:t>Están impedidos de participar, directa o indirectamente, en los procesos de adquisición de bienes y/o contratación de servicios, las personas naturales o jurídicas comprendidas en los siguientes casos:</w:t>
      </w:r>
    </w:p>
    <w:p w14:paraId="47452CC9" w14:textId="77777777" w:rsidR="00013CDA" w:rsidRPr="007C31E8" w:rsidRDefault="00013CDA" w:rsidP="00FA01F4">
      <w:pPr>
        <w:pStyle w:val="Prrafodelista"/>
        <w:numPr>
          <w:ilvl w:val="0"/>
          <w:numId w:val="34"/>
        </w:numPr>
        <w:spacing w:before="120" w:after="120" w:line="240" w:lineRule="auto"/>
        <w:ind w:left="1134" w:hanging="425"/>
        <w:contextualSpacing/>
        <w:jc w:val="both"/>
        <w:rPr>
          <w:rFonts w:ascii="Tahoma" w:hAnsi="Tahoma" w:cs="Tahoma"/>
          <w:iCs/>
        </w:rPr>
      </w:pPr>
      <w:r w:rsidRPr="007C31E8">
        <w:rPr>
          <w:rFonts w:ascii="Tahoma" w:hAnsi="Tahoma" w:cs="Tahoma"/>
          <w:iCs/>
        </w:rPr>
        <w:t>Los proveedores que tengan:</w:t>
      </w:r>
    </w:p>
    <w:p w14:paraId="43D402A5" w14:textId="77777777" w:rsidR="00013CDA" w:rsidRPr="007C31E8" w:rsidRDefault="00013CDA" w:rsidP="00FA01F4">
      <w:pPr>
        <w:pStyle w:val="Prrafodelista"/>
        <w:numPr>
          <w:ilvl w:val="1"/>
          <w:numId w:val="35"/>
        </w:numPr>
        <w:spacing w:before="120" w:after="120" w:line="240" w:lineRule="auto"/>
        <w:ind w:left="1985" w:hanging="284"/>
        <w:contextualSpacing/>
        <w:jc w:val="both"/>
        <w:rPr>
          <w:rFonts w:ascii="Tahoma" w:hAnsi="Tahoma" w:cs="Tahoma"/>
          <w:iCs/>
        </w:rPr>
      </w:pPr>
      <w:r w:rsidRPr="007C31E8">
        <w:rPr>
          <w:rFonts w:ascii="Tahoma" w:hAnsi="Tahoma" w:cs="Tahoma"/>
          <w:iCs/>
        </w:rPr>
        <w:t>Cuentas por pagar a Entel S.A.</w:t>
      </w:r>
    </w:p>
    <w:p w14:paraId="377655CC" w14:textId="77777777" w:rsidR="00013CDA" w:rsidRPr="007C31E8" w:rsidRDefault="00013CDA" w:rsidP="00FA01F4">
      <w:pPr>
        <w:pStyle w:val="Prrafodelista"/>
        <w:numPr>
          <w:ilvl w:val="1"/>
          <w:numId w:val="35"/>
        </w:numPr>
        <w:spacing w:before="120" w:after="120" w:line="240" w:lineRule="auto"/>
        <w:ind w:left="1985" w:hanging="284"/>
        <w:contextualSpacing/>
        <w:jc w:val="both"/>
        <w:rPr>
          <w:rFonts w:ascii="Tahoma" w:hAnsi="Tahoma" w:cs="Tahoma"/>
          <w:iCs/>
        </w:rPr>
      </w:pPr>
      <w:r w:rsidRPr="007C31E8">
        <w:rPr>
          <w:rFonts w:ascii="Tahoma" w:hAnsi="Tahoma" w:cs="Tahoma"/>
          <w:iCs/>
        </w:rPr>
        <w:t>Observaciones en la calidad de sus Productos o Servicios.</w:t>
      </w:r>
    </w:p>
    <w:p w14:paraId="51C6557D" w14:textId="77777777" w:rsidR="00013CDA" w:rsidRPr="007C31E8" w:rsidRDefault="00013CDA" w:rsidP="00FA01F4">
      <w:pPr>
        <w:pStyle w:val="Prrafodelista"/>
        <w:numPr>
          <w:ilvl w:val="1"/>
          <w:numId w:val="35"/>
        </w:numPr>
        <w:spacing w:before="120" w:after="120" w:line="240" w:lineRule="auto"/>
        <w:ind w:left="1985" w:hanging="284"/>
        <w:contextualSpacing/>
        <w:jc w:val="both"/>
        <w:rPr>
          <w:rFonts w:ascii="Tahoma" w:hAnsi="Tahoma" w:cs="Tahoma"/>
          <w:iCs/>
        </w:rPr>
      </w:pPr>
      <w:r w:rsidRPr="007C31E8">
        <w:rPr>
          <w:rFonts w:ascii="Tahoma" w:hAnsi="Tahoma" w:cs="Tahoma"/>
          <w:iCs/>
        </w:rPr>
        <w:t>Procesos administrativos y/o judiciales con Entel S.A.</w:t>
      </w:r>
    </w:p>
    <w:p w14:paraId="40CA8935" w14:textId="77777777" w:rsidR="00013CDA" w:rsidRPr="007C31E8" w:rsidRDefault="00013CDA" w:rsidP="00FA01F4">
      <w:pPr>
        <w:pStyle w:val="Prrafodelista"/>
        <w:numPr>
          <w:ilvl w:val="0"/>
          <w:numId w:val="40"/>
        </w:numPr>
        <w:spacing w:before="120" w:after="240" w:line="240" w:lineRule="auto"/>
        <w:contextualSpacing/>
        <w:jc w:val="both"/>
        <w:rPr>
          <w:rFonts w:ascii="Tahoma" w:hAnsi="Tahoma" w:cs="Tahoma"/>
        </w:rPr>
      </w:pPr>
      <w:r w:rsidRPr="007C31E8">
        <w:rPr>
          <w:rFonts w:ascii="Tahoma" w:hAnsi="Tahoma" w:cs="Tahoma"/>
          <w:iCs/>
        </w:rPr>
        <w:t>Los proveedores que se encuentren asociados con consultores que hayan asesorado en la elaboración del contenido de los Términos Básicos de Contratación, Especificaciones Técnicas o Términos de Referencias.</w:t>
      </w:r>
    </w:p>
    <w:p w14:paraId="34FE8634" w14:textId="77777777" w:rsidR="00013CDA" w:rsidRPr="007C31E8" w:rsidRDefault="00013CDA" w:rsidP="00FA01F4">
      <w:pPr>
        <w:pStyle w:val="Prrafodelista"/>
        <w:numPr>
          <w:ilvl w:val="0"/>
          <w:numId w:val="40"/>
        </w:numPr>
        <w:spacing w:before="120" w:after="240" w:line="240" w:lineRule="auto"/>
        <w:contextualSpacing/>
        <w:jc w:val="both"/>
        <w:rPr>
          <w:rFonts w:ascii="Tahoma" w:hAnsi="Tahoma" w:cs="Tahoma"/>
        </w:rPr>
      </w:pPr>
      <w:r w:rsidRPr="007C31E8">
        <w:rPr>
          <w:rFonts w:ascii="Tahoma" w:hAnsi="Tahoma" w:cs="Tahoma"/>
          <w:iCs/>
        </w:rPr>
        <w:t>Los proveedores que hubiesen declarado su disolución o quiebra.</w:t>
      </w:r>
    </w:p>
    <w:p w14:paraId="236F4B77" w14:textId="77777777" w:rsidR="00013CDA" w:rsidRPr="007C31E8" w:rsidRDefault="00013CDA" w:rsidP="00FA01F4">
      <w:pPr>
        <w:pStyle w:val="Prrafodelista"/>
        <w:numPr>
          <w:ilvl w:val="0"/>
          <w:numId w:val="40"/>
        </w:numPr>
        <w:spacing w:before="120" w:after="240" w:line="240" w:lineRule="auto"/>
        <w:contextualSpacing/>
        <w:jc w:val="both"/>
        <w:rPr>
          <w:rFonts w:ascii="Tahoma" w:hAnsi="Tahoma" w:cs="Tahoma"/>
        </w:rPr>
      </w:pPr>
      <w:r w:rsidRPr="007C31E8">
        <w:rPr>
          <w:rFonts w:ascii="Tahoma" w:hAnsi="Tahoma" w:cs="Tahoma"/>
          <w:iCs/>
        </w:rPr>
        <w:t>Los ex trabajadores de la empresa, desvinculados hasta dos (2) años antes de la publicación de la convocatoria, así como las empresas controladas por éstos.</w:t>
      </w:r>
    </w:p>
    <w:p w14:paraId="7FAECE25" w14:textId="77777777" w:rsidR="00013CDA" w:rsidRPr="007C31E8" w:rsidRDefault="00013CDA" w:rsidP="00FA01F4">
      <w:pPr>
        <w:pStyle w:val="Prrafodelista"/>
        <w:numPr>
          <w:ilvl w:val="0"/>
          <w:numId w:val="40"/>
        </w:numPr>
        <w:spacing w:before="120" w:after="240" w:line="240" w:lineRule="auto"/>
        <w:contextualSpacing/>
        <w:jc w:val="both"/>
        <w:rPr>
          <w:rFonts w:ascii="Tahoma" w:hAnsi="Tahoma" w:cs="Tahoma"/>
        </w:rPr>
      </w:pPr>
      <w:r w:rsidRPr="007C31E8">
        <w:rPr>
          <w:rFonts w:ascii="Tahoma" w:hAnsi="Tahoma" w:cs="Tahoma"/>
          <w:iCs/>
        </w:rPr>
        <w:t xml:space="preserve">Los proveedores que hayan sido sancionados con cuatro (4) o más penalidades en un (1) año continuo, no podrán </w:t>
      </w:r>
      <w:r w:rsidRPr="007C31E8">
        <w:rPr>
          <w:rFonts w:ascii="Tahoma" w:hAnsi="Tahoma" w:cs="Tahoma"/>
          <w:iCs/>
        </w:rPr>
        <w:lastRenderedPageBreak/>
        <w:t>participar durante seis (6) meses después de la última penalidad.</w:t>
      </w:r>
    </w:p>
    <w:p w14:paraId="7027714D" w14:textId="77777777" w:rsidR="00013CDA" w:rsidRPr="007C31E8" w:rsidRDefault="00013CDA" w:rsidP="00FA01F4">
      <w:pPr>
        <w:pStyle w:val="Prrafodelista"/>
        <w:numPr>
          <w:ilvl w:val="0"/>
          <w:numId w:val="40"/>
        </w:numPr>
        <w:spacing w:before="120" w:after="240" w:line="240" w:lineRule="auto"/>
        <w:contextualSpacing/>
        <w:jc w:val="both"/>
        <w:rPr>
          <w:rFonts w:ascii="Tahoma" w:hAnsi="Tahoma" w:cs="Tahoma"/>
        </w:rPr>
      </w:pPr>
      <w:r w:rsidRPr="007C31E8">
        <w:rPr>
          <w:rFonts w:ascii="Tahoma" w:hAnsi="Tahoma" w:cs="Tahoma"/>
          <w:iCs/>
        </w:rPr>
        <w:t>Los proponentes adjudicados que no hayan presentado su documentación legal o desistida de suscribir el contrato o pedido de compra, no podrán participar hasta un (1) año posterior a la fecha de vencimiento.</w:t>
      </w:r>
    </w:p>
    <w:p w14:paraId="34328D96" w14:textId="77777777" w:rsidR="00013CDA" w:rsidRPr="007C31E8" w:rsidRDefault="00013CDA" w:rsidP="00FA01F4">
      <w:pPr>
        <w:pStyle w:val="Prrafodelista"/>
        <w:numPr>
          <w:ilvl w:val="0"/>
          <w:numId w:val="40"/>
        </w:numPr>
        <w:spacing w:before="120" w:after="240" w:line="240" w:lineRule="auto"/>
        <w:contextualSpacing/>
        <w:jc w:val="both"/>
        <w:rPr>
          <w:rFonts w:ascii="Tahoma" w:hAnsi="Tahoma" w:cs="Tahoma"/>
        </w:rPr>
      </w:pPr>
      <w:r w:rsidRPr="007C31E8">
        <w:rPr>
          <w:rFonts w:ascii="Tahoma" w:hAnsi="Tahoma" w:cs="Tahoma"/>
          <w:iCs/>
        </w:rPr>
        <w:t>Los proveedores, contratistas y consultores que hubiesen incumplido el pedido de compra o resuelto el contrato por causales atribuibles a éstos, no podrán participar hasta dos (2) años posteriores a la fecha de la resolución o incumplimiento.</w:t>
      </w:r>
    </w:p>
    <w:p w14:paraId="126E7BA7" w14:textId="77777777" w:rsidR="00013CDA" w:rsidRPr="007C31E8" w:rsidRDefault="00013CDA" w:rsidP="00FA01F4">
      <w:pPr>
        <w:pStyle w:val="Prrafodelista"/>
        <w:numPr>
          <w:ilvl w:val="0"/>
          <w:numId w:val="40"/>
        </w:numPr>
        <w:spacing w:before="120" w:after="240" w:line="240" w:lineRule="auto"/>
        <w:contextualSpacing/>
        <w:jc w:val="both"/>
        <w:rPr>
          <w:rFonts w:ascii="Tahoma" w:hAnsi="Tahoma" w:cs="Tahoma"/>
        </w:rPr>
      </w:pPr>
      <w:r w:rsidRPr="007C31E8">
        <w:rPr>
          <w:rFonts w:ascii="Tahoma" w:hAnsi="Tahoma" w:cs="Tahoma"/>
          <w:iCs/>
        </w:rPr>
        <w:t>Los proveedores que tengan problemas de conocimiento público.</w:t>
      </w:r>
    </w:p>
    <w:p w14:paraId="338A6613" w14:textId="77777777" w:rsidR="00013CDA" w:rsidRPr="007C31E8" w:rsidRDefault="00013CDA" w:rsidP="00FA01F4">
      <w:pPr>
        <w:pStyle w:val="Prrafodelista"/>
        <w:numPr>
          <w:ilvl w:val="0"/>
          <w:numId w:val="40"/>
        </w:numPr>
        <w:spacing w:before="120" w:after="240" w:line="240" w:lineRule="auto"/>
        <w:contextualSpacing/>
        <w:jc w:val="both"/>
        <w:rPr>
          <w:rFonts w:ascii="Tahoma" w:hAnsi="Tahoma" w:cs="Tahoma"/>
        </w:rPr>
      </w:pPr>
      <w:r w:rsidRPr="007C31E8">
        <w:rPr>
          <w:rFonts w:ascii="Tahoma" w:hAnsi="Tahoma" w:cs="Tahoma"/>
          <w:iCs/>
        </w:rPr>
        <w:t>Los proveedores cuyos socios o propietarios estén impedidos de participar en los procesos de contratación.</w:t>
      </w:r>
    </w:p>
    <w:p w14:paraId="5F7AA76A" w14:textId="77777777" w:rsidR="00013CDA" w:rsidRPr="00162FD4" w:rsidRDefault="00013CDA" w:rsidP="00FA01F4">
      <w:pPr>
        <w:pStyle w:val="Prrafodelista"/>
        <w:numPr>
          <w:ilvl w:val="0"/>
          <w:numId w:val="34"/>
        </w:numPr>
        <w:spacing w:before="120" w:after="0" w:line="240" w:lineRule="auto"/>
        <w:ind w:left="1134" w:hanging="283"/>
        <w:contextualSpacing/>
        <w:jc w:val="both"/>
        <w:rPr>
          <w:rFonts w:ascii="Tahoma" w:hAnsi="Tahoma" w:cs="Tahoma"/>
          <w:iCs/>
        </w:rPr>
      </w:pPr>
      <w:r w:rsidRPr="007C31E8">
        <w:rPr>
          <w:rFonts w:ascii="Tahoma" w:hAnsi="Tahoma" w:cs="Tahoma"/>
          <w:iCs/>
        </w:rPr>
        <w:t>Los proveedores que desistieron total o parcialmente la adjudicación o cont</w:t>
      </w:r>
      <w:r>
        <w:rPr>
          <w:rFonts w:ascii="Tahoma" w:hAnsi="Tahoma" w:cs="Tahoma"/>
          <w:iCs/>
        </w:rPr>
        <w:t>rato</w:t>
      </w:r>
      <w:r w:rsidRPr="00162FD4">
        <w:rPr>
          <w:rFonts w:ascii="Tahoma" w:hAnsi="Tahoma" w:cs="Tahoma"/>
          <w:iCs/>
        </w:rPr>
        <w:t xml:space="preserve">. </w:t>
      </w:r>
    </w:p>
    <w:p w14:paraId="752A4B1F" w14:textId="34B27733" w:rsidR="00933723" w:rsidRDefault="00933723" w:rsidP="00FA01F4">
      <w:pPr>
        <w:pStyle w:val="Prrafodelista"/>
        <w:numPr>
          <w:ilvl w:val="0"/>
          <w:numId w:val="34"/>
        </w:numPr>
        <w:spacing w:after="0" w:line="240" w:lineRule="auto"/>
        <w:ind w:left="1134" w:hanging="283"/>
        <w:contextualSpacing/>
        <w:jc w:val="both"/>
        <w:rPr>
          <w:rFonts w:ascii="Tahoma" w:hAnsi="Tahoma" w:cs="Tahoma"/>
          <w:iCs/>
          <w:color w:val="004990"/>
        </w:rPr>
      </w:pPr>
    </w:p>
    <w:p w14:paraId="7290EBF4" w14:textId="77777777" w:rsidR="00933723" w:rsidRDefault="00933723" w:rsidP="00933723">
      <w:pPr>
        <w:spacing w:after="0" w:line="240" w:lineRule="auto"/>
        <w:ind w:left="851"/>
        <w:jc w:val="both"/>
        <w:rPr>
          <w:rFonts w:ascii="Tahoma" w:hAnsi="Tahoma" w:cs="Tahoma"/>
          <w:iCs/>
          <w:color w:val="004990"/>
        </w:rPr>
      </w:pPr>
    </w:p>
    <w:p w14:paraId="3CB8EE0C" w14:textId="77777777" w:rsidR="00933723" w:rsidRPr="00C21109" w:rsidRDefault="00933723" w:rsidP="00FA01F4">
      <w:pPr>
        <w:pStyle w:val="Prrafodelista"/>
        <w:numPr>
          <w:ilvl w:val="0"/>
          <w:numId w:val="36"/>
        </w:numPr>
        <w:spacing w:before="120" w:after="0" w:line="240" w:lineRule="auto"/>
        <w:ind w:left="851"/>
        <w:contextualSpacing/>
        <w:jc w:val="both"/>
        <w:rPr>
          <w:rFonts w:ascii="Tahoma" w:hAnsi="Tahoma" w:cs="Tahoma"/>
          <w:iCs/>
          <w:color w:val="004990"/>
        </w:rPr>
      </w:pPr>
      <w:r w:rsidRPr="00C21109">
        <w:rPr>
          <w:rFonts w:ascii="Tahoma" w:hAnsi="Tahoma" w:cs="Tahoma"/>
          <w:b/>
          <w:color w:val="365F91"/>
          <w:sz w:val="28"/>
          <w:szCs w:val="28"/>
        </w:rPr>
        <w:t>Actividades Previas a la Presentación de Propuestas</w:t>
      </w:r>
    </w:p>
    <w:p w14:paraId="1D910652" w14:textId="77777777" w:rsidR="00933723" w:rsidRDefault="00933723" w:rsidP="00933723">
      <w:pPr>
        <w:spacing w:after="0" w:line="240" w:lineRule="auto"/>
        <w:jc w:val="both"/>
        <w:rPr>
          <w:rFonts w:ascii="Tahoma" w:hAnsi="Tahoma" w:cs="Tahoma"/>
          <w:color w:val="004990"/>
        </w:rPr>
      </w:pPr>
    </w:p>
    <w:p w14:paraId="5FAC47F6" w14:textId="3D939D1E" w:rsidR="00933723" w:rsidRPr="006E6B93" w:rsidRDefault="00933723" w:rsidP="00FA01F4">
      <w:pPr>
        <w:pStyle w:val="Prrafodelista"/>
        <w:numPr>
          <w:ilvl w:val="0"/>
          <w:numId w:val="37"/>
        </w:numPr>
        <w:tabs>
          <w:tab w:val="left" w:pos="-5670"/>
        </w:tabs>
        <w:spacing w:after="240" w:line="240" w:lineRule="auto"/>
        <w:ind w:left="1276"/>
        <w:jc w:val="both"/>
        <w:rPr>
          <w:rFonts w:ascii="Tahoma" w:hAnsi="Tahoma" w:cs="Tahoma"/>
          <w:color w:val="004990"/>
        </w:rPr>
      </w:pPr>
      <w:r>
        <w:rPr>
          <w:rFonts w:ascii="Tahoma" w:hAnsi="Tahoma" w:cs="Tahoma"/>
          <w:color w:val="004990"/>
          <w:u w:val="single"/>
        </w:rPr>
        <w:lastRenderedPageBreak/>
        <w:t>Consultas escritas sobre las Especificaciones Técnicas</w:t>
      </w:r>
      <w:r w:rsidRPr="006E6B93">
        <w:rPr>
          <w:rFonts w:ascii="Tahoma" w:hAnsi="Tahoma" w:cs="Tahoma"/>
          <w:color w:val="004990"/>
          <w:u w:val="single"/>
        </w:rPr>
        <w:t>:</w:t>
      </w:r>
      <w:r w:rsidRPr="006E6B93">
        <w:rPr>
          <w:rFonts w:ascii="Tahoma" w:hAnsi="Tahoma" w:cs="Tahoma"/>
          <w:color w:val="004990"/>
        </w:rPr>
        <w:t xml:space="preserve"> Cualquier potencial proponente </w:t>
      </w:r>
      <w:r w:rsidR="00013CDA">
        <w:rPr>
          <w:rFonts w:ascii="Tahoma" w:hAnsi="Tahoma" w:cs="Tahoma"/>
          <w:color w:val="004990"/>
        </w:rPr>
        <w:t>puede</w:t>
      </w:r>
      <w:r w:rsidRPr="006E6B93">
        <w:rPr>
          <w:rFonts w:ascii="Tahoma" w:hAnsi="Tahoma" w:cs="Tahoma"/>
          <w:color w:val="004990"/>
        </w:rPr>
        <w:t xml:space="preserve"> </w:t>
      </w:r>
      <w:r w:rsidRPr="006E6B93">
        <w:rPr>
          <w:rFonts w:ascii="Tahoma" w:hAnsi="Tahoma" w:cs="Tahoma"/>
          <w:b/>
          <w:color w:val="004990"/>
        </w:rPr>
        <w:t>enviar sus consultas escritas</w:t>
      </w:r>
      <w:r w:rsidRPr="006E6B93">
        <w:rPr>
          <w:rFonts w:ascii="Tahoma" w:hAnsi="Tahoma" w:cs="Tahoma"/>
          <w:color w:val="004990"/>
        </w:rPr>
        <w:t xml:space="preserve"> dirigidas a la </w:t>
      </w:r>
      <w:r>
        <w:rPr>
          <w:rFonts w:ascii="Tahoma" w:hAnsi="Tahoma" w:cs="Tahoma"/>
          <w:color w:val="004990"/>
        </w:rPr>
        <w:t>Compras Comerciales Regional Santa Cruz</w:t>
      </w:r>
      <w:r w:rsidRPr="006E6B93">
        <w:rPr>
          <w:rFonts w:ascii="Tahoma" w:hAnsi="Tahoma" w:cs="Tahoma"/>
          <w:color w:val="004990"/>
        </w:rPr>
        <w:t xml:space="preserve">, hasta el </w:t>
      </w:r>
      <w:r w:rsidRPr="00067BED">
        <w:rPr>
          <w:rFonts w:ascii="Tahoma" w:hAnsi="Tahoma" w:cs="Tahoma"/>
          <w:color w:val="004990"/>
        </w:rPr>
        <w:t xml:space="preserve">día </w:t>
      </w:r>
      <w:r w:rsidR="00C61391">
        <w:rPr>
          <w:rFonts w:ascii="Tahoma" w:hAnsi="Tahoma" w:cs="Tahoma"/>
          <w:color w:val="004990"/>
        </w:rPr>
        <w:t>18</w:t>
      </w:r>
      <w:r w:rsidRPr="00067BED">
        <w:rPr>
          <w:rFonts w:ascii="Tahoma" w:hAnsi="Tahoma" w:cs="Tahoma"/>
          <w:color w:val="004990"/>
        </w:rPr>
        <w:t xml:space="preserve"> de </w:t>
      </w:r>
      <w:r w:rsidR="00C61391">
        <w:rPr>
          <w:rFonts w:ascii="Tahoma" w:hAnsi="Tahoma" w:cs="Tahoma"/>
          <w:color w:val="004990"/>
        </w:rPr>
        <w:t>noviembre</w:t>
      </w:r>
      <w:r w:rsidRPr="00067BED">
        <w:rPr>
          <w:rFonts w:ascii="Tahoma" w:hAnsi="Tahoma" w:cs="Tahoma"/>
          <w:color w:val="004990"/>
        </w:rPr>
        <w:t xml:space="preserve"> de 2016,</w:t>
      </w:r>
      <w:r w:rsidRPr="00AD3116">
        <w:rPr>
          <w:rFonts w:ascii="Tahoma" w:hAnsi="Tahoma" w:cs="Tahoma"/>
          <w:color w:val="004990"/>
        </w:rPr>
        <w:t xml:space="preserve"> hrs</w:t>
      </w:r>
      <w:r w:rsidRPr="00067BED">
        <w:rPr>
          <w:rFonts w:ascii="Tahoma" w:hAnsi="Tahoma" w:cs="Tahoma"/>
          <w:color w:val="004990"/>
        </w:rPr>
        <w:t>. 15:30,</w:t>
      </w:r>
      <w:r w:rsidRPr="006E6B93">
        <w:rPr>
          <w:rFonts w:ascii="Tahoma" w:hAnsi="Tahoma" w:cs="Tahoma"/>
          <w:color w:val="004990"/>
        </w:rPr>
        <w:t xml:space="preserve"> a los correos electrónicos </w:t>
      </w:r>
      <w:r>
        <w:rPr>
          <w:rFonts w:ascii="Tahoma" w:hAnsi="Tahoma" w:cs="Tahoma"/>
          <w:color w:val="004990"/>
        </w:rPr>
        <w:t>amolina</w:t>
      </w:r>
      <w:r w:rsidRPr="006E6B93">
        <w:rPr>
          <w:rFonts w:ascii="Tahoma" w:hAnsi="Tahoma" w:cs="Tahoma"/>
          <w:color w:val="004990"/>
        </w:rPr>
        <w:t xml:space="preserve">@entel.bo con copia </w:t>
      </w:r>
      <w:r>
        <w:rPr>
          <w:rFonts w:ascii="Tahoma" w:hAnsi="Tahoma" w:cs="Tahoma"/>
          <w:color w:val="004990"/>
        </w:rPr>
        <w:t>worellana</w:t>
      </w:r>
      <w:r w:rsidRPr="006E6B93">
        <w:rPr>
          <w:rFonts w:ascii="Tahoma" w:hAnsi="Tahoma" w:cs="Tahoma"/>
          <w:color w:val="004990"/>
        </w:rPr>
        <w:t xml:space="preserve">@entel.bo o a la dirección: </w:t>
      </w:r>
      <w:r>
        <w:rPr>
          <w:rFonts w:ascii="Tahoma" w:hAnsi="Tahoma" w:cs="Tahoma"/>
          <w:color w:val="004990"/>
        </w:rPr>
        <w:t xml:space="preserve">Avenida Cristo Redentor km 3 ½, Edificio </w:t>
      </w:r>
      <w:r w:rsidRPr="006E6B93">
        <w:rPr>
          <w:rFonts w:ascii="Tahoma" w:hAnsi="Tahoma" w:cs="Tahoma"/>
          <w:color w:val="004990"/>
        </w:rPr>
        <w:t xml:space="preserve">de ENTEL  Piso </w:t>
      </w:r>
      <w:r>
        <w:rPr>
          <w:rFonts w:ascii="Tahoma" w:hAnsi="Tahoma" w:cs="Tahoma"/>
          <w:color w:val="004990"/>
        </w:rPr>
        <w:t>1</w:t>
      </w:r>
      <w:r w:rsidRPr="006E6B93">
        <w:rPr>
          <w:rFonts w:ascii="Tahoma" w:hAnsi="Tahoma" w:cs="Tahoma"/>
          <w:color w:val="004990"/>
        </w:rPr>
        <w:t xml:space="preserve">, </w:t>
      </w:r>
      <w:r>
        <w:rPr>
          <w:rFonts w:ascii="Tahoma" w:hAnsi="Tahoma" w:cs="Tahoma"/>
          <w:color w:val="004990"/>
        </w:rPr>
        <w:t>Compras Comerciales Regional</w:t>
      </w:r>
      <w:r w:rsidRPr="006E6B93">
        <w:rPr>
          <w:rFonts w:ascii="Tahoma" w:hAnsi="Tahoma" w:cs="Tahoma"/>
          <w:color w:val="004990"/>
        </w:rPr>
        <w:t>. (Si corresponde)</w:t>
      </w:r>
    </w:p>
    <w:p w14:paraId="6F518FD7" w14:textId="77777777" w:rsidR="00933723" w:rsidRDefault="00933723" w:rsidP="00FA01F4">
      <w:pPr>
        <w:pStyle w:val="Prrafodelista"/>
        <w:numPr>
          <w:ilvl w:val="0"/>
          <w:numId w:val="37"/>
        </w:numPr>
        <w:tabs>
          <w:tab w:val="left" w:pos="-5670"/>
        </w:tabs>
        <w:spacing w:after="240" w:line="240" w:lineRule="auto"/>
        <w:ind w:left="1276"/>
        <w:jc w:val="both"/>
        <w:rPr>
          <w:rFonts w:ascii="Tahoma" w:hAnsi="Tahoma" w:cs="Tahoma"/>
          <w:color w:val="004990"/>
        </w:rPr>
      </w:pPr>
      <w:r w:rsidRPr="006E6B93">
        <w:rPr>
          <w:rFonts w:ascii="Tahoma" w:hAnsi="Tahoma" w:cs="Tahoma"/>
          <w:color w:val="004990"/>
          <w:u w:val="single"/>
        </w:rPr>
        <w:t>Reunión de Aclaración:</w:t>
      </w:r>
      <w:r w:rsidRPr="006E6B93">
        <w:rPr>
          <w:rFonts w:ascii="Tahoma" w:hAnsi="Tahoma" w:cs="Tahoma"/>
          <w:color w:val="004990"/>
        </w:rPr>
        <w:t xml:space="preserve"> Con la finalidad de dar aclaración y lectura de respuestas a las consultas realizadas, sobre </w:t>
      </w:r>
      <w:r>
        <w:rPr>
          <w:rFonts w:ascii="Tahoma" w:hAnsi="Tahoma" w:cs="Tahoma"/>
          <w:color w:val="004990"/>
        </w:rPr>
        <w:t>las</w:t>
      </w:r>
      <w:r w:rsidRPr="006E6B93">
        <w:rPr>
          <w:rFonts w:ascii="Tahoma" w:hAnsi="Tahoma" w:cs="Tahoma"/>
          <w:color w:val="004990"/>
        </w:rPr>
        <w:t xml:space="preserve"> </w:t>
      </w:r>
      <w:r>
        <w:rPr>
          <w:rFonts w:ascii="Tahoma" w:hAnsi="Tahoma" w:cs="Tahoma"/>
          <w:color w:val="004990"/>
        </w:rPr>
        <w:t xml:space="preserve">Especificaciones Técnicas </w:t>
      </w:r>
      <w:r w:rsidRPr="006E6B93">
        <w:rPr>
          <w:rFonts w:ascii="Tahoma" w:hAnsi="Tahoma" w:cs="Tahoma"/>
          <w:color w:val="004990"/>
        </w:rPr>
        <w:t>dentro del plazo señalado. Dicha reunión se realizará en:</w:t>
      </w:r>
    </w:p>
    <w:tbl>
      <w:tblPr>
        <w:tblW w:w="0" w:type="auto"/>
        <w:tblInd w:w="1107"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firstRow="1" w:lastRow="0" w:firstColumn="1" w:lastColumn="0" w:noHBand="0" w:noVBand="1"/>
      </w:tblPr>
      <w:tblGrid>
        <w:gridCol w:w="3044"/>
        <w:gridCol w:w="4903"/>
      </w:tblGrid>
      <w:tr w:rsidR="00933723" w:rsidRPr="006E6B93" w14:paraId="566E338A" w14:textId="77777777" w:rsidTr="00933723">
        <w:trPr>
          <w:trHeight w:hRule="exact" w:val="311"/>
        </w:trPr>
        <w:tc>
          <w:tcPr>
            <w:tcW w:w="3044" w:type="dxa"/>
            <w:tcBorders>
              <w:top w:val="single" w:sz="4" w:space="0" w:color="004990"/>
              <w:left w:val="single" w:sz="4" w:space="0" w:color="004990"/>
              <w:bottom w:val="single" w:sz="4" w:space="0" w:color="FFFFFF"/>
              <w:right w:val="single" w:sz="4" w:space="0" w:color="FFFFFF"/>
            </w:tcBorders>
            <w:shd w:val="clear" w:color="auto" w:fill="004990"/>
            <w:vAlign w:val="center"/>
          </w:tcPr>
          <w:p w14:paraId="27082564" w14:textId="77777777" w:rsidR="00933723" w:rsidRPr="006E6B93" w:rsidRDefault="00933723" w:rsidP="00933723">
            <w:pPr>
              <w:spacing w:after="240"/>
              <w:ind w:left="27"/>
              <w:rPr>
                <w:rFonts w:ascii="Tahoma" w:hAnsi="Tahoma" w:cs="Tahoma"/>
                <w:color w:val="FFFFFF"/>
              </w:rPr>
            </w:pPr>
            <w:r w:rsidRPr="006E6B93">
              <w:rPr>
                <w:rFonts w:ascii="Tahoma" w:hAnsi="Tahoma" w:cs="Tahoma"/>
                <w:color w:val="FFFFFF"/>
              </w:rPr>
              <w:t>Fecha:</w:t>
            </w:r>
          </w:p>
        </w:tc>
        <w:tc>
          <w:tcPr>
            <w:tcW w:w="4903" w:type="dxa"/>
            <w:tcBorders>
              <w:top w:val="single" w:sz="4" w:space="0" w:color="004990"/>
              <w:left w:val="single" w:sz="4" w:space="0" w:color="FFFFFF"/>
            </w:tcBorders>
            <w:vAlign w:val="center"/>
          </w:tcPr>
          <w:p w14:paraId="7E8F3196" w14:textId="36AEC772" w:rsidR="00933723" w:rsidRPr="006E6B93" w:rsidRDefault="00933723" w:rsidP="00C61391">
            <w:pPr>
              <w:spacing w:after="240"/>
              <w:outlineLvl w:val="2"/>
              <w:rPr>
                <w:rFonts w:ascii="Tahoma" w:hAnsi="Tahoma" w:cs="Tahoma"/>
                <w:color w:val="365F91"/>
              </w:rPr>
            </w:pPr>
            <w:r w:rsidRPr="00067BED">
              <w:rPr>
                <w:rFonts w:ascii="Tahoma" w:hAnsi="Tahoma" w:cs="Tahoma"/>
                <w:color w:val="365F91"/>
              </w:rPr>
              <w:t>2</w:t>
            </w:r>
            <w:r w:rsidR="00C61391">
              <w:rPr>
                <w:rFonts w:ascii="Tahoma" w:hAnsi="Tahoma" w:cs="Tahoma"/>
                <w:color w:val="365F91"/>
              </w:rPr>
              <w:t>1</w:t>
            </w:r>
            <w:r w:rsidRPr="00067BED">
              <w:rPr>
                <w:rFonts w:ascii="Tahoma" w:hAnsi="Tahoma" w:cs="Tahoma"/>
                <w:color w:val="365F91"/>
              </w:rPr>
              <w:t xml:space="preserve"> de </w:t>
            </w:r>
            <w:r w:rsidR="00C61391">
              <w:rPr>
                <w:rFonts w:ascii="Tahoma" w:hAnsi="Tahoma" w:cs="Tahoma"/>
                <w:color w:val="365F91"/>
              </w:rPr>
              <w:t>noviembre</w:t>
            </w:r>
            <w:r w:rsidRPr="00067BED">
              <w:rPr>
                <w:rFonts w:ascii="Tahoma" w:hAnsi="Tahoma" w:cs="Tahoma"/>
                <w:color w:val="365F91"/>
              </w:rPr>
              <w:t xml:space="preserve"> de 2016</w:t>
            </w:r>
          </w:p>
        </w:tc>
      </w:tr>
      <w:tr w:rsidR="00933723" w:rsidRPr="006E6B93" w14:paraId="036A3F51" w14:textId="77777777" w:rsidTr="00933723">
        <w:trPr>
          <w:trHeight w:hRule="exact" w:val="340"/>
        </w:trPr>
        <w:tc>
          <w:tcPr>
            <w:tcW w:w="3044" w:type="dxa"/>
            <w:tcBorders>
              <w:top w:val="single" w:sz="4" w:space="0" w:color="FFFFFF"/>
              <w:left w:val="single" w:sz="4" w:space="0" w:color="004990"/>
              <w:bottom w:val="single" w:sz="4" w:space="0" w:color="FFFFFF"/>
              <w:right w:val="single" w:sz="4" w:space="0" w:color="FFFFFF"/>
            </w:tcBorders>
            <w:shd w:val="clear" w:color="auto" w:fill="004990"/>
            <w:vAlign w:val="center"/>
          </w:tcPr>
          <w:p w14:paraId="5CBC0C46" w14:textId="77777777" w:rsidR="00933723" w:rsidRPr="006E6B93" w:rsidRDefault="00933723" w:rsidP="00933723">
            <w:pPr>
              <w:spacing w:after="240"/>
              <w:ind w:left="27"/>
              <w:rPr>
                <w:rFonts w:ascii="Tahoma" w:hAnsi="Tahoma" w:cs="Tahoma"/>
                <w:color w:val="FFFFFF"/>
              </w:rPr>
            </w:pPr>
            <w:r w:rsidRPr="006E6B93">
              <w:rPr>
                <w:rFonts w:ascii="Tahoma" w:hAnsi="Tahoma" w:cs="Tahoma"/>
                <w:color w:val="FFFFFF"/>
              </w:rPr>
              <w:t>Hora:</w:t>
            </w:r>
          </w:p>
        </w:tc>
        <w:tc>
          <w:tcPr>
            <w:tcW w:w="4903" w:type="dxa"/>
            <w:tcBorders>
              <w:left w:val="single" w:sz="4" w:space="0" w:color="FFFFFF"/>
            </w:tcBorders>
            <w:vAlign w:val="center"/>
          </w:tcPr>
          <w:p w14:paraId="352FBCC9" w14:textId="5747CF06" w:rsidR="00933723" w:rsidRPr="006E6B93" w:rsidRDefault="00C61391" w:rsidP="00C61391">
            <w:pPr>
              <w:spacing w:after="240"/>
              <w:outlineLvl w:val="2"/>
              <w:rPr>
                <w:rFonts w:ascii="Tahoma" w:hAnsi="Tahoma" w:cs="Tahoma"/>
                <w:color w:val="365F91"/>
              </w:rPr>
            </w:pPr>
            <w:r>
              <w:rPr>
                <w:rFonts w:ascii="Tahoma" w:hAnsi="Tahoma" w:cs="Tahoma"/>
                <w:color w:val="365F91"/>
              </w:rPr>
              <w:t>9</w:t>
            </w:r>
            <w:r w:rsidR="00933723" w:rsidRPr="006E6B93">
              <w:rPr>
                <w:rFonts w:ascii="Tahoma" w:hAnsi="Tahoma" w:cs="Tahoma"/>
                <w:color w:val="365F91"/>
              </w:rPr>
              <w:t xml:space="preserve">:00 </w:t>
            </w:r>
            <w:r w:rsidR="00933723">
              <w:rPr>
                <w:rFonts w:ascii="Tahoma" w:hAnsi="Tahoma" w:cs="Tahoma"/>
                <w:color w:val="365F91"/>
              </w:rPr>
              <w:t>a</w:t>
            </w:r>
            <w:r w:rsidR="00933723" w:rsidRPr="006E6B93">
              <w:rPr>
                <w:rFonts w:ascii="Tahoma" w:hAnsi="Tahoma" w:cs="Tahoma"/>
                <w:color w:val="365F91"/>
              </w:rPr>
              <w:t>.m.</w:t>
            </w:r>
          </w:p>
        </w:tc>
      </w:tr>
      <w:tr w:rsidR="00933723" w:rsidRPr="006E6B93" w14:paraId="0A5144E5" w14:textId="77777777" w:rsidTr="00933723">
        <w:trPr>
          <w:trHeight w:hRule="exact" w:val="1005"/>
        </w:trPr>
        <w:tc>
          <w:tcPr>
            <w:tcW w:w="3044" w:type="dxa"/>
            <w:tcBorders>
              <w:top w:val="single" w:sz="4" w:space="0" w:color="FFFFFF"/>
              <w:left w:val="single" w:sz="4" w:space="0" w:color="004990"/>
              <w:bottom w:val="single" w:sz="4" w:space="0" w:color="FFFFFF"/>
              <w:right w:val="single" w:sz="4" w:space="0" w:color="FFFFFF"/>
            </w:tcBorders>
            <w:shd w:val="clear" w:color="auto" w:fill="004990"/>
            <w:vAlign w:val="center"/>
          </w:tcPr>
          <w:p w14:paraId="1E0BC72B" w14:textId="77777777" w:rsidR="00933723" w:rsidRPr="006E6B93" w:rsidRDefault="00933723" w:rsidP="00933723">
            <w:pPr>
              <w:spacing w:after="240"/>
              <w:ind w:left="27"/>
              <w:rPr>
                <w:rFonts w:ascii="Tahoma" w:hAnsi="Tahoma" w:cs="Tahoma"/>
                <w:color w:val="FFFFFF"/>
              </w:rPr>
            </w:pPr>
            <w:r w:rsidRPr="006E6B93">
              <w:rPr>
                <w:rFonts w:ascii="Tahoma" w:hAnsi="Tahoma" w:cs="Tahoma"/>
                <w:color w:val="FFFFFF"/>
              </w:rPr>
              <w:t>Dirección:</w:t>
            </w:r>
          </w:p>
        </w:tc>
        <w:tc>
          <w:tcPr>
            <w:tcW w:w="4903" w:type="dxa"/>
            <w:tcBorders>
              <w:left w:val="single" w:sz="4" w:space="0" w:color="FFFFFF"/>
            </w:tcBorders>
            <w:vAlign w:val="center"/>
          </w:tcPr>
          <w:p w14:paraId="44E46DB3" w14:textId="77777777" w:rsidR="00933723" w:rsidRPr="006E6B93" w:rsidRDefault="00933723" w:rsidP="00933723">
            <w:pPr>
              <w:spacing w:after="240"/>
              <w:outlineLvl w:val="2"/>
              <w:rPr>
                <w:rFonts w:ascii="Tahoma" w:hAnsi="Tahoma" w:cs="Tahoma"/>
                <w:color w:val="365F91"/>
              </w:rPr>
            </w:pPr>
            <w:r w:rsidRPr="006E6B93">
              <w:rPr>
                <w:rFonts w:ascii="Tahoma" w:hAnsi="Tahoma" w:cs="Tahoma"/>
                <w:color w:val="365F91"/>
              </w:rPr>
              <w:t xml:space="preserve">ENTEL S.A., Edificio </w:t>
            </w:r>
            <w:r>
              <w:rPr>
                <w:rFonts w:ascii="Tahoma" w:hAnsi="Tahoma" w:cs="Tahoma"/>
                <w:color w:val="365F91"/>
              </w:rPr>
              <w:t>Entel</w:t>
            </w:r>
            <w:r w:rsidRPr="006E6B93">
              <w:rPr>
                <w:rFonts w:ascii="Tahoma" w:hAnsi="Tahoma" w:cs="Tahoma"/>
                <w:color w:val="365F91"/>
              </w:rPr>
              <w:t xml:space="preserve">, </w:t>
            </w:r>
            <w:r>
              <w:rPr>
                <w:rFonts w:ascii="Tahoma" w:hAnsi="Tahoma" w:cs="Tahoma"/>
                <w:color w:val="004990"/>
              </w:rPr>
              <w:t>Avenida Cristo Redentor km 3 ½</w:t>
            </w:r>
            <w:r w:rsidRPr="006E6B93">
              <w:rPr>
                <w:rFonts w:ascii="Tahoma" w:hAnsi="Tahoma" w:cs="Tahoma"/>
                <w:color w:val="365F91"/>
              </w:rPr>
              <w:t xml:space="preserve"> Piso</w:t>
            </w:r>
            <w:r>
              <w:rPr>
                <w:rFonts w:ascii="Tahoma" w:hAnsi="Tahoma" w:cs="Tahoma"/>
                <w:color w:val="365F91"/>
              </w:rPr>
              <w:t>3</w:t>
            </w:r>
            <w:r w:rsidRPr="006E6B93">
              <w:rPr>
                <w:rFonts w:ascii="Tahoma" w:hAnsi="Tahoma" w:cs="Tahoma"/>
                <w:color w:val="365F91"/>
              </w:rPr>
              <w:t xml:space="preserve"> ( Gerencia </w:t>
            </w:r>
            <w:r>
              <w:rPr>
                <w:rFonts w:ascii="Tahoma" w:hAnsi="Tahoma" w:cs="Tahoma"/>
                <w:color w:val="365F91"/>
              </w:rPr>
              <w:t>Regional Santa Cruz)</w:t>
            </w:r>
          </w:p>
        </w:tc>
      </w:tr>
      <w:tr w:rsidR="00933723" w:rsidRPr="006E6B93" w14:paraId="5B72F64C" w14:textId="77777777" w:rsidTr="00933723">
        <w:trPr>
          <w:trHeight w:hRule="exact" w:val="340"/>
        </w:trPr>
        <w:tc>
          <w:tcPr>
            <w:tcW w:w="3044" w:type="dxa"/>
            <w:tcBorders>
              <w:top w:val="single" w:sz="4" w:space="0" w:color="FFFFFF"/>
              <w:left w:val="single" w:sz="4" w:space="0" w:color="004990"/>
              <w:bottom w:val="single" w:sz="4" w:space="0" w:color="FFFFFF"/>
              <w:right w:val="single" w:sz="4" w:space="0" w:color="FFFFFF"/>
            </w:tcBorders>
            <w:shd w:val="clear" w:color="auto" w:fill="004990"/>
            <w:vAlign w:val="center"/>
          </w:tcPr>
          <w:p w14:paraId="6ACCC900" w14:textId="77777777" w:rsidR="00933723" w:rsidRPr="006E6B93" w:rsidRDefault="00933723" w:rsidP="00933723">
            <w:pPr>
              <w:spacing w:after="240"/>
              <w:ind w:left="27"/>
              <w:rPr>
                <w:rFonts w:ascii="Tahoma" w:hAnsi="Tahoma" w:cs="Tahoma"/>
                <w:color w:val="FFFFFF"/>
              </w:rPr>
            </w:pPr>
            <w:r w:rsidRPr="006E6B93">
              <w:rPr>
                <w:rFonts w:ascii="Tahoma" w:hAnsi="Tahoma" w:cs="Tahoma"/>
                <w:color w:val="FFFFFF"/>
              </w:rPr>
              <w:t>Ciudad:</w:t>
            </w:r>
          </w:p>
        </w:tc>
        <w:tc>
          <w:tcPr>
            <w:tcW w:w="4903" w:type="dxa"/>
            <w:tcBorders>
              <w:left w:val="single" w:sz="4" w:space="0" w:color="FFFFFF"/>
            </w:tcBorders>
            <w:vAlign w:val="center"/>
          </w:tcPr>
          <w:p w14:paraId="4D47ED99" w14:textId="77777777" w:rsidR="00933723" w:rsidRPr="006E6B93" w:rsidRDefault="00933723" w:rsidP="00933723">
            <w:pPr>
              <w:spacing w:after="240"/>
              <w:outlineLvl w:val="2"/>
              <w:rPr>
                <w:rFonts w:ascii="Tahoma" w:hAnsi="Tahoma" w:cs="Tahoma"/>
                <w:color w:val="365F91"/>
              </w:rPr>
            </w:pPr>
            <w:r>
              <w:rPr>
                <w:rFonts w:ascii="Tahoma" w:hAnsi="Tahoma" w:cs="Tahoma"/>
                <w:color w:val="365F91"/>
              </w:rPr>
              <w:t>Santa Cruz</w:t>
            </w:r>
            <w:r w:rsidRPr="006E6B93">
              <w:rPr>
                <w:rFonts w:ascii="Tahoma" w:hAnsi="Tahoma" w:cs="Tahoma"/>
                <w:color w:val="365F91"/>
              </w:rPr>
              <w:t>, Bolivia</w:t>
            </w:r>
          </w:p>
        </w:tc>
      </w:tr>
      <w:tr w:rsidR="00933723" w:rsidRPr="006E6B93" w14:paraId="2ACF78EB" w14:textId="77777777" w:rsidTr="00933723">
        <w:trPr>
          <w:trHeight w:hRule="exact" w:val="660"/>
        </w:trPr>
        <w:tc>
          <w:tcPr>
            <w:tcW w:w="3044" w:type="dxa"/>
            <w:tcBorders>
              <w:top w:val="single" w:sz="4" w:space="0" w:color="FFFFFF"/>
              <w:left w:val="single" w:sz="4" w:space="0" w:color="004990"/>
              <w:bottom w:val="single" w:sz="4" w:space="0" w:color="004990"/>
              <w:right w:val="single" w:sz="4" w:space="0" w:color="FFFFFF"/>
            </w:tcBorders>
            <w:shd w:val="clear" w:color="auto" w:fill="004990"/>
            <w:vAlign w:val="center"/>
          </w:tcPr>
          <w:p w14:paraId="645FBB24" w14:textId="77777777" w:rsidR="00933723" w:rsidRPr="006E6B93" w:rsidRDefault="00933723" w:rsidP="00933723">
            <w:pPr>
              <w:spacing w:after="240"/>
              <w:ind w:left="27"/>
              <w:rPr>
                <w:rFonts w:ascii="Tahoma" w:hAnsi="Tahoma" w:cs="Tahoma"/>
                <w:color w:val="FFFFFF"/>
              </w:rPr>
            </w:pPr>
            <w:r w:rsidRPr="006E6B93">
              <w:rPr>
                <w:rFonts w:ascii="Tahoma" w:hAnsi="Tahoma" w:cs="Tahoma"/>
                <w:color w:val="FFFFFF"/>
              </w:rPr>
              <w:t>Nombre  del Encargado de la Reunión de Aclaración:</w:t>
            </w:r>
          </w:p>
        </w:tc>
        <w:tc>
          <w:tcPr>
            <w:tcW w:w="4903" w:type="dxa"/>
            <w:tcBorders>
              <w:left w:val="single" w:sz="4" w:space="0" w:color="FFFFFF"/>
              <w:bottom w:val="single" w:sz="4" w:space="0" w:color="004990"/>
            </w:tcBorders>
            <w:vAlign w:val="center"/>
          </w:tcPr>
          <w:p w14:paraId="479B45BF" w14:textId="77777777" w:rsidR="00933723" w:rsidRPr="006E6B93" w:rsidRDefault="00933723" w:rsidP="00933723">
            <w:pPr>
              <w:spacing w:after="240"/>
              <w:outlineLvl w:val="2"/>
              <w:rPr>
                <w:rFonts w:ascii="Tahoma" w:hAnsi="Tahoma" w:cs="Tahoma"/>
                <w:color w:val="365F91"/>
              </w:rPr>
            </w:pPr>
            <w:r>
              <w:rPr>
                <w:rFonts w:ascii="Tahoma" w:hAnsi="Tahoma" w:cs="Tahoma"/>
                <w:color w:val="365F91"/>
              </w:rPr>
              <w:t>Adela Molina Vásquez</w:t>
            </w:r>
          </w:p>
        </w:tc>
      </w:tr>
    </w:tbl>
    <w:p w14:paraId="745EA29D" w14:textId="77777777" w:rsidR="00933723" w:rsidRPr="006E6B93" w:rsidRDefault="00933723" w:rsidP="00933723">
      <w:pPr>
        <w:tabs>
          <w:tab w:val="left" w:pos="1035"/>
        </w:tabs>
        <w:spacing w:after="240"/>
        <w:ind w:left="567"/>
        <w:jc w:val="both"/>
        <w:rPr>
          <w:rFonts w:ascii="Tahoma" w:hAnsi="Tahoma" w:cs="Tahoma"/>
          <w:color w:val="365F91"/>
          <w:szCs w:val="20"/>
        </w:rPr>
      </w:pPr>
      <w:r w:rsidRPr="006E6B93">
        <w:rPr>
          <w:rFonts w:ascii="Tahoma" w:hAnsi="Tahoma" w:cs="Tahoma"/>
          <w:color w:val="365F91"/>
          <w:szCs w:val="20"/>
        </w:rPr>
        <w:lastRenderedPageBreak/>
        <w:tab/>
      </w:r>
    </w:p>
    <w:p w14:paraId="6D9159AB" w14:textId="77777777" w:rsidR="00933723" w:rsidRPr="006E6B93" w:rsidRDefault="00933723" w:rsidP="00933723">
      <w:pPr>
        <w:spacing w:after="240"/>
        <w:ind w:left="567"/>
        <w:jc w:val="both"/>
        <w:rPr>
          <w:rFonts w:ascii="Tahoma" w:hAnsi="Tahoma" w:cs="Tahoma"/>
          <w:color w:val="365F91"/>
          <w:szCs w:val="20"/>
        </w:rPr>
      </w:pPr>
      <w:r w:rsidRPr="006E6B93">
        <w:rPr>
          <w:rFonts w:ascii="Tahoma" w:hAnsi="Tahoma" w:cs="Tahoma"/>
          <w:color w:val="365F91"/>
          <w:szCs w:val="20"/>
        </w:rPr>
        <w:t>Las consultas por escrito y aclaraciones respectivas serán incluidas en el Acta de Reunión de Aclaración y serán publicadas en la página WEB de ENTEL S.A.</w:t>
      </w:r>
    </w:p>
    <w:p w14:paraId="7C29E00A" w14:textId="77777777" w:rsidR="00933723" w:rsidRPr="006E6B93" w:rsidRDefault="00933723" w:rsidP="00933723">
      <w:pPr>
        <w:spacing w:after="240"/>
        <w:ind w:left="567"/>
        <w:jc w:val="both"/>
        <w:rPr>
          <w:rFonts w:ascii="Tahoma" w:hAnsi="Tahoma" w:cs="Tahoma"/>
          <w:color w:val="365F91"/>
        </w:rPr>
      </w:pPr>
      <w:r w:rsidRPr="006E6B93">
        <w:rPr>
          <w:rFonts w:ascii="Tahoma" w:hAnsi="Tahoma" w:cs="Tahoma"/>
          <w:color w:val="365F91"/>
          <w:szCs w:val="20"/>
        </w:rPr>
        <w:t>Una vez elaborada y aprobada el Acta de Reunión, formará parte del presente documento y será de aceptación obligatoria sin modificaciones posteriores por parte de los proponentes</w:t>
      </w:r>
      <w:r w:rsidRPr="006E6B93">
        <w:rPr>
          <w:rFonts w:ascii="Tahoma" w:hAnsi="Tahoma" w:cs="Tahoma"/>
          <w:color w:val="365F91"/>
        </w:rPr>
        <w:t>.</w:t>
      </w:r>
    </w:p>
    <w:p w14:paraId="6D84E7A0" w14:textId="77777777" w:rsidR="00933723" w:rsidRPr="000E309C" w:rsidRDefault="00933723" w:rsidP="00933723">
      <w:pPr>
        <w:spacing w:after="0" w:line="240" w:lineRule="auto"/>
        <w:jc w:val="both"/>
        <w:rPr>
          <w:rFonts w:ascii="Tahoma" w:hAnsi="Tahoma" w:cs="Tahoma"/>
          <w:color w:val="004990"/>
        </w:rPr>
      </w:pPr>
    </w:p>
    <w:p w14:paraId="1EB6D90B" w14:textId="77777777" w:rsidR="00933723" w:rsidRPr="00EC2798" w:rsidRDefault="00933723" w:rsidP="00FA01F4">
      <w:pPr>
        <w:pStyle w:val="Prrafodelista"/>
        <w:numPr>
          <w:ilvl w:val="0"/>
          <w:numId w:val="36"/>
        </w:numPr>
        <w:spacing w:after="0" w:line="240" w:lineRule="auto"/>
        <w:contextualSpacing/>
        <w:jc w:val="both"/>
        <w:rPr>
          <w:rFonts w:ascii="Tahoma" w:hAnsi="Tahoma" w:cs="Tahoma"/>
          <w:b/>
          <w:color w:val="365F91"/>
          <w:sz w:val="28"/>
          <w:szCs w:val="28"/>
        </w:rPr>
      </w:pPr>
      <w:r w:rsidRPr="00EC2798">
        <w:rPr>
          <w:rFonts w:ascii="Tahoma" w:hAnsi="Tahoma" w:cs="Tahoma"/>
          <w:b/>
          <w:color w:val="365F91"/>
          <w:sz w:val="28"/>
          <w:szCs w:val="28"/>
        </w:rPr>
        <w:t xml:space="preserve">Presentación de </w:t>
      </w:r>
      <w:r>
        <w:rPr>
          <w:rFonts w:ascii="Tahoma" w:hAnsi="Tahoma" w:cs="Tahoma"/>
          <w:b/>
          <w:color w:val="365F91"/>
          <w:sz w:val="28"/>
          <w:szCs w:val="28"/>
        </w:rPr>
        <w:t>Propuestas</w:t>
      </w:r>
    </w:p>
    <w:p w14:paraId="67B12E78" w14:textId="77777777" w:rsidR="00933723" w:rsidRDefault="00933723" w:rsidP="00933723">
      <w:pPr>
        <w:spacing w:after="0" w:line="240" w:lineRule="auto"/>
        <w:ind w:left="567"/>
        <w:jc w:val="both"/>
        <w:rPr>
          <w:rFonts w:ascii="Tahoma" w:hAnsi="Tahoma" w:cs="Tahoma"/>
          <w:color w:val="365F91"/>
        </w:rPr>
      </w:pPr>
    </w:p>
    <w:p w14:paraId="1350A9A2" w14:textId="78DDF09E" w:rsidR="00933723" w:rsidRDefault="00933723" w:rsidP="00933723">
      <w:pPr>
        <w:spacing w:after="0" w:line="240" w:lineRule="auto"/>
        <w:ind w:left="567"/>
        <w:jc w:val="both"/>
        <w:rPr>
          <w:rFonts w:ascii="Tahoma" w:hAnsi="Tahoma" w:cs="Tahoma"/>
          <w:color w:val="004990"/>
        </w:rPr>
      </w:pPr>
      <w:r>
        <w:rPr>
          <w:rFonts w:ascii="Tahoma" w:hAnsi="Tahoma" w:cs="Tahoma"/>
          <w:color w:val="004990"/>
        </w:rPr>
        <w:t>Las empresas interesadas deberán hacer llegar los documentos solicitados a nuestras oficinas ubicadas en el Edificio Cristo Redentor Km 3 ½ piso 1 carretera al norte, Oficina - Compras Comerciales</w:t>
      </w:r>
      <w:r w:rsidRPr="006E5575">
        <w:rPr>
          <w:rFonts w:ascii="Tahoma" w:hAnsi="Tahoma" w:cs="Tahoma"/>
          <w:color w:val="004990"/>
        </w:rPr>
        <w:t>, hasta el día:</w:t>
      </w:r>
    </w:p>
    <w:p w14:paraId="18885EE1" w14:textId="77777777" w:rsidR="00933723" w:rsidRDefault="00933723" w:rsidP="00933723">
      <w:pPr>
        <w:spacing w:after="0" w:line="240" w:lineRule="auto"/>
        <w:ind w:left="567"/>
        <w:jc w:val="both"/>
        <w:rPr>
          <w:rFonts w:ascii="Tahoma" w:hAnsi="Tahoma" w:cs="Tahoma"/>
          <w:color w:val="004990"/>
        </w:rPr>
      </w:pPr>
    </w:p>
    <w:tbl>
      <w:tblPr>
        <w:tblpPr w:leftFromText="141" w:rightFromText="141" w:vertAnchor="text" w:horzAnchor="margin" w:tblpXSpec="center" w:tblpY="148"/>
        <w:tblW w:w="0" w:type="auto"/>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firstRow="1" w:lastRow="0" w:firstColumn="1" w:lastColumn="0" w:noHBand="0" w:noVBand="1"/>
      </w:tblPr>
      <w:tblGrid>
        <w:gridCol w:w="864"/>
        <w:gridCol w:w="3649"/>
      </w:tblGrid>
      <w:tr w:rsidR="00933723" w:rsidRPr="00511895" w14:paraId="49C2D706" w14:textId="77777777" w:rsidTr="00933723">
        <w:tc>
          <w:tcPr>
            <w:tcW w:w="864" w:type="dxa"/>
            <w:tcBorders>
              <w:top w:val="single" w:sz="4" w:space="0" w:color="004990"/>
              <w:left w:val="single" w:sz="4" w:space="0" w:color="004990"/>
              <w:bottom w:val="single" w:sz="4" w:space="0" w:color="FFFFFF" w:themeColor="background1"/>
              <w:right w:val="single" w:sz="4" w:space="0" w:color="FFFFFF" w:themeColor="background1"/>
            </w:tcBorders>
            <w:shd w:val="clear" w:color="auto" w:fill="004990"/>
          </w:tcPr>
          <w:p w14:paraId="42ACABF7" w14:textId="77777777" w:rsidR="00933723" w:rsidRPr="00393ED2" w:rsidRDefault="00933723" w:rsidP="00933723">
            <w:pPr>
              <w:spacing w:after="0"/>
              <w:ind w:left="1276" w:hanging="1276"/>
              <w:jc w:val="both"/>
              <w:rPr>
                <w:rFonts w:ascii="Tahoma" w:hAnsi="Tahoma" w:cs="Tahoma"/>
                <w:color w:val="FFFFFF" w:themeColor="background1"/>
              </w:rPr>
            </w:pPr>
            <w:r w:rsidRPr="00393ED2">
              <w:rPr>
                <w:rFonts w:ascii="Tahoma" w:hAnsi="Tahoma" w:cs="Tahoma"/>
                <w:color w:val="FFFFFF" w:themeColor="background1"/>
              </w:rPr>
              <w:t>Fecha:</w:t>
            </w:r>
          </w:p>
        </w:tc>
        <w:tc>
          <w:tcPr>
            <w:tcW w:w="3649" w:type="dxa"/>
            <w:tcBorders>
              <w:top w:val="single" w:sz="4" w:space="0" w:color="004990"/>
              <w:left w:val="single" w:sz="4" w:space="0" w:color="FFFFFF" w:themeColor="background1"/>
            </w:tcBorders>
            <w:vAlign w:val="center"/>
          </w:tcPr>
          <w:p w14:paraId="754DEE7B" w14:textId="5632891C" w:rsidR="00933723" w:rsidRPr="00611FF6" w:rsidRDefault="00C61391" w:rsidP="00C61391">
            <w:pPr>
              <w:spacing w:after="0"/>
              <w:ind w:left="1276" w:hanging="1276"/>
              <w:jc w:val="center"/>
              <w:rPr>
                <w:rFonts w:ascii="Tahoma" w:hAnsi="Tahoma" w:cs="Tahoma"/>
                <w:color w:val="004990"/>
              </w:rPr>
            </w:pPr>
            <w:r>
              <w:rPr>
                <w:rFonts w:ascii="Tahoma" w:hAnsi="Tahoma" w:cs="Tahoma"/>
                <w:color w:val="004990"/>
              </w:rPr>
              <w:t>28</w:t>
            </w:r>
            <w:r w:rsidR="00933723" w:rsidRPr="00067BED">
              <w:rPr>
                <w:rFonts w:ascii="Tahoma" w:hAnsi="Tahoma" w:cs="Tahoma"/>
                <w:color w:val="004990"/>
              </w:rPr>
              <w:t xml:space="preserve"> de </w:t>
            </w:r>
            <w:r>
              <w:rPr>
                <w:rFonts w:ascii="Tahoma" w:hAnsi="Tahoma" w:cs="Tahoma"/>
                <w:color w:val="004990"/>
              </w:rPr>
              <w:t>noviembre</w:t>
            </w:r>
            <w:r w:rsidR="00933723" w:rsidRPr="00067BED">
              <w:rPr>
                <w:rFonts w:ascii="Tahoma" w:hAnsi="Tahoma" w:cs="Tahoma"/>
                <w:color w:val="004990"/>
              </w:rPr>
              <w:t xml:space="preserve"> de 2016</w:t>
            </w:r>
          </w:p>
        </w:tc>
      </w:tr>
      <w:tr w:rsidR="00933723" w:rsidRPr="00511895" w14:paraId="4F4CEA4D" w14:textId="77777777" w:rsidTr="00933723">
        <w:tc>
          <w:tcPr>
            <w:tcW w:w="864" w:type="dxa"/>
            <w:tcBorders>
              <w:top w:val="single" w:sz="4" w:space="0" w:color="FFFFFF" w:themeColor="background1"/>
              <w:left w:val="single" w:sz="4" w:space="0" w:color="004990"/>
              <w:bottom w:val="single" w:sz="4" w:space="0" w:color="004990"/>
              <w:right w:val="single" w:sz="4" w:space="0" w:color="FFFFFF" w:themeColor="background1"/>
            </w:tcBorders>
            <w:shd w:val="clear" w:color="auto" w:fill="004990"/>
          </w:tcPr>
          <w:p w14:paraId="52BFE236" w14:textId="77777777" w:rsidR="00933723" w:rsidRPr="00393ED2" w:rsidRDefault="00933723" w:rsidP="00933723">
            <w:pPr>
              <w:spacing w:after="0"/>
              <w:ind w:left="1276" w:hanging="1276"/>
              <w:jc w:val="both"/>
              <w:rPr>
                <w:rFonts w:ascii="Tahoma" w:hAnsi="Tahoma" w:cs="Tahoma"/>
                <w:color w:val="FFFFFF" w:themeColor="background1"/>
              </w:rPr>
            </w:pPr>
            <w:r w:rsidRPr="00393ED2">
              <w:rPr>
                <w:rFonts w:ascii="Tahoma" w:hAnsi="Tahoma" w:cs="Tahoma"/>
                <w:color w:val="FFFFFF" w:themeColor="background1"/>
              </w:rPr>
              <w:t>Hora:</w:t>
            </w:r>
          </w:p>
        </w:tc>
        <w:tc>
          <w:tcPr>
            <w:tcW w:w="3649" w:type="dxa"/>
            <w:tcBorders>
              <w:left w:val="single" w:sz="4" w:space="0" w:color="FFFFFF" w:themeColor="background1"/>
              <w:bottom w:val="single" w:sz="4" w:space="0" w:color="004990"/>
            </w:tcBorders>
            <w:vAlign w:val="center"/>
          </w:tcPr>
          <w:p w14:paraId="26561413" w14:textId="31FBB67E" w:rsidR="00933723" w:rsidRPr="00611FF6" w:rsidRDefault="00C61391" w:rsidP="00C61391">
            <w:pPr>
              <w:spacing w:after="0"/>
              <w:ind w:left="1276" w:hanging="1276"/>
              <w:jc w:val="center"/>
              <w:rPr>
                <w:rFonts w:ascii="Tahoma" w:hAnsi="Tahoma" w:cs="Tahoma"/>
                <w:color w:val="004990"/>
              </w:rPr>
            </w:pPr>
            <w:r>
              <w:rPr>
                <w:rFonts w:ascii="Tahoma" w:hAnsi="Tahoma" w:cs="Tahoma"/>
                <w:color w:val="004990"/>
              </w:rPr>
              <w:t>9</w:t>
            </w:r>
            <w:r w:rsidR="00933723" w:rsidRPr="00067BED">
              <w:rPr>
                <w:rFonts w:ascii="Tahoma" w:hAnsi="Tahoma" w:cs="Tahoma"/>
                <w:color w:val="004990"/>
              </w:rPr>
              <w:t>:00 a.m.</w:t>
            </w:r>
          </w:p>
        </w:tc>
      </w:tr>
    </w:tbl>
    <w:p w14:paraId="54C57E2A" w14:textId="77777777" w:rsidR="00933723" w:rsidRPr="00511895" w:rsidRDefault="00933723" w:rsidP="00933723">
      <w:pPr>
        <w:ind w:left="1276"/>
        <w:jc w:val="both"/>
        <w:rPr>
          <w:rFonts w:ascii="Tahoma" w:hAnsi="Tahoma" w:cs="Tahoma"/>
          <w:color w:val="004990"/>
        </w:rPr>
      </w:pPr>
    </w:p>
    <w:p w14:paraId="3785E434" w14:textId="77777777" w:rsidR="00933723" w:rsidRDefault="00933723" w:rsidP="00933723">
      <w:pPr>
        <w:spacing w:before="120"/>
        <w:ind w:left="567"/>
        <w:jc w:val="both"/>
        <w:rPr>
          <w:rFonts w:ascii="Tahoma" w:hAnsi="Tahoma" w:cs="Tahoma"/>
          <w:color w:val="004990"/>
          <w:szCs w:val="24"/>
        </w:rPr>
      </w:pPr>
    </w:p>
    <w:p w14:paraId="26907BA7" w14:textId="77777777" w:rsidR="00933723" w:rsidRDefault="00933723" w:rsidP="00933723">
      <w:pPr>
        <w:spacing w:before="120"/>
        <w:ind w:left="567"/>
        <w:jc w:val="both"/>
        <w:rPr>
          <w:rFonts w:ascii="Tahoma" w:hAnsi="Tahoma" w:cs="Tahoma"/>
          <w:color w:val="004990"/>
          <w:szCs w:val="24"/>
        </w:rPr>
      </w:pPr>
      <w:r w:rsidRPr="00B83A20">
        <w:rPr>
          <w:rFonts w:ascii="Tahoma" w:hAnsi="Tahoma" w:cs="Tahoma"/>
          <w:color w:val="004990"/>
          <w:szCs w:val="24"/>
        </w:rPr>
        <w:lastRenderedPageBreak/>
        <w:t>No serán aceptadas ni consideradas las propuestas recibidas en oficinas postales o cualquier otro lugar, aunque fueran dependencias de ENTEL S.A. diferente al domicilio señalado en el párrafo precedente</w:t>
      </w:r>
      <w:r>
        <w:rPr>
          <w:rFonts w:ascii="Tahoma" w:hAnsi="Tahoma" w:cs="Tahoma"/>
          <w:color w:val="004990"/>
          <w:szCs w:val="24"/>
        </w:rPr>
        <w:t xml:space="preserve"> </w:t>
      </w:r>
      <w:r w:rsidRPr="00C459CF">
        <w:rPr>
          <w:rFonts w:ascii="Tahoma" w:hAnsi="Tahoma" w:cs="Tahoma"/>
          <w:color w:val="004990"/>
          <w:szCs w:val="24"/>
        </w:rPr>
        <w:t>y tampoco serán consideradas las ofertas entregadas pasados el día y hora límite señalado por ENTEL S.A</w:t>
      </w:r>
      <w:r>
        <w:rPr>
          <w:rFonts w:ascii="Tahoma" w:hAnsi="Tahoma" w:cs="Tahoma"/>
          <w:color w:val="004990"/>
          <w:szCs w:val="24"/>
        </w:rPr>
        <w:t xml:space="preserve">. </w:t>
      </w:r>
    </w:p>
    <w:p w14:paraId="0FE48A91" w14:textId="77777777" w:rsidR="00933723" w:rsidRDefault="00933723" w:rsidP="00933723">
      <w:pPr>
        <w:spacing w:before="120"/>
        <w:ind w:left="567"/>
        <w:jc w:val="both"/>
        <w:rPr>
          <w:rFonts w:ascii="Tahoma" w:hAnsi="Tahoma" w:cs="Tahoma"/>
          <w:color w:val="004990"/>
          <w:szCs w:val="24"/>
        </w:rPr>
      </w:pPr>
      <w:r>
        <w:rPr>
          <w:rFonts w:ascii="Tahoma" w:hAnsi="Tahoma" w:cs="Tahoma"/>
          <w:color w:val="004990"/>
          <w:szCs w:val="24"/>
        </w:rPr>
        <w:t>L</w:t>
      </w:r>
      <w:r w:rsidRPr="00B83A20">
        <w:rPr>
          <w:rFonts w:ascii="Tahoma" w:hAnsi="Tahoma" w:cs="Tahoma"/>
          <w:color w:val="004990"/>
          <w:szCs w:val="24"/>
        </w:rPr>
        <w:t>as ofertas de los proponentes deberán estructurarse de acuerdo a las siguientes instrucciones:</w:t>
      </w:r>
    </w:p>
    <w:p w14:paraId="3C12E729" w14:textId="7BF6A2A6" w:rsidR="00933723" w:rsidRPr="00B83A20" w:rsidRDefault="00933723" w:rsidP="00933723">
      <w:pPr>
        <w:spacing w:after="0"/>
        <w:ind w:left="567" w:firstLine="707"/>
        <w:rPr>
          <w:rFonts w:ascii="Tahoma" w:hAnsi="Tahoma" w:cs="Tahoma"/>
          <w:b/>
          <w:color w:val="004990"/>
          <w:szCs w:val="24"/>
        </w:rPr>
      </w:pPr>
      <w:r>
        <w:rPr>
          <w:rFonts w:ascii="Tahoma" w:hAnsi="Tahoma" w:cs="Tahoma"/>
          <w:b/>
          <w:color w:val="004990"/>
          <w:szCs w:val="24"/>
        </w:rPr>
        <w:t>SOBRE “</w:t>
      </w:r>
      <w:r w:rsidR="00FA01F4">
        <w:rPr>
          <w:rFonts w:ascii="Tahoma" w:hAnsi="Tahoma" w:cs="Tahoma"/>
          <w:b/>
          <w:color w:val="004990"/>
          <w:szCs w:val="24"/>
        </w:rPr>
        <w:t>A</w:t>
      </w:r>
      <w:r>
        <w:rPr>
          <w:rFonts w:ascii="Tahoma" w:hAnsi="Tahoma" w:cs="Tahoma"/>
          <w:b/>
          <w:color w:val="004990"/>
          <w:szCs w:val="24"/>
        </w:rPr>
        <w:t>” – DOCUEMNTOS</w:t>
      </w:r>
      <w:r w:rsidRPr="00B83A20">
        <w:rPr>
          <w:rFonts w:ascii="Tahoma" w:hAnsi="Tahoma" w:cs="Tahoma"/>
          <w:b/>
          <w:color w:val="004990"/>
          <w:szCs w:val="24"/>
        </w:rPr>
        <w:t xml:space="preserve"> T</w:t>
      </w:r>
      <w:r>
        <w:rPr>
          <w:rFonts w:ascii="Tahoma" w:hAnsi="Tahoma" w:cs="Tahoma"/>
          <w:b/>
          <w:color w:val="004990"/>
          <w:szCs w:val="24"/>
        </w:rPr>
        <w:t>ÉCNICOS (Impreso</w:t>
      </w:r>
      <w:r w:rsidRPr="00B83A20">
        <w:rPr>
          <w:rFonts w:ascii="Tahoma" w:hAnsi="Tahoma" w:cs="Tahoma"/>
          <w:b/>
          <w:color w:val="004990"/>
          <w:szCs w:val="24"/>
        </w:rPr>
        <w:t>+ Copia Digital).</w:t>
      </w:r>
    </w:p>
    <w:p w14:paraId="3C3AEBC2" w14:textId="3FCABA0F" w:rsidR="00933723" w:rsidRPr="00B83A20" w:rsidRDefault="00933723" w:rsidP="00933723">
      <w:pPr>
        <w:spacing w:after="0"/>
        <w:ind w:left="1274"/>
        <w:rPr>
          <w:rFonts w:ascii="Tahoma" w:hAnsi="Tahoma" w:cs="Tahoma"/>
          <w:b/>
          <w:color w:val="004990"/>
          <w:szCs w:val="24"/>
        </w:rPr>
      </w:pPr>
      <w:r w:rsidRPr="00B83A20">
        <w:rPr>
          <w:rFonts w:ascii="Tahoma" w:hAnsi="Tahoma" w:cs="Tahoma"/>
          <w:b/>
          <w:color w:val="004990"/>
          <w:szCs w:val="24"/>
        </w:rPr>
        <w:t>SOBRE “</w:t>
      </w:r>
      <w:r w:rsidR="00FA01F4">
        <w:rPr>
          <w:rFonts w:ascii="Tahoma" w:hAnsi="Tahoma" w:cs="Tahoma"/>
          <w:b/>
          <w:color w:val="004990"/>
          <w:szCs w:val="24"/>
        </w:rPr>
        <w:t>B</w:t>
      </w:r>
      <w:r w:rsidRPr="00B83A20">
        <w:rPr>
          <w:rFonts w:ascii="Tahoma" w:hAnsi="Tahoma" w:cs="Tahoma"/>
          <w:b/>
          <w:color w:val="004990"/>
          <w:szCs w:val="24"/>
        </w:rPr>
        <w:t xml:space="preserve">” – </w:t>
      </w:r>
      <w:r>
        <w:rPr>
          <w:rFonts w:ascii="Tahoma" w:hAnsi="Tahoma" w:cs="Tahoma"/>
          <w:b/>
          <w:color w:val="004990"/>
          <w:szCs w:val="24"/>
        </w:rPr>
        <w:t>PROPUESTA ECONÓMICA (Impreso</w:t>
      </w:r>
      <w:r w:rsidRPr="00B83A20">
        <w:rPr>
          <w:rFonts w:ascii="Tahoma" w:hAnsi="Tahoma" w:cs="Tahoma"/>
          <w:b/>
          <w:color w:val="004990"/>
          <w:szCs w:val="24"/>
        </w:rPr>
        <w:t xml:space="preserve"> + Copia Digital</w:t>
      </w:r>
      <w:r>
        <w:rPr>
          <w:rFonts w:ascii="Tahoma" w:hAnsi="Tahoma" w:cs="Tahoma"/>
          <w:b/>
          <w:color w:val="004990"/>
          <w:szCs w:val="24"/>
        </w:rPr>
        <w:t xml:space="preserve"> en archivo Excel editable</w:t>
      </w:r>
      <w:r w:rsidRPr="00B83A20">
        <w:rPr>
          <w:rFonts w:ascii="Tahoma" w:hAnsi="Tahoma" w:cs="Tahoma"/>
          <w:b/>
          <w:color w:val="004990"/>
          <w:szCs w:val="24"/>
        </w:rPr>
        <w:t>).</w:t>
      </w:r>
    </w:p>
    <w:p w14:paraId="3B733F7A" w14:textId="4AF411BE" w:rsidR="00933723" w:rsidRPr="00267662" w:rsidRDefault="00933723" w:rsidP="00933723">
      <w:pPr>
        <w:spacing w:before="120" w:after="120"/>
        <w:ind w:left="567"/>
        <w:jc w:val="both"/>
        <w:rPr>
          <w:rFonts w:ascii="Tahoma" w:hAnsi="Tahoma" w:cs="Tahoma"/>
          <w:color w:val="004990"/>
        </w:rPr>
      </w:pPr>
      <w:r w:rsidRPr="00B83A20">
        <w:rPr>
          <w:rFonts w:ascii="Tahoma" w:hAnsi="Tahoma" w:cs="Tahoma"/>
          <w:color w:val="004990"/>
          <w:szCs w:val="24"/>
        </w:rPr>
        <w:t xml:space="preserve">Cada parte será presentada en un sobre o paquete cerrado, de manera </w:t>
      </w:r>
      <w:r>
        <w:rPr>
          <w:rFonts w:ascii="Tahoma" w:hAnsi="Tahoma" w:cs="Tahoma"/>
          <w:color w:val="004990"/>
          <w:szCs w:val="24"/>
        </w:rPr>
        <w:t>separada; la Parte Económica deberá contener copia digital (Flash</w:t>
      </w:r>
      <w:r w:rsidRPr="00AD3116">
        <w:rPr>
          <w:rFonts w:ascii="Tahoma" w:hAnsi="Tahoma" w:cs="Tahoma"/>
          <w:color w:val="004990"/>
          <w:szCs w:val="24"/>
        </w:rPr>
        <w:t xml:space="preserve"> Memory</w:t>
      </w:r>
      <w:r>
        <w:rPr>
          <w:rFonts w:ascii="Tahoma" w:hAnsi="Tahoma" w:cs="Tahoma"/>
          <w:color w:val="004990"/>
          <w:szCs w:val="24"/>
        </w:rPr>
        <w:t xml:space="preserve"> en archivos .xlsx editable)</w:t>
      </w:r>
      <w:r w:rsidRPr="00B83A20">
        <w:rPr>
          <w:rFonts w:ascii="Tahoma" w:hAnsi="Tahoma" w:cs="Tahoma"/>
          <w:color w:val="004990"/>
          <w:szCs w:val="24"/>
        </w:rPr>
        <w:t xml:space="preserve"> de los documentos correspondientes debidamente marcados como "ORIGINAL" los cuales estarán foliados, sellados y presentados con la siguiente inscripción:</w:t>
      </w:r>
    </w:p>
    <w:tbl>
      <w:tblPr>
        <w:tblW w:w="2864" w:type="pct"/>
        <w:jc w:val="center"/>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firstRow="1" w:lastRow="0" w:firstColumn="1" w:lastColumn="0" w:noHBand="0" w:noVBand="1"/>
      </w:tblPr>
      <w:tblGrid>
        <w:gridCol w:w="5673"/>
      </w:tblGrid>
      <w:tr w:rsidR="00933723" w:rsidRPr="00511895" w14:paraId="5D8D9AC0" w14:textId="77777777" w:rsidTr="00933723">
        <w:trPr>
          <w:trHeight w:val="1673"/>
          <w:jc w:val="center"/>
        </w:trPr>
        <w:tc>
          <w:tcPr>
            <w:tcW w:w="5000" w:type="pct"/>
          </w:tcPr>
          <w:p w14:paraId="4F570888" w14:textId="77777777" w:rsidR="00933723" w:rsidRPr="00166AC7" w:rsidRDefault="00933723" w:rsidP="00933723">
            <w:pPr>
              <w:pStyle w:val="Sinespaciado"/>
              <w:jc w:val="center"/>
              <w:rPr>
                <w:rFonts w:ascii="Tahoma" w:hAnsi="Tahoma" w:cs="Tahoma"/>
                <w:color w:val="1F497D" w:themeColor="text2"/>
              </w:rPr>
            </w:pPr>
            <w:r w:rsidRPr="00166AC7">
              <w:rPr>
                <w:rFonts w:ascii="Tahoma" w:hAnsi="Tahoma" w:cs="Tahoma"/>
                <w:color w:val="1F497D" w:themeColor="text2"/>
              </w:rPr>
              <w:lastRenderedPageBreak/>
              <w:t>ENTEL S.A.</w:t>
            </w:r>
          </w:p>
          <w:p w14:paraId="58EF21BF" w14:textId="3088EC5D" w:rsidR="00933723" w:rsidRDefault="00933723" w:rsidP="00933723">
            <w:pPr>
              <w:pStyle w:val="Sinespaciado"/>
              <w:jc w:val="center"/>
              <w:rPr>
                <w:rFonts w:ascii="Tahoma" w:hAnsi="Tahoma" w:cs="Tahoma"/>
                <w:color w:val="1F497D" w:themeColor="text2"/>
              </w:rPr>
            </w:pPr>
            <w:r w:rsidRPr="00166AC7">
              <w:rPr>
                <w:rFonts w:ascii="Tahoma" w:hAnsi="Tahoma" w:cs="Tahoma"/>
                <w:color w:val="1F497D" w:themeColor="text2"/>
              </w:rPr>
              <w:t>“</w:t>
            </w:r>
            <w:r w:rsidR="00A666C4">
              <w:rPr>
                <w:rFonts w:ascii="Tahoma" w:hAnsi="Tahoma" w:cs="Tahoma"/>
                <w:color w:val="1F497D" w:themeColor="text2"/>
              </w:rPr>
              <w:t>CPTIZACIÓN SIMPLE SC 105/2016 – OBRAS CIVILES PARA LA CONSTRUCCIÓN DEL MULTICENTRO SAN JULIAN</w:t>
            </w:r>
            <w:r>
              <w:rPr>
                <w:rFonts w:ascii="Tahoma" w:hAnsi="Tahoma" w:cs="Tahoma"/>
                <w:color w:val="1F497D" w:themeColor="text2"/>
              </w:rPr>
              <w:t xml:space="preserve"> ENTEL S.A. REGIONAL SANTA CRUZ”</w:t>
            </w:r>
          </w:p>
          <w:p w14:paraId="68EE7C25" w14:textId="77777777" w:rsidR="00933723" w:rsidRPr="00166AC7" w:rsidRDefault="00933723" w:rsidP="00933723">
            <w:pPr>
              <w:pStyle w:val="Sinespaciado"/>
              <w:jc w:val="center"/>
              <w:rPr>
                <w:rFonts w:ascii="Tahoma" w:hAnsi="Tahoma" w:cs="Tahoma"/>
                <w:color w:val="1F497D" w:themeColor="text2"/>
              </w:rPr>
            </w:pPr>
            <w:r w:rsidRPr="00166AC7">
              <w:rPr>
                <w:rFonts w:ascii="Tahoma" w:hAnsi="Tahoma" w:cs="Tahoma"/>
                <w:color w:val="1F497D" w:themeColor="text2"/>
              </w:rPr>
              <w:t>RAZÓN SOCIAL DEL PROVEEDOR</w:t>
            </w:r>
          </w:p>
          <w:p w14:paraId="201D7687" w14:textId="77777777" w:rsidR="00933723" w:rsidRPr="00166AC7" w:rsidRDefault="00933723" w:rsidP="00933723">
            <w:pPr>
              <w:pStyle w:val="Sinespaciado"/>
              <w:jc w:val="center"/>
              <w:rPr>
                <w:rFonts w:ascii="Tahoma" w:hAnsi="Tahoma" w:cs="Tahoma"/>
                <w:color w:val="1F497D" w:themeColor="text2"/>
              </w:rPr>
            </w:pPr>
            <w:r w:rsidRPr="00166AC7">
              <w:rPr>
                <w:rFonts w:ascii="Tahoma" w:hAnsi="Tahoma" w:cs="Tahoma"/>
                <w:color w:val="1F497D" w:themeColor="text2"/>
              </w:rPr>
              <w:t>TELEFONO FAX – EMAIL</w:t>
            </w:r>
          </w:p>
          <w:p w14:paraId="2558DFC7" w14:textId="77777777" w:rsidR="00933723" w:rsidRPr="00511895" w:rsidRDefault="00933723" w:rsidP="00933723">
            <w:pPr>
              <w:pStyle w:val="Sinespaciado"/>
              <w:jc w:val="center"/>
            </w:pPr>
            <w:r w:rsidRPr="00166AC7">
              <w:rPr>
                <w:rFonts w:ascii="Tahoma" w:hAnsi="Tahoma" w:cs="Tahoma"/>
                <w:color w:val="1F497D" w:themeColor="text2"/>
              </w:rPr>
              <w:t>ORIGINAL / COPIA</w:t>
            </w:r>
            <w:r>
              <w:rPr>
                <w:rFonts w:ascii="Tahoma" w:hAnsi="Tahoma" w:cs="Tahoma"/>
                <w:color w:val="1F497D" w:themeColor="text2"/>
              </w:rPr>
              <w:t xml:space="preserve"> DIGITAL</w:t>
            </w:r>
          </w:p>
        </w:tc>
      </w:tr>
    </w:tbl>
    <w:p w14:paraId="1C76A034" w14:textId="77777777" w:rsidR="00933723" w:rsidRPr="00954DAD" w:rsidRDefault="00933723" w:rsidP="00933723">
      <w:pPr>
        <w:ind w:firstLine="708"/>
        <w:jc w:val="both"/>
        <w:rPr>
          <w:rFonts w:ascii="Tahoma" w:hAnsi="Tahoma" w:cs="Tahoma"/>
          <w:color w:val="004990"/>
          <w:sz w:val="6"/>
        </w:rPr>
      </w:pPr>
      <w:bookmarkStart w:id="3" w:name="_Toc130955263"/>
      <w:bookmarkStart w:id="4" w:name="_Toc130955322"/>
      <w:bookmarkStart w:id="5" w:name="_Toc304889404"/>
      <w:bookmarkStart w:id="6" w:name="_Toc304889483"/>
      <w:bookmarkStart w:id="7" w:name="_Toc304909210"/>
      <w:bookmarkStart w:id="8" w:name="_Toc305014204"/>
      <w:bookmarkStart w:id="9" w:name="_Toc305014355"/>
    </w:p>
    <w:p w14:paraId="0DECA650" w14:textId="77777777" w:rsidR="00933723" w:rsidRDefault="00933723" w:rsidP="00933723">
      <w:pPr>
        <w:ind w:firstLine="708"/>
        <w:jc w:val="both"/>
        <w:rPr>
          <w:rFonts w:ascii="Tahoma" w:hAnsi="Tahoma" w:cs="Tahoma"/>
          <w:color w:val="004990"/>
        </w:rPr>
      </w:pPr>
      <w:r w:rsidRPr="00071FE3">
        <w:rPr>
          <w:rFonts w:ascii="Tahoma" w:hAnsi="Tahoma" w:cs="Tahoma"/>
          <w:color w:val="004990"/>
        </w:rPr>
        <w:t xml:space="preserve">La apertura de </w:t>
      </w:r>
      <w:r>
        <w:rPr>
          <w:rFonts w:ascii="Tahoma" w:hAnsi="Tahoma" w:cs="Tahoma"/>
          <w:color w:val="004990"/>
        </w:rPr>
        <w:t>sobres se efectuará en acto público el</w:t>
      </w:r>
      <w:r w:rsidRPr="00071FE3">
        <w:rPr>
          <w:rFonts w:ascii="Tahoma" w:hAnsi="Tahoma" w:cs="Tahoma"/>
          <w:color w:val="004990"/>
        </w:rPr>
        <w:t xml:space="preserve"> día:</w:t>
      </w:r>
    </w:p>
    <w:tbl>
      <w:tblPr>
        <w:tblpPr w:leftFromText="141" w:rightFromText="141" w:vertAnchor="text" w:horzAnchor="margin" w:tblpXSpec="center" w:tblpY="148"/>
        <w:tblW w:w="0" w:type="auto"/>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ook w:val="04A0" w:firstRow="1" w:lastRow="0" w:firstColumn="1" w:lastColumn="0" w:noHBand="0" w:noVBand="1"/>
      </w:tblPr>
      <w:tblGrid>
        <w:gridCol w:w="864"/>
        <w:gridCol w:w="3649"/>
      </w:tblGrid>
      <w:tr w:rsidR="00933723" w:rsidRPr="00511895" w14:paraId="4498F8EE" w14:textId="77777777" w:rsidTr="00933723">
        <w:tc>
          <w:tcPr>
            <w:tcW w:w="864" w:type="dxa"/>
            <w:tcBorders>
              <w:top w:val="single" w:sz="4" w:space="0" w:color="004990"/>
              <w:left w:val="single" w:sz="4" w:space="0" w:color="004990"/>
              <w:bottom w:val="single" w:sz="4" w:space="0" w:color="FFFFFF" w:themeColor="background1"/>
              <w:right w:val="single" w:sz="4" w:space="0" w:color="FFFFFF" w:themeColor="background1"/>
            </w:tcBorders>
            <w:shd w:val="clear" w:color="auto" w:fill="004990"/>
          </w:tcPr>
          <w:p w14:paraId="4AB5001D" w14:textId="77777777" w:rsidR="00933723" w:rsidRPr="00393ED2" w:rsidRDefault="00933723" w:rsidP="00933723">
            <w:pPr>
              <w:spacing w:after="0"/>
              <w:ind w:left="1276" w:hanging="1276"/>
              <w:jc w:val="both"/>
              <w:rPr>
                <w:rFonts w:ascii="Tahoma" w:hAnsi="Tahoma" w:cs="Tahoma"/>
                <w:color w:val="FFFFFF" w:themeColor="background1"/>
              </w:rPr>
            </w:pPr>
            <w:r w:rsidRPr="00393ED2">
              <w:rPr>
                <w:rFonts w:ascii="Tahoma" w:hAnsi="Tahoma" w:cs="Tahoma"/>
                <w:color w:val="FFFFFF" w:themeColor="background1"/>
              </w:rPr>
              <w:t>Fecha:</w:t>
            </w:r>
          </w:p>
        </w:tc>
        <w:tc>
          <w:tcPr>
            <w:tcW w:w="3649" w:type="dxa"/>
            <w:tcBorders>
              <w:top w:val="single" w:sz="4" w:space="0" w:color="004990"/>
              <w:left w:val="single" w:sz="4" w:space="0" w:color="FFFFFF" w:themeColor="background1"/>
            </w:tcBorders>
            <w:vAlign w:val="center"/>
          </w:tcPr>
          <w:p w14:paraId="1CD22317" w14:textId="4EA0405D" w:rsidR="00933723" w:rsidRPr="00611FF6" w:rsidRDefault="00A666C4" w:rsidP="00A666C4">
            <w:pPr>
              <w:spacing w:after="0"/>
              <w:ind w:left="1276" w:hanging="1276"/>
              <w:jc w:val="center"/>
              <w:rPr>
                <w:rFonts w:ascii="Tahoma" w:hAnsi="Tahoma" w:cs="Tahoma"/>
                <w:color w:val="004990"/>
              </w:rPr>
            </w:pPr>
            <w:r>
              <w:rPr>
                <w:rFonts w:ascii="Tahoma" w:hAnsi="Tahoma" w:cs="Tahoma"/>
                <w:color w:val="004990"/>
              </w:rPr>
              <w:t>28</w:t>
            </w:r>
            <w:r w:rsidR="00933723" w:rsidRPr="00067BED">
              <w:rPr>
                <w:rFonts w:ascii="Tahoma" w:hAnsi="Tahoma" w:cs="Tahoma"/>
                <w:color w:val="004990"/>
              </w:rPr>
              <w:t xml:space="preserve"> de </w:t>
            </w:r>
            <w:r>
              <w:rPr>
                <w:rFonts w:ascii="Tahoma" w:hAnsi="Tahoma" w:cs="Tahoma"/>
                <w:color w:val="004990"/>
              </w:rPr>
              <w:t>noviembre</w:t>
            </w:r>
            <w:r w:rsidR="00933723" w:rsidRPr="00067BED">
              <w:rPr>
                <w:rFonts w:ascii="Tahoma" w:hAnsi="Tahoma" w:cs="Tahoma"/>
                <w:color w:val="004990"/>
              </w:rPr>
              <w:t xml:space="preserve"> de 2016</w:t>
            </w:r>
          </w:p>
        </w:tc>
      </w:tr>
      <w:tr w:rsidR="00933723" w:rsidRPr="00511895" w14:paraId="6E086FCC" w14:textId="77777777" w:rsidTr="00933723">
        <w:tc>
          <w:tcPr>
            <w:tcW w:w="864" w:type="dxa"/>
            <w:tcBorders>
              <w:top w:val="single" w:sz="4" w:space="0" w:color="FFFFFF" w:themeColor="background1"/>
              <w:left w:val="single" w:sz="4" w:space="0" w:color="004990"/>
              <w:bottom w:val="single" w:sz="4" w:space="0" w:color="004990"/>
              <w:right w:val="single" w:sz="4" w:space="0" w:color="FFFFFF" w:themeColor="background1"/>
            </w:tcBorders>
            <w:shd w:val="clear" w:color="auto" w:fill="004990"/>
          </w:tcPr>
          <w:p w14:paraId="3B92988E" w14:textId="77777777" w:rsidR="00933723" w:rsidRPr="00393ED2" w:rsidRDefault="00933723" w:rsidP="00933723">
            <w:pPr>
              <w:spacing w:after="0"/>
              <w:ind w:left="1276" w:hanging="1276"/>
              <w:jc w:val="both"/>
              <w:rPr>
                <w:rFonts w:ascii="Tahoma" w:hAnsi="Tahoma" w:cs="Tahoma"/>
                <w:color w:val="FFFFFF" w:themeColor="background1"/>
              </w:rPr>
            </w:pPr>
            <w:r w:rsidRPr="00393ED2">
              <w:rPr>
                <w:rFonts w:ascii="Tahoma" w:hAnsi="Tahoma" w:cs="Tahoma"/>
                <w:color w:val="FFFFFF" w:themeColor="background1"/>
              </w:rPr>
              <w:t>Hora:</w:t>
            </w:r>
          </w:p>
        </w:tc>
        <w:tc>
          <w:tcPr>
            <w:tcW w:w="3649" w:type="dxa"/>
            <w:tcBorders>
              <w:left w:val="single" w:sz="4" w:space="0" w:color="FFFFFF" w:themeColor="background1"/>
              <w:bottom w:val="single" w:sz="4" w:space="0" w:color="004990"/>
            </w:tcBorders>
            <w:vAlign w:val="center"/>
          </w:tcPr>
          <w:p w14:paraId="01F34E1D" w14:textId="503C8168" w:rsidR="00933723" w:rsidRPr="00611FF6" w:rsidRDefault="00A666C4" w:rsidP="00A666C4">
            <w:pPr>
              <w:spacing w:after="0"/>
              <w:ind w:left="1276" w:hanging="1276"/>
              <w:jc w:val="center"/>
              <w:rPr>
                <w:rFonts w:ascii="Tahoma" w:hAnsi="Tahoma" w:cs="Tahoma"/>
                <w:color w:val="004990"/>
              </w:rPr>
            </w:pPr>
            <w:r>
              <w:rPr>
                <w:rFonts w:ascii="Tahoma" w:hAnsi="Tahoma" w:cs="Tahoma"/>
                <w:color w:val="004990"/>
              </w:rPr>
              <w:t>9</w:t>
            </w:r>
            <w:r w:rsidR="00933723" w:rsidRPr="00067BED">
              <w:rPr>
                <w:rFonts w:ascii="Tahoma" w:hAnsi="Tahoma" w:cs="Tahoma"/>
                <w:color w:val="004990"/>
              </w:rPr>
              <w:t>:30 a.m.</w:t>
            </w:r>
          </w:p>
        </w:tc>
      </w:tr>
    </w:tbl>
    <w:p w14:paraId="54B5C6F8" w14:textId="77777777" w:rsidR="00933723" w:rsidRDefault="00933723" w:rsidP="00933723">
      <w:pPr>
        <w:jc w:val="both"/>
        <w:rPr>
          <w:rFonts w:ascii="Tahoma" w:hAnsi="Tahoma" w:cs="Tahoma"/>
          <w:color w:val="004990"/>
        </w:rPr>
      </w:pPr>
    </w:p>
    <w:p w14:paraId="5C9EEB30" w14:textId="77777777" w:rsidR="00933723" w:rsidRDefault="00933723" w:rsidP="00933723">
      <w:pPr>
        <w:spacing w:after="0" w:line="240" w:lineRule="auto"/>
        <w:ind w:left="705" w:hanging="705"/>
        <w:jc w:val="both"/>
        <w:outlineLvl w:val="2"/>
        <w:rPr>
          <w:rFonts w:ascii="Tahoma" w:hAnsi="Tahoma" w:cs="Tahoma"/>
          <w:color w:val="004990"/>
        </w:rPr>
      </w:pPr>
    </w:p>
    <w:p w14:paraId="015B0349" w14:textId="77777777" w:rsidR="00933723" w:rsidRDefault="00933723" w:rsidP="00933723">
      <w:pPr>
        <w:pStyle w:val="ww-textoindependiente20"/>
        <w:spacing w:line="240" w:lineRule="auto"/>
        <w:rPr>
          <w:rFonts w:ascii="Tahoma" w:hAnsi="Tahoma" w:cs="Tahoma"/>
          <w:color w:val="365F91"/>
          <w:sz w:val="18"/>
          <w:szCs w:val="22"/>
          <w:lang w:val="es-BO"/>
        </w:rPr>
      </w:pPr>
    </w:p>
    <w:p w14:paraId="1B99A951" w14:textId="268A9033" w:rsidR="00933723" w:rsidRPr="00C21109" w:rsidRDefault="00933723" w:rsidP="00FA01F4">
      <w:pPr>
        <w:pStyle w:val="Prrafodelista"/>
        <w:numPr>
          <w:ilvl w:val="1"/>
          <w:numId w:val="38"/>
        </w:numPr>
        <w:tabs>
          <w:tab w:val="left" w:pos="1134"/>
        </w:tabs>
        <w:spacing w:after="0" w:line="240" w:lineRule="auto"/>
        <w:ind w:left="709" w:hanging="11"/>
        <w:contextualSpacing/>
        <w:jc w:val="both"/>
        <w:outlineLvl w:val="2"/>
        <w:rPr>
          <w:rFonts w:ascii="Tahoma" w:hAnsi="Tahoma" w:cs="Tahoma"/>
          <w:color w:val="365F91"/>
        </w:rPr>
      </w:pPr>
      <w:r w:rsidRPr="00C21109">
        <w:rPr>
          <w:rFonts w:ascii="Tahoma" w:hAnsi="Tahoma" w:cs="Tahoma"/>
          <w:b/>
          <w:color w:val="365F91"/>
          <w:u w:val="single"/>
        </w:rPr>
        <w:t>Sobre B</w:t>
      </w:r>
      <w:r w:rsidR="00FA01F4">
        <w:rPr>
          <w:rFonts w:ascii="Tahoma" w:hAnsi="Tahoma" w:cs="Tahoma"/>
          <w:b/>
          <w:color w:val="365F91"/>
          <w:u w:val="single"/>
        </w:rPr>
        <w:t>A</w:t>
      </w:r>
      <w:r w:rsidRPr="00C21109">
        <w:rPr>
          <w:rFonts w:ascii="Tahoma" w:hAnsi="Tahoma" w:cs="Tahoma"/>
          <w:b/>
          <w:color w:val="365F91"/>
          <w:u w:val="single"/>
        </w:rPr>
        <w:t>:</w:t>
      </w:r>
      <w:r w:rsidRPr="00C21109">
        <w:rPr>
          <w:rFonts w:ascii="Tahoma" w:hAnsi="Tahoma" w:cs="Tahoma"/>
          <w:color w:val="365F91"/>
        </w:rPr>
        <w:t xml:space="preserve"> Debe tener la inscripción </w:t>
      </w:r>
      <w:r w:rsidRPr="00C21109">
        <w:rPr>
          <w:rFonts w:ascii="Tahoma" w:hAnsi="Tahoma" w:cs="Tahoma"/>
          <w:b/>
          <w:color w:val="365F91"/>
        </w:rPr>
        <w:t>“PARTE TÉCNICA”</w:t>
      </w:r>
      <w:r w:rsidRPr="00C21109">
        <w:rPr>
          <w:rFonts w:ascii="Tahoma" w:hAnsi="Tahoma" w:cs="Tahoma"/>
          <w:color w:val="365F91"/>
        </w:rPr>
        <w:t xml:space="preserve"> y debe incluir todos los requisitos y disposiciones solicitadas en las Especificaciones Técnicas (Parte II) y no debe contener precios totales, parciales o referenciales de ningún tipo. Esta documentación debe acreditar y certificar la experiencia técnica con la que cuenta la empresa, el personal técnico y personal jerárquico.</w:t>
      </w:r>
    </w:p>
    <w:p w14:paraId="7101467B" w14:textId="77777777" w:rsidR="00933723" w:rsidRDefault="00933723" w:rsidP="00933723">
      <w:pPr>
        <w:pStyle w:val="Prrafodelista"/>
        <w:tabs>
          <w:tab w:val="left" w:pos="1134"/>
        </w:tabs>
        <w:spacing w:after="0" w:line="240" w:lineRule="auto"/>
        <w:jc w:val="both"/>
        <w:outlineLvl w:val="2"/>
        <w:rPr>
          <w:rFonts w:ascii="Tahoma" w:hAnsi="Tahoma" w:cs="Tahoma"/>
          <w:b/>
          <w:color w:val="365F91"/>
          <w:u w:val="single"/>
        </w:rPr>
      </w:pPr>
    </w:p>
    <w:p w14:paraId="58F9D8D7" w14:textId="77777777" w:rsidR="00933723" w:rsidRPr="0054183B" w:rsidRDefault="00933723" w:rsidP="00933723">
      <w:pPr>
        <w:spacing w:after="0" w:line="240" w:lineRule="auto"/>
        <w:ind w:left="705"/>
        <w:jc w:val="both"/>
        <w:rPr>
          <w:rFonts w:ascii="Tahoma" w:hAnsi="Tahoma" w:cs="Tahoma"/>
          <w:color w:val="365F91"/>
        </w:rPr>
      </w:pPr>
      <w:r w:rsidRPr="0054183B">
        <w:rPr>
          <w:rFonts w:ascii="Tahoma" w:hAnsi="Tahoma" w:cs="Tahoma"/>
          <w:color w:val="365F91"/>
        </w:rPr>
        <w:t>Con la fi</w:t>
      </w:r>
      <w:r>
        <w:rPr>
          <w:rFonts w:ascii="Tahoma" w:hAnsi="Tahoma" w:cs="Tahoma"/>
          <w:color w:val="365F91"/>
        </w:rPr>
        <w:t xml:space="preserve">nalidad de </w:t>
      </w:r>
      <w:r w:rsidRPr="007A661D">
        <w:rPr>
          <w:rFonts w:ascii="Tahoma" w:hAnsi="Tahoma" w:cs="Tahoma"/>
          <w:color w:val="365F91"/>
        </w:rPr>
        <w:t>obtener</w:t>
      </w:r>
      <w:r>
        <w:rPr>
          <w:rFonts w:ascii="Tahoma" w:hAnsi="Tahoma" w:cs="Tahoma"/>
          <w:color w:val="365F91"/>
        </w:rPr>
        <w:t xml:space="preserve"> </w:t>
      </w:r>
      <w:r w:rsidRPr="00823708">
        <w:rPr>
          <w:rFonts w:ascii="Tahoma" w:hAnsi="Tahoma" w:cs="Tahoma"/>
          <w:color w:val="365F91"/>
        </w:rPr>
        <w:t>mayor puntaje, el proveedor</w:t>
      </w:r>
      <w:r>
        <w:rPr>
          <w:rFonts w:ascii="Tahoma" w:hAnsi="Tahoma" w:cs="Tahoma"/>
          <w:color w:val="365F91"/>
        </w:rPr>
        <w:t xml:space="preserve"> </w:t>
      </w:r>
      <w:r w:rsidRPr="007A661D">
        <w:rPr>
          <w:rFonts w:ascii="Tahoma" w:hAnsi="Tahoma" w:cs="Tahoma"/>
          <w:color w:val="365F91"/>
        </w:rPr>
        <w:t xml:space="preserve"> </w:t>
      </w:r>
      <w:r>
        <w:rPr>
          <w:rFonts w:ascii="Tahoma" w:hAnsi="Tahoma" w:cs="Tahoma"/>
          <w:color w:val="365F91"/>
        </w:rPr>
        <w:t>debe considerar lo siguiente:</w:t>
      </w:r>
    </w:p>
    <w:p w14:paraId="04008933" w14:textId="77777777" w:rsidR="00933723" w:rsidRPr="0054183B" w:rsidRDefault="00933723" w:rsidP="00933723">
      <w:pPr>
        <w:spacing w:after="0" w:line="240" w:lineRule="auto"/>
        <w:jc w:val="both"/>
        <w:rPr>
          <w:rFonts w:ascii="Tahoma" w:hAnsi="Tahoma" w:cs="Tahoma"/>
          <w:color w:val="365F91"/>
        </w:rPr>
      </w:pPr>
    </w:p>
    <w:p w14:paraId="239C1BE2" w14:textId="61242DA7" w:rsidR="00933723" w:rsidRPr="0099089A" w:rsidRDefault="00933723" w:rsidP="00FA01F4">
      <w:pPr>
        <w:pStyle w:val="Prrafodelista"/>
        <w:numPr>
          <w:ilvl w:val="0"/>
          <w:numId w:val="33"/>
        </w:numPr>
        <w:spacing w:line="240" w:lineRule="auto"/>
        <w:contextualSpacing/>
        <w:jc w:val="both"/>
        <w:rPr>
          <w:rFonts w:ascii="Tahoma" w:hAnsi="Tahoma" w:cs="Tahoma"/>
          <w:color w:val="365F91"/>
        </w:rPr>
      </w:pPr>
      <w:r w:rsidRPr="0099089A">
        <w:rPr>
          <w:rFonts w:ascii="Tahoma" w:hAnsi="Tahoma" w:cs="Tahoma"/>
          <w:color w:val="365F91"/>
        </w:rPr>
        <w:t>Experiencia Especifica  en Obras Civiles  ( Excluyente)</w:t>
      </w:r>
    </w:p>
    <w:p w14:paraId="36E662FA" w14:textId="59BED078" w:rsidR="00933723" w:rsidRPr="0099089A" w:rsidRDefault="00933723" w:rsidP="00FA01F4">
      <w:pPr>
        <w:pStyle w:val="Prrafodelista"/>
        <w:numPr>
          <w:ilvl w:val="0"/>
          <w:numId w:val="33"/>
        </w:numPr>
        <w:spacing w:line="240" w:lineRule="auto"/>
        <w:contextualSpacing/>
        <w:jc w:val="both"/>
        <w:rPr>
          <w:rFonts w:ascii="Tahoma" w:hAnsi="Tahoma" w:cs="Tahoma"/>
          <w:color w:val="365F91"/>
        </w:rPr>
      </w:pPr>
      <w:r w:rsidRPr="0099089A">
        <w:rPr>
          <w:rFonts w:ascii="Tahoma" w:hAnsi="Tahoma" w:cs="Tahoma"/>
          <w:color w:val="365F91"/>
        </w:rPr>
        <w:lastRenderedPageBreak/>
        <w:t>Experiencia Especifica del Jefe o encargado en obras civiles  ( Excluyente)</w:t>
      </w:r>
    </w:p>
    <w:p w14:paraId="3F6FDB4D" w14:textId="77777777" w:rsidR="00933723" w:rsidRPr="0099089A" w:rsidRDefault="00933723" w:rsidP="00FA01F4">
      <w:pPr>
        <w:pStyle w:val="Prrafodelista"/>
        <w:numPr>
          <w:ilvl w:val="0"/>
          <w:numId w:val="33"/>
        </w:numPr>
        <w:spacing w:line="240" w:lineRule="auto"/>
        <w:contextualSpacing/>
        <w:jc w:val="both"/>
        <w:rPr>
          <w:rFonts w:ascii="Tahoma" w:hAnsi="Tahoma" w:cs="Tahoma"/>
          <w:color w:val="365F91"/>
        </w:rPr>
      </w:pPr>
      <w:r w:rsidRPr="0099089A">
        <w:rPr>
          <w:rFonts w:ascii="Tahoma" w:hAnsi="Tahoma" w:cs="Tahoma"/>
          <w:color w:val="365F91"/>
        </w:rPr>
        <w:t>Documentación de respaldo de experiencia de la empresa (excluyente).</w:t>
      </w:r>
    </w:p>
    <w:p w14:paraId="413CE194" w14:textId="77777777" w:rsidR="00933723" w:rsidRPr="0099089A" w:rsidRDefault="00933723" w:rsidP="00FA01F4">
      <w:pPr>
        <w:pStyle w:val="Prrafodelista"/>
        <w:numPr>
          <w:ilvl w:val="0"/>
          <w:numId w:val="33"/>
        </w:numPr>
        <w:spacing w:line="240" w:lineRule="auto"/>
        <w:contextualSpacing/>
        <w:jc w:val="both"/>
        <w:rPr>
          <w:rFonts w:ascii="Tahoma" w:hAnsi="Tahoma" w:cs="Tahoma"/>
          <w:color w:val="365F91"/>
        </w:rPr>
      </w:pPr>
      <w:r w:rsidRPr="0099089A">
        <w:rPr>
          <w:rFonts w:ascii="Tahoma" w:hAnsi="Tahoma" w:cs="Tahoma"/>
          <w:color w:val="365F91"/>
        </w:rPr>
        <w:t>Documentación de respaldo de experiencia del personal de la empresa ( excluyente)</w:t>
      </w:r>
    </w:p>
    <w:p w14:paraId="57A6C4FA" w14:textId="77777777" w:rsidR="00933723" w:rsidRPr="00446DAE" w:rsidRDefault="00933723" w:rsidP="00933723">
      <w:pPr>
        <w:pStyle w:val="Prrafodelista"/>
        <w:tabs>
          <w:tab w:val="left" w:pos="1134"/>
        </w:tabs>
        <w:spacing w:after="0" w:line="240" w:lineRule="auto"/>
        <w:jc w:val="both"/>
        <w:outlineLvl w:val="2"/>
        <w:rPr>
          <w:rFonts w:ascii="Tahoma" w:hAnsi="Tahoma" w:cs="Tahoma"/>
          <w:color w:val="365F91"/>
        </w:rPr>
      </w:pPr>
    </w:p>
    <w:p w14:paraId="33DF9F56" w14:textId="3825F40C" w:rsidR="00933723" w:rsidRPr="006E6B93" w:rsidRDefault="00933723" w:rsidP="00793ABD">
      <w:pPr>
        <w:tabs>
          <w:tab w:val="left" w:pos="709"/>
        </w:tabs>
        <w:spacing w:after="240" w:line="240" w:lineRule="auto"/>
        <w:ind w:left="709"/>
        <w:jc w:val="both"/>
        <w:outlineLvl w:val="2"/>
        <w:rPr>
          <w:rFonts w:ascii="Tahoma" w:hAnsi="Tahoma" w:cs="Tahoma"/>
          <w:color w:val="365F91"/>
        </w:rPr>
      </w:pPr>
      <w:r>
        <w:rPr>
          <w:rFonts w:ascii="Tahoma" w:hAnsi="Tahoma" w:cs="Tahoma"/>
          <w:b/>
          <w:color w:val="365F91"/>
        </w:rPr>
        <w:t xml:space="preserve">5.3 </w:t>
      </w:r>
      <w:r w:rsidRPr="006E6B93">
        <w:rPr>
          <w:rFonts w:ascii="Tahoma" w:hAnsi="Tahoma" w:cs="Tahoma"/>
          <w:b/>
          <w:color w:val="365F91"/>
          <w:u w:val="single"/>
        </w:rPr>
        <w:t xml:space="preserve">Sobre </w:t>
      </w:r>
      <w:r w:rsidR="00FA01F4">
        <w:rPr>
          <w:rFonts w:ascii="Tahoma" w:hAnsi="Tahoma" w:cs="Tahoma"/>
          <w:b/>
          <w:color w:val="365F91"/>
          <w:u w:val="single"/>
        </w:rPr>
        <w:t>B</w:t>
      </w:r>
      <w:r w:rsidRPr="006E6B93">
        <w:rPr>
          <w:rFonts w:ascii="Tahoma" w:hAnsi="Tahoma" w:cs="Tahoma"/>
          <w:b/>
          <w:color w:val="365F91"/>
          <w:u w:val="single"/>
        </w:rPr>
        <w:t>:</w:t>
      </w:r>
      <w:r w:rsidRPr="006E6B93">
        <w:rPr>
          <w:rFonts w:ascii="Tahoma" w:hAnsi="Tahoma" w:cs="Tahoma"/>
          <w:color w:val="365F91"/>
        </w:rPr>
        <w:t xml:space="preserve"> Debe tener la inscripción </w:t>
      </w:r>
      <w:r w:rsidRPr="006E6B93">
        <w:rPr>
          <w:rFonts w:ascii="Tahoma" w:hAnsi="Tahoma" w:cs="Tahoma"/>
          <w:b/>
          <w:color w:val="365F91"/>
        </w:rPr>
        <w:t>“PROPUESTA ECONÓMICA</w:t>
      </w:r>
      <w:r w:rsidRPr="006E6B93">
        <w:rPr>
          <w:rFonts w:ascii="Tahoma" w:hAnsi="Tahoma" w:cs="Tahoma"/>
          <w:color w:val="365F91"/>
        </w:rPr>
        <w:t xml:space="preserve">” y debe presentar un resumen global y el </w:t>
      </w:r>
      <w:r w:rsidRPr="006E6B93">
        <w:rPr>
          <w:rFonts w:ascii="Tahoma" w:hAnsi="Tahoma" w:cs="Tahoma"/>
          <w:b/>
          <w:color w:val="365F91"/>
        </w:rPr>
        <w:t>desglose de los ítems</w:t>
      </w:r>
      <w:r w:rsidRPr="006E6B93">
        <w:rPr>
          <w:rFonts w:ascii="Tahoma" w:hAnsi="Tahoma" w:cs="Tahoma"/>
          <w:color w:val="365F91"/>
        </w:rPr>
        <w:t xml:space="preserve">, en concordancia con la propuesta técnica, además de indicar </w:t>
      </w:r>
      <w:r>
        <w:rPr>
          <w:rFonts w:ascii="Tahoma" w:hAnsi="Tahoma" w:cs="Tahoma"/>
          <w:color w:val="365F91"/>
        </w:rPr>
        <w:t>los montos en numeral y literal</w:t>
      </w:r>
      <w:r w:rsidRPr="006E6B93">
        <w:rPr>
          <w:rFonts w:ascii="Tahoma" w:hAnsi="Tahoma" w:cs="Tahoma"/>
          <w:color w:val="004990"/>
        </w:rPr>
        <w:t>.</w:t>
      </w:r>
    </w:p>
    <w:p w14:paraId="24F06B07" w14:textId="77777777" w:rsidR="00933723" w:rsidRPr="006E6B93" w:rsidRDefault="00933723" w:rsidP="00933723">
      <w:pPr>
        <w:tabs>
          <w:tab w:val="left" w:pos="1134"/>
        </w:tabs>
        <w:spacing w:after="240"/>
        <w:ind w:left="1134"/>
        <w:jc w:val="both"/>
        <w:outlineLvl w:val="2"/>
        <w:rPr>
          <w:rFonts w:ascii="Tahoma" w:hAnsi="Tahoma" w:cs="Tahoma"/>
          <w:color w:val="365F91"/>
        </w:rPr>
      </w:pPr>
      <w:r w:rsidRPr="006E6B93">
        <w:rPr>
          <w:rFonts w:ascii="Tahoma" w:hAnsi="Tahoma" w:cs="Tahoma"/>
          <w:b/>
          <w:color w:val="004990"/>
        </w:rPr>
        <w:t>No debe hacer referencia a más de una propuesta económica o presentar opciones económicas, el mismo dará lugar a la desestimación de la oferta.</w:t>
      </w:r>
      <w:r w:rsidRPr="006E6B93">
        <w:rPr>
          <w:rFonts w:ascii="Tahoma" w:hAnsi="Tahoma" w:cs="Tahoma"/>
          <w:color w:val="365F91"/>
        </w:rPr>
        <w:t xml:space="preserve"> </w:t>
      </w:r>
    </w:p>
    <w:p w14:paraId="3646BBA4" w14:textId="77777777" w:rsidR="00933723" w:rsidRPr="006E6B93" w:rsidRDefault="00933723" w:rsidP="00933723">
      <w:pPr>
        <w:pStyle w:val="ww-textoindependiente20"/>
        <w:spacing w:after="240" w:line="240" w:lineRule="auto"/>
        <w:ind w:left="1134"/>
        <w:rPr>
          <w:rFonts w:ascii="Tahoma" w:hAnsi="Tahoma" w:cs="Tahoma"/>
          <w:color w:val="365F91"/>
          <w:sz w:val="22"/>
          <w:szCs w:val="22"/>
          <w:lang w:val="es-BO"/>
        </w:rPr>
      </w:pPr>
      <w:r w:rsidRPr="006E6B93">
        <w:rPr>
          <w:rFonts w:ascii="Tahoma" w:hAnsi="Tahoma" w:cs="Tahoma"/>
          <w:color w:val="365F91"/>
          <w:sz w:val="22"/>
          <w:szCs w:val="22"/>
          <w:lang w:val="es-BO"/>
        </w:rPr>
        <w:t xml:space="preserve">Todo el proceso de contratación, incluyendo los pagos a realizar, debe expresarse y efectuarse en Bolivianos y/o Dólares Americanos de los Estados Unidos de Norte América al tipo de cambio vigente a la fecha de la propuesta, establecida por el Banco Central de Bolivia (BCB), y debe </w:t>
      </w:r>
      <w:r w:rsidRPr="006E6B93">
        <w:rPr>
          <w:rFonts w:ascii="Tahoma" w:hAnsi="Tahoma" w:cs="Tahoma"/>
          <w:b/>
          <w:color w:val="365F91"/>
          <w:sz w:val="22"/>
          <w:szCs w:val="22"/>
          <w:lang w:val="es-BO"/>
        </w:rPr>
        <w:t>incluir los impuestos de ley</w:t>
      </w:r>
      <w:r w:rsidRPr="006E6B93">
        <w:rPr>
          <w:rFonts w:ascii="Tahoma" w:hAnsi="Tahoma" w:cs="Tahoma"/>
          <w:color w:val="365F91"/>
          <w:sz w:val="22"/>
          <w:szCs w:val="22"/>
          <w:lang w:val="es-BO"/>
        </w:rPr>
        <w:t>.</w:t>
      </w:r>
    </w:p>
    <w:p w14:paraId="52996316" w14:textId="77777777" w:rsidR="00933723" w:rsidRPr="006E6B93" w:rsidRDefault="00933723" w:rsidP="00933723">
      <w:pPr>
        <w:pStyle w:val="ww-textoindependiente20"/>
        <w:spacing w:after="240" w:line="240" w:lineRule="auto"/>
        <w:ind w:left="1134"/>
        <w:rPr>
          <w:rFonts w:ascii="Tahoma" w:hAnsi="Tahoma" w:cs="Tahoma"/>
          <w:color w:val="365F91"/>
          <w:sz w:val="22"/>
          <w:szCs w:val="22"/>
          <w:lang w:val="es-BO"/>
        </w:rPr>
      </w:pPr>
      <w:r w:rsidRPr="006E6B93">
        <w:rPr>
          <w:rFonts w:ascii="Tahoma" w:hAnsi="Tahoma" w:cs="Tahoma"/>
          <w:color w:val="365F91"/>
          <w:sz w:val="22"/>
          <w:szCs w:val="22"/>
          <w:lang w:val="es-BO"/>
        </w:rPr>
        <w:lastRenderedPageBreak/>
        <w:t>El proponente puede presentar toda consideración de índole económico-financiera que considere útil y apropiada para</w:t>
      </w:r>
      <w:r>
        <w:rPr>
          <w:rFonts w:ascii="Tahoma" w:hAnsi="Tahoma" w:cs="Tahoma"/>
          <w:color w:val="365F91"/>
          <w:sz w:val="22"/>
          <w:szCs w:val="22"/>
          <w:lang w:val="es-BO"/>
        </w:rPr>
        <w:t xml:space="preserve"> la evaluación de su propuesta.</w:t>
      </w:r>
    </w:p>
    <w:p w14:paraId="617B1B08" w14:textId="77777777" w:rsidR="00933723" w:rsidRPr="006E6B93" w:rsidRDefault="00933723" w:rsidP="00933723">
      <w:pPr>
        <w:pStyle w:val="ww-textoindependiente20"/>
        <w:spacing w:after="240" w:line="240" w:lineRule="auto"/>
        <w:ind w:left="1134"/>
        <w:rPr>
          <w:rFonts w:ascii="Tahoma" w:hAnsi="Tahoma" w:cs="Tahoma"/>
          <w:color w:val="365F91"/>
          <w:sz w:val="22"/>
          <w:szCs w:val="22"/>
          <w:lang w:val="es-BO"/>
        </w:rPr>
      </w:pPr>
      <w:r w:rsidRPr="006E6B93">
        <w:rPr>
          <w:rFonts w:ascii="Tahoma" w:hAnsi="Tahoma" w:cs="Tahoma"/>
          <w:color w:val="365F91"/>
          <w:sz w:val="22"/>
          <w:szCs w:val="22"/>
          <w:lang w:val="es-BO"/>
        </w:rPr>
        <w:t xml:space="preserve">En caso de discrepancia entre un precio unitario y el total se considera el precio menor como el correcto. </w:t>
      </w:r>
    </w:p>
    <w:p w14:paraId="4AC8EC27" w14:textId="77777777" w:rsidR="00933723" w:rsidRPr="006E6B93" w:rsidRDefault="00933723" w:rsidP="00933723">
      <w:pPr>
        <w:pStyle w:val="ww-textoindependiente20"/>
        <w:spacing w:after="240" w:line="240" w:lineRule="auto"/>
        <w:ind w:left="1134"/>
        <w:rPr>
          <w:rFonts w:ascii="Tahoma" w:hAnsi="Tahoma" w:cs="Tahoma"/>
          <w:b/>
          <w:color w:val="365F91"/>
          <w:sz w:val="22"/>
          <w:szCs w:val="22"/>
          <w:lang w:val="es-BO"/>
        </w:rPr>
      </w:pPr>
      <w:r w:rsidRPr="006E6B93">
        <w:rPr>
          <w:rFonts w:ascii="Tahoma" w:hAnsi="Tahoma" w:cs="Tahoma"/>
          <w:b/>
          <w:color w:val="365F91"/>
          <w:sz w:val="22"/>
          <w:szCs w:val="22"/>
          <w:lang w:val="es-BO"/>
        </w:rPr>
        <w:t>La omisión de cualquier ítem que corresponda a la Propuesta Económica, da lugar a la desestimación de la oferta.</w:t>
      </w:r>
    </w:p>
    <w:p w14:paraId="191883BD" w14:textId="77777777" w:rsidR="00933723" w:rsidRDefault="00933723" w:rsidP="00933723">
      <w:pPr>
        <w:pStyle w:val="ww-textoindependiente20"/>
        <w:spacing w:after="240" w:line="240" w:lineRule="auto"/>
        <w:ind w:left="1134"/>
        <w:rPr>
          <w:rFonts w:ascii="Tahoma" w:hAnsi="Tahoma" w:cs="Tahoma"/>
          <w:color w:val="365F91"/>
          <w:sz w:val="22"/>
          <w:szCs w:val="22"/>
          <w:lang w:val="es-BO"/>
        </w:rPr>
      </w:pPr>
      <w:r w:rsidRPr="006E6B93">
        <w:rPr>
          <w:rFonts w:ascii="Tahoma" w:hAnsi="Tahoma" w:cs="Tahoma"/>
          <w:color w:val="365F91"/>
          <w:sz w:val="22"/>
          <w:szCs w:val="22"/>
          <w:lang w:val="es-BO"/>
        </w:rPr>
        <w:t>En caso de ser necesario, ENTEL S.A. puede solicitar al proponente una mayor desagregación de los precios, quien está en la obligación de suministrar oportunamente toda la información requerida.</w:t>
      </w:r>
    </w:p>
    <w:bookmarkEnd w:id="3"/>
    <w:bookmarkEnd w:id="4"/>
    <w:p w14:paraId="00C2822D" w14:textId="77777777" w:rsidR="00933723" w:rsidRPr="002020D3" w:rsidRDefault="00933723" w:rsidP="00933723">
      <w:pPr>
        <w:pStyle w:val="ww-textoindependiente20"/>
        <w:spacing w:line="240" w:lineRule="auto"/>
        <w:ind w:left="567"/>
        <w:rPr>
          <w:rFonts w:ascii="Tahoma" w:hAnsi="Tahoma" w:cs="Tahoma"/>
          <w:color w:val="004990"/>
          <w:sz w:val="22"/>
          <w:szCs w:val="22"/>
          <w:lang w:val="es-ES" w:eastAsia="es-ES"/>
        </w:rPr>
      </w:pPr>
    </w:p>
    <w:p w14:paraId="41089C9D" w14:textId="77777777" w:rsidR="00933723" w:rsidRPr="00EC2798" w:rsidRDefault="00933723" w:rsidP="00FA01F4">
      <w:pPr>
        <w:pStyle w:val="Prrafodelista"/>
        <w:numPr>
          <w:ilvl w:val="0"/>
          <w:numId w:val="36"/>
        </w:numPr>
        <w:spacing w:after="0" w:line="240" w:lineRule="auto"/>
        <w:contextualSpacing/>
        <w:jc w:val="both"/>
        <w:rPr>
          <w:rFonts w:ascii="Tahoma" w:hAnsi="Tahoma" w:cs="Tahoma"/>
          <w:b/>
          <w:color w:val="365F91"/>
          <w:sz w:val="28"/>
          <w:szCs w:val="28"/>
        </w:rPr>
      </w:pPr>
      <w:bookmarkStart w:id="10" w:name="_Toc305051190"/>
      <w:bookmarkEnd w:id="5"/>
      <w:bookmarkEnd w:id="6"/>
      <w:bookmarkEnd w:id="7"/>
      <w:bookmarkEnd w:id="8"/>
      <w:bookmarkEnd w:id="9"/>
      <w:r w:rsidRPr="00EC2798">
        <w:rPr>
          <w:rFonts w:ascii="Tahoma" w:hAnsi="Tahoma" w:cs="Tahoma"/>
          <w:b/>
          <w:color w:val="365F91"/>
          <w:sz w:val="28"/>
          <w:szCs w:val="28"/>
        </w:rPr>
        <w:t>Evaluación y C</w:t>
      </w:r>
      <w:bookmarkEnd w:id="10"/>
      <w:r w:rsidRPr="00EC2798">
        <w:rPr>
          <w:rFonts w:ascii="Tahoma" w:hAnsi="Tahoma" w:cs="Tahoma"/>
          <w:b/>
          <w:color w:val="365F91"/>
          <w:sz w:val="28"/>
          <w:szCs w:val="28"/>
        </w:rPr>
        <w:t>ategorización de los Proveedores Seleccionados</w:t>
      </w:r>
    </w:p>
    <w:p w14:paraId="026D0995" w14:textId="77777777" w:rsidR="00933723" w:rsidRPr="002020D3" w:rsidRDefault="00933723" w:rsidP="00933723">
      <w:pPr>
        <w:spacing w:after="0" w:line="240" w:lineRule="auto"/>
        <w:ind w:left="567"/>
        <w:jc w:val="both"/>
        <w:rPr>
          <w:rFonts w:ascii="Tahoma" w:hAnsi="Tahoma" w:cs="Tahoma"/>
          <w:b/>
          <w:color w:val="365F91"/>
          <w:sz w:val="28"/>
          <w:szCs w:val="28"/>
        </w:rPr>
      </w:pPr>
    </w:p>
    <w:p w14:paraId="2C155034" w14:textId="77777777" w:rsidR="00933723" w:rsidRDefault="00933723" w:rsidP="00933723">
      <w:pPr>
        <w:pStyle w:val="ww-textoindependiente20"/>
        <w:spacing w:line="240" w:lineRule="auto"/>
        <w:ind w:left="567"/>
        <w:rPr>
          <w:rFonts w:ascii="Tahoma" w:hAnsi="Tahoma" w:cs="Tahoma"/>
          <w:color w:val="365F91"/>
          <w:sz w:val="22"/>
          <w:szCs w:val="22"/>
          <w:lang w:val="es-ES"/>
        </w:rPr>
      </w:pPr>
      <w:r w:rsidRPr="003E21C0">
        <w:rPr>
          <w:rFonts w:ascii="Tahoma" w:hAnsi="Tahoma" w:cs="Tahoma"/>
          <w:color w:val="365F91"/>
          <w:sz w:val="22"/>
          <w:szCs w:val="22"/>
          <w:lang w:val="es-ES"/>
        </w:rPr>
        <w:t>La evaluació</w:t>
      </w:r>
      <w:r>
        <w:rPr>
          <w:rFonts w:ascii="Tahoma" w:hAnsi="Tahoma" w:cs="Tahoma"/>
          <w:color w:val="365F91"/>
          <w:sz w:val="22"/>
          <w:szCs w:val="22"/>
          <w:lang w:val="es-ES"/>
        </w:rPr>
        <w:t xml:space="preserve">n y selección de los proveedores </w:t>
      </w:r>
      <w:r w:rsidRPr="003E21C0">
        <w:rPr>
          <w:rFonts w:ascii="Tahoma" w:hAnsi="Tahoma" w:cs="Tahoma"/>
          <w:color w:val="365F91"/>
          <w:sz w:val="22"/>
          <w:szCs w:val="22"/>
          <w:lang w:val="es-ES"/>
        </w:rPr>
        <w:t>est</w:t>
      </w:r>
      <w:r>
        <w:rPr>
          <w:rFonts w:ascii="Tahoma" w:hAnsi="Tahoma" w:cs="Tahoma"/>
          <w:color w:val="365F91"/>
          <w:sz w:val="22"/>
          <w:szCs w:val="22"/>
          <w:lang w:val="es-ES"/>
        </w:rPr>
        <w:t>ará</w:t>
      </w:r>
      <w:r w:rsidRPr="003E21C0">
        <w:rPr>
          <w:rFonts w:ascii="Tahoma" w:hAnsi="Tahoma" w:cs="Tahoma"/>
          <w:color w:val="365F91"/>
          <w:sz w:val="22"/>
          <w:szCs w:val="22"/>
          <w:lang w:val="es-ES"/>
        </w:rPr>
        <w:t xml:space="preserve"> a c</w:t>
      </w:r>
      <w:r>
        <w:rPr>
          <w:rFonts w:ascii="Tahoma" w:hAnsi="Tahoma" w:cs="Tahoma"/>
          <w:color w:val="365F91"/>
          <w:sz w:val="22"/>
          <w:szCs w:val="22"/>
          <w:lang w:val="es-ES"/>
        </w:rPr>
        <w:t xml:space="preserve">argo de </w:t>
      </w:r>
      <w:r w:rsidRPr="008855E3">
        <w:rPr>
          <w:rFonts w:ascii="Tahoma" w:hAnsi="Tahoma" w:cs="Tahoma"/>
          <w:color w:val="365F91"/>
          <w:sz w:val="22"/>
          <w:szCs w:val="22"/>
          <w:lang w:val="es-ES"/>
        </w:rPr>
        <w:t>la Jefatura de la Unidad Solicitante, Compras Comerciales y el Visto Bueno de la Jefatura de Administración Regional Santa Cruz</w:t>
      </w:r>
      <w:r>
        <w:rPr>
          <w:rFonts w:ascii="Tahoma" w:hAnsi="Tahoma" w:cs="Tahoma"/>
          <w:color w:val="365F91"/>
          <w:sz w:val="22"/>
          <w:szCs w:val="22"/>
          <w:lang w:val="es-ES"/>
        </w:rPr>
        <w:t xml:space="preserve">  de ENTEL SA, comisión que serán designados</w:t>
      </w:r>
      <w:r w:rsidRPr="003E21C0">
        <w:rPr>
          <w:rFonts w:ascii="Tahoma" w:hAnsi="Tahoma" w:cs="Tahoma"/>
          <w:color w:val="365F91"/>
          <w:sz w:val="22"/>
          <w:szCs w:val="22"/>
          <w:lang w:val="es-ES"/>
        </w:rPr>
        <w:t xml:space="preserve"> con anterioridad a la apertura de sobres.</w:t>
      </w:r>
    </w:p>
    <w:p w14:paraId="48B2A1C6" w14:textId="77777777" w:rsidR="00933723" w:rsidRDefault="00933723" w:rsidP="00933723">
      <w:pPr>
        <w:pStyle w:val="ww-textoindependiente20"/>
        <w:spacing w:line="240" w:lineRule="auto"/>
        <w:rPr>
          <w:rFonts w:ascii="Tahoma" w:hAnsi="Tahoma" w:cs="Tahoma"/>
          <w:color w:val="365F91"/>
          <w:sz w:val="22"/>
          <w:szCs w:val="22"/>
          <w:lang w:val="es-ES"/>
        </w:rPr>
      </w:pPr>
    </w:p>
    <w:p w14:paraId="07F51355" w14:textId="7B7886BC" w:rsidR="00933723" w:rsidRPr="00CB5791" w:rsidRDefault="00933723" w:rsidP="00FA01F4">
      <w:pPr>
        <w:pStyle w:val="ww-textoindependiente20"/>
        <w:numPr>
          <w:ilvl w:val="1"/>
          <w:numId w:val="39"/>
        </w:numPr>
        <w:tabs>
          <w:tab w:val="left" w:pos="709"/>
        </w:tabs>
        <w:spacing w:line="240" w:lineRule="auto"/>
        <w:rPr>
          <w:rFonts w:ascii="Tahoma" w:hAnsi="Tahoma" w:cs="Tahoma"/>
          <w:color w:val="365F91"/>
          <w:sz w:val="22"/>
          <w:szCs w:val="22"/>
          <w:lang w:val="es-ES"/>
        </w:rPr>
      </w:pPr>
      <w:r w:rsidRPr="00CB5791">
        <w:rPr>
          <w:rFonts w:ascii="Tahoma" w:hAnsi="Tahoma" w:cs="Tahoma"/>
          <w:b/>
          <w:color w:val="365F91"/>
          <w:sz w:val="22"/>
          <w:szCs w:val="22"/>
          <w:u w:val="single"/>
          <w:lang w:val="es-BO"/>
        </w:rPr>
        <w:t xml:space="preserve">Apertura Sobre “A” (Parte </w:t>
      </w:r>
      <w:r w:rsidR="00716813">
        <w:rPr>
          <w:rFonts w:ascii="Tahoma" w:hAnsi="Tahoma" w:cs="Tahoma"/>
          <w:b/>
          <w:color w:val="365F91"/>
          <w:sz w:val="22"/>
          <w:szCs w:val="22"/>
          <w:u w:val="single"/>
          <w:lang w:val="es-BO"/>
        </w:rPr>
        <w:t>Técnica</w:t>
      </w:r>
      <w:r w:rsidRPr="00CB5791">
        <w:rPr>
          <w:rFonts w:ascii="Tahoma" w:hAnsi="Tahoma" w:cs="Tahoma"/>
          <w:b/>
          <w:color w:val="365F91"/>
          <w:sz w:val="22"/>
          <w:szCs w:val="22"/>
          <w:u w:val="single"/>
          <w:lang w:val="es-BO"/>
        </w:rPr>
        <w:t>)</w:t>
      </w:r>
      <w:r>
        <w:rPr>
          <w:rFonts w:ascii="Tahoma" w:hAnsi="Tahoma" w:cs="Tahoma"/>
          <w:b/>
          <w:color w:val="365F91"/>
          <w:sz w:val="22"/>
          <w:szCs w:val="22"/>
          <w:u w:val="single"/>
          <w:lang w:val="es-BO"/>
        </w:rPr>
        <w:t xml:space="preserve">; Sobre “B” (Parte </w:t>
      </w:r>
      <w:r w:rsidR="00716813">
        <w:rPr>
          <w:rFonts w:ascii="Tahoma" w:hAnsi="Tahoma" w:cs="Tahoma"/>
          <w:b/>
          <w:color w:val="365F91"/>
          <w:sz w:val="22"/>
          <w:szCs w:val="22"/>
          <w:u w:val="single"/>
          <w:lang w:val="es-BO"/>
        </w:rPr>
        <w:t>Económica</w:t>
      </w:r>
      <w:r>
        <w:rPr>
          <w:rFonts w:ascii="Tahoma" w:hAnsi="Tahoma" w:cs="Tahoma"/>
          <w:b/>
          <w:color w:val="365F91"/>
          <w:sz w:val="22"/>
          <w:szCs w:val="22"/>
          <w:u w:val="single"/>
          <w:lang w:val="es-BO"/>
        </w:rPr>
        <w:t>)</w:t>
      </w:r>
      <w:r w:rsidRPr="00CB5791">
        <w:rPr>
          <w:rFonts w:ascii="Tahoma" w:hAnsi="Tahoma" w:cs="Tahoma"/>
          <w:b/>
          <w:color w:val="365F91"/>
          <w:sz w:val="22"/>
          <w:szCs w:val="22"/>
          <w:u w:val="single"/>
          <w:lang w:val="es-BO"/>
        </w:rPr>
        <w:t>:</w:t>
      </w:r>
      <w:r w:rsidRPr="00CB5791">
        <w:rPr>
          <w:rFonts w:ascii="Tahoma" w:hAnsi="Tahoma" w:cs="Tahoma"/>
          <w:color w:val="365F91"/>
          <w:sz w:val="22"/>
          <w:szCs w:val="22"/>
          <w:lang w:val="es-BO"/>
        </w:rPr>
        <w:t xml:space="preserve"> </w:t>
      </w:r>
      <w:bookmarkStart w:id="11" w:name="_Toc130955333"/>
      <w:bookmarkStart w:id="12" w:name="_Toc130955274"/>
      <w:bookmarkStart w:id="13" w:name="_Toc304275207"/>
      <w:r>
        <w:rPr>
          <w:rFonts w:ascii="Tahoma" w:hAnsi="Tahoma" w:cs="Tahoma"/>
          <w:color w:val="365F91"/>
          <w:sz w:val="22"/>
          <w:szCs w:val="22"/>
          <w:lang w:val="es-BO"/>
        </w:rPr>
        <w:t>La apertura de los sobres</w:t>
      </w:r>
      <w:r w:rsidRPr="00CB5791">
        <w:rPr>
          <w:rFonts w:ascii="Tahoma" w:hAnsi="Tahoma" w:cs="Tahoma"/>
          <w:color w:val="C00000"/>
          <w:sz w:val="22"/>
          <w:szCs w:val="22"/>
          <w:lang w:val="es-BO"/>
        </w:rPr>
        <w:t xml:space="preserve"> </w:t>
      </w:r>
      <w:r w:rsidRPr="00CB5791">
        <w:rPr>
          <w:rFonts w:ascii="Tahoma" w:hAnsi="Tahoma" w:cs="Tahoma"/>
          <w:color w:val="365F91"/>
          <w:sz w:val="22"/>
          <w:szCs w:val="22"/>
          <w:lang w:val="es-BO"/>
        </w:rPr>
        <w:t xml:space="preserve">es de carácter </w:t>
      </w:r>
      <w:r w:rsidR="00716813">
        <w:rPr>
          <w:rFonts w:ascii="Tahoma" w:hAnsi="Tahoma" w:cs="Tahoma"/>
          <w:color w:val="365F91"/>
          <w:sz w:val="22"/>
          <w:szCs w:val="22"/>
          <w:lang w:val="es-BO"/>
        </w:rPr>
        <w:t xml:space="preserve">privado </w:t>
      </w:r>
      <w:r>
        <w:rPr>
          <w:rFonts w:ascii="Tahoma" w:hAnsi="Tahoma" w:cs="Tahoma"/>
          <w:color w:val="365F91"/>
          <w:sz w:val="22"/>
          <w:szCs w:val="22"/>
          <w:lang w:val="es-BO"/>
        </w:rPr>
        <w:t xml:space="preserve">. La evaluación de los documentos del Sobre “A” (Parte </w:t>
      </w:r>
      <w:r w:rsidR="00716813">
        <w:rPr>
          <w:rFonts w:ascii="Tahoma" w:hAnsi="Tahoma" w:cs="Tahoma"/>
          <w:color w:val="365F91"/>
          <w:sz w:val="22"/>
          <w:szCs w:val="22"/>
          <w:lang w:val="es-BO"/>
        </w:rPr>
        <w:t>Técnica</w:t>
      </w:r>
      <w:r>
        <w:rPr>
          <w:rFonts w:ascii="Tahoma" w:hAnsi="Tahoma" w:cs="Tahoma"/>
          <w:color w:val="365F91"/>
          <w:sz w:val="22"/>
          <w:szCs w:val="22"/>
          <w:lang w:val="es-BO"/>
        </w:rPr>
        <w:t>Administrativa</w:t>
      </w:r>
      <w:r w:rsidRPr="00CB5791">
        <w:rPr>
          <w:rFonts w:ascii="Tahoma" w:hAnsi="Tahoma" w:cs="Tahoma"/>
          <w:color w:val="365F91"/>
          <w:sz w:val="22"/>
          <w:szCs w:val="22"/>
          <w:lang w:val="es-BO"/>
        </w:rPr>
        <w:t xml:space="preserve"> los realiza </w:t>
      </w:r>
      <w:r>
        <w:rPr>
          <w:rFonts w:ascii="Tahoma" w:hAnsi="Tahoma" w:cs="Tahoma"/>
          <w:color w:val="365F91"/>
          <w:sz w:val="22"/>
          <w:szCs w:val="22"/>
          <w:lang w:val="es-BO"/>
        </w:rPr>
        <w:t xml:space="preserve">el </w:t>
      </w:r>
      <w:r w:rsidR="00716813">
        <w:rPr>
          <w:rFonts w:ascii="Tahoma" w:hAnsi="Tahoma" w:cs="Tahoma"/>
          <w:color w:val="365F91"/>
          <w:sz w:val="22"/>
          <w:szCs w:val="22"/>
          <w:lang w:val="es-BO"/>
        </w:rPr>
        <w:t xml:space="preserve"> comité evaluador </w:t>
      </w:r>
      <w:r>
        <w:rPr>
          <w:rFonts w:ascii="Tahoma" w:hAnsi="Tahoma" w:cs="Tahoma"/>
          <w:color w:val="365F91"/>
          <w:sz w:val="22"/>
          <w:szCs w:val="22"/>
          <w:lang w:val="es-BO"/>
        </w:rPr>
        <w:t xml:space="preserve">Regional,  </w:t>
      </w:r>
      <w:r w:rsidRPr="00CB5791">
        <w:rPr>
          <w:rFonts w:ascii="Tahoma" w:hAnsi="Tahoma" w:cs="Tahoma"/>
          <w:color w:val="365F91"/>
          <w:sz w:val="22"/>
          <w:szCs w:val="22"/>
          <w:lang w:val="es-BO"/>
        </w:rPr>
        <w:t>considerando la siguiente metodología:</w:t>
      </w:r>
    </w:p>
    <w:p w14:paraId="5FF354A8" w14:textId="77777777" w:rsidR="00933723" w:rsidRPr="00CB5791" w:rsidRDefault="00933723" w:rsidP="00933723">
      <w:pPr>
        <w:pStyle w:val="ww-textoindependiente20"/>
        <w:spacing w:line="240" w:lineRule="auto"/>
        <w:ind w:left="567"/>
        <w:rPr>
          <w:rFonts w:ascii="Tahoma" w:hAnsi="Tahoma" w:cs="Tahoma"/>
          <w:b/>
          <w:color w:val="365F91"/>
          <w:sz w:val="22"/>
          <w:szCs w:val="22"/>
          <w:u w:val="single"/>
          <w:lang w:val="es-ES"/>
        </w:rPr>
      </w:pPr>
    </w:p>
    <w:p w14:paraId="15039464" w14:textId="77777777" w:rsidR="00933723" w:rsidRPr="00CB5791" w:rsidRDefault="00933723" w:rsidP="00933723">
      <w:pPr>
        <w:pStyle w:val="ww-textoindependiente20"/>
        <w:tabs>
          <w:tab w:val="left" w:pos="1701"/>
        </w:tabs>
        <w:spacing w:line="240" w:lineRule="auto"/>
        <w:ind w:left="1276"/>
        <w:rPr>
          <w:rFonts w:ascii="Tahoma" w:hAnsi="Tahoma" w:cs="Tahoma"/>
          <w:color w:val="365F91"/>
          <w:sz w:val="22"/>
          <w:szCs w:val="22"/>
          <w:lang w:val="es-ES"/>
        </w:rPr>
      </w:pPr>
      <w:r w:rsidRPr="00CB5791">
        <w:rPr>
          <w:rFonts w:ascii="Tahoma" w:hAnsi="Tahoma" w:cs="Tahoma"/>
          <w:b/>
          <w:color w:val="365F91"/>
          <w:sz w:val="22"/>
          <w:szCs w:val="22"/>
          <w:lang w:val="es-ES"/>
        </w:rPr>
        <w:t>a)</w:t>
      </w:r>
      <w:r w:rsidRPr="00CB5791">
        <w:rPr>
          <w:rFonts w:ascii="Tahoma" w:hAnsi="Tahoma" w:cs="Tahoma"/>
          <w:color w:val="365F91"/>
          <w:sz w:val="22"/>
          <w:szCs w:val="22"/>
          <w:lang w:val="es-BO"/>
        </w:rPr>
        <w:tab/>
        <w:t>Verificación de documentos solicitados, de acuerdo al sistema “Cumple” o “No Cumple”.</w:t>
      </w:r>
    </w:p>
    <w:p w14:paraId="45606E42" w14:textId="77777777" w:rsidR="00933723" w:rsidRPr="00CB5791" w:rsidRDefault="00933723" w:rsidP="00933723">
      <w:pPr>
        <w:pStyle w:val="ww-textoindependiente20"/>
        <w:spacing w:line="240" w:lineRule="auto"/>
        <w:ind w:left="1276" w:hanging="690"/>
        <w:rPr>
          <w:rFonts w:ascii="Tahoma" w:hAnsi="Tahoma" w:cs="Tahoma"/>
          <w:color w:val="365F91"/>
          <w:sz w:val="22"/>
          <w:szCs w:val="22"/>
          <w:lang w:val="es-BO"/>
        </w:rPr>
      </w:pPr>
    </w:p>
    <w:p w14:paraId="1F72C115" w14:textId="69F46EF9" w:rsidR="00933723" w:rsidRPr="00CB5791" w:rsidRDefault="00933723" w:rsidP="00933723">
      <w:pPr>
        <w:pStyle w:val="ww-textoindependiente20"/>
        <w:tabs>
          <w:tab w:val="left" w:pos="1701"/>
        </w:tabs>
        <w:spacing w:line="240" w:lineRule="auto"/>
        <w:ind w:left="1276"/>
        <w:rPr>
          <w:rFonts w:ascii="Tahoma" w:hAnsi="Tahoma" w:cs="Tahoma"/>
          <w:color w:val="365F91"/>
          <w:sz w:val="22"/>
          <w:szCs w:val="22"/>
          <w:lang w:val="es-ES"/>
        </w:rPr>
      </w:pPr>
    </w:p>
    <w:p w14:paraId="32433F9F" w14:textId="77777777" w:rsidR="00933723" w:rsidRPr="00CB5791" w:rsidRDefault="00933723" w:rsidP="00933723">
      <w:pPr>
        <w:pStyle w:val="ww-textoindependiente20"/>
        <w:spacing w:line="240" w:lineRule="auto"/>
        <w:ind w:left="567"/>
        <w:rPr>
          <w:rFonts w:ascii="Tahoma" w:hAnsi="Tahoma" w:cs="Tahoma"/>
          <w:color w:val="365F91"/>
          <w:sz w:val="22"/>
          <w:szCs w:val="22"/>
          <w:lang w:val="es-ES"/>
        </w:rPr>
      </w:pPr>
    </w:p>
    <w:bookmarkEnd w:id="11"/>
    <w:bookmarkEnd w:id="12"/>
    <w:bookmarkEnd w:id="13"/>
    <w:p w14:paraId="2E9ABBAC" w14:textId="65E60AA2" w:rsidR="00933723" w:rsidRDefault="00933723" w:rsidP="00B262A7">
      <w:pPr>
        <w:ind w:left="567"/>
        <w:jc w:val="both"/>
        <w:rPr>
          <w:rFonts w:ascii="Tahoma" w:hAnsi="Tahoma" w:cs="Tahoma"/>
          <w:color w:val="1F497D"/>
        </w:rPr>
      </w:pPr>
      <w:r>
        <w:rPr>
          <w:rFonts w:ascii="Tahoma" w:hAnsi="Tahoma" w:cs="Tahoma"/>
          <w:color w:val="1F497D"/>
        </w:rPr>
        <w:br w:type="page"/>
      </w:r>
    </w:p>
    <w:p w14:paraId="78EB3C81" w14:textId="77777777" w:rsidR="00933723" w:rsidRDefault="00933723" w:rsidP="006867E3">
      <w:pPr>
        <w:pStyle w:val="Prrafodelista"/>
        <w:ind w:left="360" w:firstLine="348"/>
        <w:jc w:val="center"/>
        <w:rPr>
          <w:rFonts w:ascii="Tahoma" w:hAnsi="Tahoma" w:cs="Tahoma"/>
          <w:b/>
          <w:color w:val="1F497D" w:themeColor="text2"/>
          <w:sz w:val="28"/>
          <w:szCs w:val="28"/>
        </w:rPr>
      </w:pPr>
    </w:p>
    <w:p w14:paraId="737D2675" w14:textId="0EE6EBB2" w:rsidR="00933723" w:rsidRDefault="00513FC3" w:rsidP="00513FC3">
      <w:pPr>
        <w:pStyle w:val="Prrafodelista"/>
        <w:ind w:left="361" w:firstLine="348"/>
        <w:jc w:val="center"/>
        <w:rPr>
          <w:rFonts w:ascii="Tahoma" w:hAnsi="Tahoma" w:cs="Tahoma"/>
          <w:b/>
          <w:color w:val="1F497D" w:themeColor="text2"/>
          <w:sz w:val="28"/>
          <w:szCs w:val="28"/>
        </w:rPr>
      </w:pPr>
      <w:r>
        <w:rPr>
          <w:rFonts w:ascii="Tahoma" w:hAnsi="Tahoma" w:cs="Tahoma"/>
          <w:b/>
          <w:color w:val="1F497D" w:themeColor="text2"/>
        </w:rPr>
        <w:t>PARTE II</w:t>
      </w:r>
    </w:p>
    <w:p w14:paraId="6A05FFF8" w14:textId="77777777" w:rsidR="006867E3" w:rsidRPr="006867E3" w:rsidRDefault="006867E3" w:rsidP="006867E3">
      <w:pPr>
        <w:pStyle w:val="Prrafodelista"/>
        <w:ind w:left="360" w:firstLine="348"/>
        <w:jc w:val="center"/>
        <w:rPr>
          <w:rFonts w:ascii="Tahoma" w:hAnsi="Tahoma" w:cs="Tahoma"/>
          <w:b/>
          <w:color w:val="1F497D" w:themeColor="text2"/>
          <w:sz w:val="28"/>
          <w:szCs w:val="28"/>
        </w:rPr>
      </w:pPr>
      <w:r w:rsidRPr="00513FC3">
        <w:rPr>
          <w:rFonts w:ascii="Tahoma" w:hAnsi="Tahoma" w:cs="Tahoma"/>
          <w:b/>
          <w:color w:val="1F497D" w:themeColor="text2"/>
          <w:sz w:val="28"/>
          <w:szCs w:val="28"/>
        </w:rPr>
        <w:t>INFORMACIÓN TÉCNICA DE LA CONTRATACIÓN</w:t>
      </w:r>
    </w:p>
    <w:p w14:paraId="58A5E664" w14:textId="77777777" w:rsidR="00E2626F" w:rsidRPr="006867E3" w:rsidRDefault="00E2626F" w:rsidP="00196A85">
      <w:pPr>
        <w:pStyle w:val="TITULOS"/>
        <w:numPr>
          <w:ilvl w:val="0"/>
          <w:numId w:val="13"/>
        </w:numPr>
        <w:spacing w:after="0"/>
        <w:rPr>
          <w:rFonts w:ascii="Tahoma" w:hAnsi="Tahoma" w:cs="Tahoma"/>
          <w:color w:val="004990"/>
          <w:sz w:val="22"/>
          <w:szCs w:val="22"/>
        </w:rPr>
      </w:pPr>
      <w:r w:rsidRPr="006867E3">
        <w:rPr>
          <w:rFonts w:ascii="Tahoma" w:hAnsi="Tahoma" w:cs="Tahoma"/>
          <w:color w:val="004990"/>
          <w:sz w:val="22"/>
          <w:szCs w:val="22"/>
        </w:rPr>
        <w:t>CONDICIONES PARA LA PRESENTACIÓN DE PROPUESTAS TÉCNICAS</w:t>
      </w:r>
      <w:bookmarkEnd w:id="1"/>
    </w:p>
    <w:p w14:paraId="6F846DD5" w14:textId="77777777" w:rsidR="00E2626F" w:rsidRPr="00AF37B9" w:rsidRDefault="00E2626F" w:rsidP="00E2626F">
      <w:pPr>
        <w:pStyle w:val="Continuarlista"/>
        <w:ind w:left="426"/>
        <w:rPr>
          <w:color w:val="365F91" w:themeColor="accent1" w:themeShade="BF"/>
          <w:sz w:val="22"/>
          <w:szCs w:val="22"/>
          <w:lang w:val="es-ES_tradnl" w:bidi="en-US"/>
        </w:rPr>
      </w:pPr>
      <w:r w:rsidRPr="00AF37B9">
        <w:rPr>
          <w:color w:val="365F91" w:themeColor="accent1" w:themeShade="BF"/>
          <w:sz w:val="22"/>
          <w:szCs w:val="22"/>
          <w:lang w:val="es-ES_tradnl" w:bidi="en-US"/>
        </w:rPr>
        <w:t xml:space="preserve">El oferente debe examinar todas las instrucciones, formatos, condiciones, términos y especificaciones que figuran o se citan y dar respuesta a partir del punto 1 del presente documento. Si el oferente omite la presentación de toda o parte de la información requerida o presenta ofertas que no se ajusten en todos sus aspectos al presente documento, será inhabilitado de la evaluación de la presente Invitación. </w:t>
      </w:r>
      <w:r w:rsidRPr="00AF37B9">
        <w:rPr>
          <w:i/>
          <w:color w:val="365F91" w:themeColor="accent1" w:themeShade="BF"/>
          <w:sz w:val="22"/>
          <w:szCs w:val="22"/>
          <w:highlight w:val="lightGray"/>
          <w:lang w:val="es-ES_tradnl" w:bidi="en-US"/>
        </w:rPr>
        <w:t>(MANDATORIO)</w:t>
      </w:r>
    </w:p>
    <w:p w14:paraId="46767D9D" w14:textId="4C323EE1" w:rsidR="00E2626F" w:rsidRPr="00AF37B9" w:rsidRDefault="00E2626F" w:rsidP="00E2626F">
      <w:pPr>
        <w:pStyle w:val="Continuarlista"/>
        <w:ind w:left="426"/>
        <w:rPr>
          <w:color w:val="365F91" w:themeColor="accent1" w:themeShade="BF"/>
          <w:sz w:val="22"/>
          <w:szCs w:val="22"/>
          <w:lang w:val="es-ES_tradnl" w:bidi="en-US"/>
        </w:rPr>
      </w:pPr>
      <w:r w:rsidRPr="00AF37B9">
        <w:rPr>
          <w:color w:val="365F91" w:themeColor="accent1" w:themeShade="BF"/>
          <w:sz w:val="22"/>
          <w:szCs w:val="22"/>
          <w:lang w:val="es-ES_tradnl" w:bidi="en-US"/>
        </w:rPr>
        <w:t xml:space="preserve">Para todos los incisos marcados como MANDATORIO, la calificación será CUMPLE o NO CUMPLE. </w:t>
      </w:r>
      <w:r w:rsidRPr="00393110">
        <w:rPr>
          <w:color w:val="365F91" w:themeColor="accent1" w:themeShade="BF"/>
          <w:sz w:val="22"/>
          <w:szCs w:val="22"/>
          <w:lang w:val="es-ES_tradnl" w:bidi="en-US"/>
        </w:rPr>
        <w:t>Mientras que los incisos marcados como CALIFICABLE se basarán en la tabla de calificación.</w:t>
      </w:r>
    </w:p>
    <w:p w14:paraId="4ABDC5FA" w14:textId="77777777" w:rsidR="00E2626F" w:rsidRPr="00AF37B9" w:rsidRDefault="00E2626F" w:rsidP="00E2626F">
      <w:pPr>
        <w:pStyle w:val="Continuarlista"/>
        <w:ind w:left="426"/>
        <w:rPr>
          <w:color w:val="365F91" w:themeColor="accent1" w:themeShade="BF"/>
          <w:sz w:val="22"/>
          <w:szCs w:val="22"/>
          <w:lang w:val="es-ES_tradnl" w:bidi="en-US"/>
        </w:rPr>
      </w:pPr>
      <w:r w:rsidRPr="00AF37B9">
        <w:rPr>
          <w:color w:val="365F91" w:themeColor="accent1" w:themeShade="BF"/>
          <w:sz w:val="22"/>
          <w:szCs w:val="22"/>
          <w:lang w:val="es-ES_tradnl" w:bidi="en-US"/>
        </w:rPr>
        <w:t xml:space="preserve">En los requerimientos de ENTEL S.A. el oferente debe tomar en cuenta las siguientes referencias para la interpretación de las tablas. </w:t>
      </w:r>
    </w:p>
    <w:p w14:paraId="6D60EEC5" w14:textId="77777777" w:rsidR="00E2626F" w:rsidRPr="00AF37B9" w:rsidRDefault="00E2626F" w:rsidP="00E2626F">
      <w:pPr>
        <w:ind w:left="295" w:firstLine="708"/>
        <w:rPr>
          <w:rFonts w:ascii="Arial" w:hAnsi="Arial" w:cs="Arial"/>
          <w:color w:val="365F91" w:themeColor="accent1" w:themeShade="BF"/>
          <w:lang w:val="es-ES_tradnl"/>
        </w:rPr>
      </w:pPr>
      <w:r w:rsidRPr="00AF37B9">
        <w:rPr>
          <w:rFonts w:ascii="Arial" w:hAnsi="Arial" w:cs="Arial"/>
          <w:color w:val="365F91" w:themeColor="accent1" w:themeShade="BF"/>
          <w:lang w:val="es-ES_tradnl"/>
        </w:rPr>
        <w:lastRenderedPageBreak/>
        <w:t>Referencias:</w:t>
      </w:r>
    </w:p>
    <w:p w14:paraId="3AB4EB6F" w14:textId="77777777" w:rsidR="00E2626F" w:rsidRPr="00AF37B9" w:rsidRDefault="00E2626F" w:rsidP="00E2626F">
      <w:pPr>
        <w:spacing w:after="0"/>
        <w:ind w:left="295" w:firstLine="708"/>
        <w:rPr>
          <w:rFonts w:ascii="Arial" w:hAnsi="Arial" w:cs="Arial"/>
          <w:color w:val="365F91" w:themeColor="accent1" w:themeShade="BF"/>
          <w:lang w:val="es-ES_tradnl"/>
        </w:rPr>
      </w:pPr>
      <w:r w:rsidRPr="00AF37B9">
        <w:rPr>
          <w:rFonts w:ascii="Arial" w:hAnsi="Arial" w:cs="Arial"/>
          <w:color w:val="365F91" w:themeColor="accent1" w:themeShade="BF"/>
          <w:lang w:val="es-ES_tradnl"/>
        </w:rPr>
        <w:fldChar w:fldCharType="begin">
          <w:ffData>
            <w:name w:val="Casilla1"/>
            <w:enabled/>
            <w:calcOnExit w:val="0"/>
            <w:checkBox>
              <w:sizeAuto/>
              <w:default w:val="1"/>
            </w:checkBox>
          </w:ffData>
        </w:fldChar>
      </w:r>
      <w:r w:rsidRPr="00AF37B9">
        <w:rPr>
          <w:rFonts w:ascii="Arial" w:hAnsi="Arial" w:cs="Arial"/>
          <w:color w:val="365F91" w:themeColor="accent1" w:themeShade="BF"/>
          <w:lang w:val="es-ES_tradnl"/>
        </w:rPr>
        <w:instrText xml:space="preserve"> FORMCHECKBOX </w:instrText>
      </w:r>
      <w:r w:rsidR="00DB6F0C">
        <w:rPr>
          <w:rFonts w:ascii="Arial" w:hAnsi="Arial" w:cs="Arial"/>
          <w:color w:val="365F91" w:themeColor="accent1" w:themeShade="BF"/>
          <w:lang w:val="es-ES_tradnl"/>
        </w:rPr>
      </w:r>
      <w:r w:rsidR="00DB6F0C">
        <w:rPr>
          <w:rFonts w:ascii="Arial" w:hAnsi="Arial" w:cs="Arial"/>
          <w:color w:val="365F91" w:themeColor="accent1" w:themeShade="BF"/>
          <w:lang w:val="es-ES_tradnl"/>
        </w:rPr>
        <w:fldChar w:fldCharType="separate"/>
      </w:r>
      <w:r w:rsidRPr="00AF37B9">
        <w:rPr>
          <w:rFonts w:ascii="Arial" w:hAnsi="Arial" w:cs="Arial"/>
          <w:color w:val="365F91" w:themeColor="accent1" w:themeShade="BF"/>
          <w:lang w:val="es-ES_tradnl"/>
        </w:rPr>
        <w:fldChar w:fldCharType="end"/>
      </w:r>
      <w:r w:rsidRPr="00AF37B9">
        <w:rPr>
          <w:rFonts w:ascii="Arial" w:hAnsi="Arial" w:cs="Arial"/>
          <w:color w:val="365F91" w:themeColor="accent1" w:themeShade="BF"/>
          <w:lang w:val="es-ES_tradnl"/>
        </w:rPr>
        <w:tab/>
        <w:t>: Requerido por ENTEL S.A.</w:t>
      </w:r>
    </w:p>
    <w:p w14:paraId="49B8E282" w14:textId="77777777" w:rsidR="00E2626F" w:rsidRPr="00AF37B9" w:rsidRDefault="00E2626F" w:rsidP="00E2626F">
      <w:pPr>
        <w:spacing w:after="0"/>
        <w:ind w:left="295" w:firstLine="708"/>
        <w:rPr>
          <w:rFonts w:ascii="Arial" w:hAnsi="Arial" w:cs="Arial"/>
          <w:color w:val="365F91" w:themeColor="accent1" w:themeShade="BF"/>
          <w:lang w:val="es-ES_tradnl"/>
        </w:rPr>
      </w:pPr>
      <w:r w:rsidRPr="00AF37B9">
        <w:rPr>
          <w:rFonts w:ascii="Arial" w:hAnsi="Arial" w:cs="Arial"/>
          <w:color w:val="365F91" w:themeColor="accent1" w:themeShade="BF"/>
          <w:lang w:val="es-ES_tradnl"/>
        </w:rPr>
        <w:fldChar w:fldCharType="begin">
          <w:ffData>
            <w:name w:val=""/>
            <w:enabled/>
            <w:calcOnExit w:val="0"/>
            <w:checkBox>
              <w:sizeAuto/>
              <w:default w:val="0"/>
            </w:checkBox>
          </w:ffData>
        </w:fldChar>
      </w:r>
      <w:r w:rsidRPr="00AF37B9">
        <w:rPr>
          <w:rFonts w:ascii="Arial" w:hAnsi="Arial" w:cs="Arial"/>
          <w:color w:val="365F91" w:themeColor="accent1" w:themeShade="BF"/>
          <w:lang w:val="es-ES_tradnl"/>
        </w:rPr>
        <w:instrText xml:space="preserve"> FORMCHECKBOX </w:instrText>
      </w:r>
      <w:r w:rsidR="00DB6F0C">
        <w:rPr>
          <w:rFonts w:ascii="Arial" w:hAnsi="Arial" w:cs="Arial"/>
          <w:color w:val="365F91" w:themeColor="accent1" w:themeShade="BF"/>
          <w:lang w:val="es-ES_tradnl"/>
        </w:rPr>
      </w:r>
      <w:r w:rsidR="00DB6F0C">
        <w:rPr>
          <w:rFonts w:ascii="Arial" w:hAnsi="Arial" w:cs="Arial"/>
          <w:color w:val="365F91" w:themeColor="accent1" w:themeShade="BF"/>
          <w:lang w:val="es-ES_tradnl"/>
        </w:rPr>
        <w:fldChar w:fldCharType="separate"/>
      </w:r>
      <w:r w:rsidRPr="00AF37B9">
        <w:rPr>
          <w:rFonts w:ascii="Arial" w:hAnsi="Arial" w:cs="Arial"/>
          <w:color w:val="365F91" w:themeColor="accent1" w:themeShade="BF"/>
          <w:lang w:val="es-ES_tradnl"/>
        </w:rPr>
        <w:fldChar w:fldCharType="end"/>
      </w:r>
      <w:r w:rsidRPr="00AF37B9">
        <w:rPr>
          <w:rFonts w:ascii="Arial" w:hAnsi="Arial" w:cs="Arial"/>
          <w:color w:val="365F91" w:themeColor="accent1" w:themeShade="BF"/>
          <w:lang w:val="es-ES_tradnl"/>
        </w:rPr>
        <w:tab/>
        <w:t>: No requerido por ENTEL S.A.</w:t>
      </w:r>
    </w:p>
    <w:p w14:paraId="54D65F41" w14:textId="77777777" w:rsidR="00E2626F" w:rsidRDefault="00E2626F" w:rsidP="00E2626F">
      <w:pPr>
        <w:spacing w:after="0" w:line="240" w:lineRule="auto"/>
        <w:ind w:left="295" w:firstLine="708"/>
        <w:jc w:val="both"/>
        <w:rPr>
          <w:rFonts w:ascii="Arial" w:hAnsi="Arial" w:cs="Arial"/>
          <w:color w:val="365F91" w:themeColor="accent1" w:themeShade="BF"/>
          <w:lang w:val="es-ES_tradnl"/>
        </w:rPr>
      </w:pPr>
      <w:r w:rsidRPr="00AF37B9">
        <w:rPr>
          <w:rFonts w:ascii="Arial" w:hAnsi="Arial" w:cs="Arial"/>
          <w:color w:val="365F91" w:themeColor="accent1" w:themeShade="BF"/>
          <w:lang w:val="es-ES_tradnl"/>
        </w:rPr>
        <w:t>---</w:t>
      </w:r>
      <w:r w:rsidRPr="00AF37B9">
        <w:rPr>
          <w:rFonts w:ascii="Arial" w:hAnsi="Arial" w:cs="Arial"/>
          <w:color w:val="365F91" w:themeColor="accent1" w:themeShade="BF"/>
          <w:lang w:val="es-ES_tradnl"/>
        </w:rPr>
        <w:tab/>
        <w:t>: No requiere respuesta</w:t>
      </w:r>
    </w:p>
    <w:p w14:paraId="365F1F52" w14:textId="77777777" w:rsidR="005417A5" w:rsidRDefault="005417A5" w:rsidP="00E2626F">
      <w:pPr>
        <w:spacing w:after="0" w:line="240" w:lineRule="auto"/>
        <w:ind w:left="295" w:firstLine="708"/>
        <w:jc w:val="both"/>
        <w:rPr>
          <w:rFonts w:ascii="Arial" w:hAnsi="Arial" w:cs="Arial"/>
          <w:color w:val="365F91" w:themeColor="accent1" w:themeShade="BF"/>
          <w:lang w:val="es-ES_tradnl"/>
        </w:rPr>
      </w:pPr>
    </w:p>
    <w:p w14:paraId="3F112C23" w14:textId="77777777" w:rsidR="00DB2CAE" w:rsidRDefault="00DB2CAE" w:rsidP="00DB2CAE">
      <w:pPr>
        <w:pStyle w:val="Continuarlista"/>
        <w:spacing w:after="0"/>
        <w:ind w:left="426"/>
        <w:rPr>
          <w:rFonts w:ascii="Tahoma" w:hAnsi="Tahoma" w:cs="Tahoma"/>
          <w:color w:val="004990"/>
          <w:sz w:val="22"/>
          <w:szCs w:val="22"/>
          <w:lang w:val="es-ES_tradnl" w:bidi="en-US"/>
        </w:rPr>
      </w:pPr>
      <w:r>
        <w:rPr>
          <w:rFonts w:ascii="Tahoma" w:hAnsi="Tahoma" w:cs="Tahoma"/>
          <w:color w:val="004990"/>
          <w:sz w:val="22"/>
          <w:szCs w:val="22"/>
          <w:lang w:val="es-ES_tradnl" w:bidi="en-US"/>
        </w:rPr>
        <w:t xml:space="preserve">El siguiente cuadro establece la necesidad de provisión para:  </w:t>
      </w:r>
    </w:p>
    <w:p w14:paraId="10D7074B" w14:textId="77777777" w:rsidR="00DB2CAE" w:rsidRDefault="00DB2CAE" w:rsidP="00DB2CAE">
      <w:pPr>
        <w:pStyle w:val="Continuarlista"/>
        <w:spacing w:after="0"/>
        <w:ind w:left="426"/>
        <w:rPr>
          <w:rFonts w:ascii="Tahoma" w:hAnsi="Tahoma" w:cs="Tahoma"/>
          <w:color w:val="004990"/>
          <w:sz w:val="22"/>
          <w:szCs w:val="22"/>
          <w:lang w:val="es-ES_tradnl" w:bidi="en-US"/>
        </w:rPr>
      </w:pPr>
    </w:p>
    <w:tbl>
      <w:tblPr>
        <w:tblStyle w:val="Tablaconcuadrcula"/>
        <w:tblW w:w="0" w:type="auto"/>
        <w:jc w:val="center"/>
        <w:tblLook w:val="04A0" w:firstRow="1" w:lastRow="0" w:firstColumn="1" w:lastColumn="0" w:noHBand="0" w:noVBand="1"/>
      </w:tblPr>
      <w:tblGrid>
        <w:gridCol w:w="633"/>
        <w:gridCol w:w="3870"/>
        <w:gridCol w:w="1275"/>
        <w:gridCol w:w="2552"/>
      </w:tblGrid>
      <w:tr w:rsidR="00DB2CAE" w:rsidRPr="00373785" w14:paraId="5F620206" w14:textId="77777777" w:rsidTr="005417A5">
        <w:trPr>
          <w:jc w:val="center"/>
        </w:trPr>
        <w:tc>
          <w:tcPr>
            <w:tcW w:w="0" w:type="auto"/>
            <w:tcBorders>
              <w:top w:val="single" w:sz="4" w:space="0" w:color="1F497D" w:themeColor="text2"/>
              <w:left w:val="single" w:sz="4" w:space="0" w:color="1F497D" w:themeColor="text2"/>
              <w:bottom w:val="single" w:sz="4" w:space="0" w:color="1F497D" w:themeColor="text2"/>
              <w:right w:val="single" w:sz="4" w:space="0" w:color="FFFFFF" w:themeColor="background1"/>
            </w:tcBorders>
            <w:shd w:val="clear" w:color="auto" w:fill="1F497D" w:themeFill="text2"/>
          </w:tcPr>
          <w:p w14:paraId="243F9427" w14:textId="77777777" w:rsidR="00DB2CAE" w:rsidRPr="00373785" w:rsidRDefault="00DB2CAE" w:rsidP="00676D66">
            <w:pPr>
              <w:pStyle w:val="Continuarlista"/>
              <w:spacing w:after="0"/>
              <w:ind w:left="0"/>
              <w:jc w:val="center"/>
              <w:rPr>
                <w:rFonts w:ascii="Tahoma" w:hAnsi="Tahoma" w:cs="Tahoma"/>
                <w:b/>
                <w:bCs/>
                <w:color w:val="FFFFFF" w:themeColor="background1"/>
                <w:sz w:val="16"/>
                <w:szCs w:val="18"/>
                <w:lang w:val="es-ES" w:eastAsia="es-BO"/>
              </w:rPr>
            </w:pPr>
            <w:r w:rsidRPr="00373785">
              <w:rPr>
                <w:rFonts w:ascii="Tahoma" w:hAnsi="Tahoma" w:cs="Tahoma"/>
                <w:b/>
                <w:bCs/>
                <w:color w:val="FFFFFF" w:themeColor="background1"/>
                <w:sz w:val="16"/>
                <w:szCs w:val="18"/>
                <w:lang w:val="es-ES" w:eastAsia="es-BO"/>
              </w:rPr>
              <w:t>Í</w:t>
            </w:r>
            <w:r>
              <w:rPr>
                <w:rFonts w:ascii="Tahoma" w:hAnsi="Tahoma" w:cs="Tahoma"/>
                <w:b/>
                <w:bCs/>
                <w:color w:val="FFFFFF" w:themeColor="background1"/>
                <w:sz w:val="16"/>
                <w:szCs w:val="18"/>
                <w:lang w:val="es-ES" w:eastAsia="es-BO"/>
              </w:rPr>
              <w:t>TEM</w:t>
            </w:r>
          </w:p>
        </w:tc>
        <w:tc>
          <w:tcPr>
            <w:tcW w:w="3870" w:type="dxa"/>
            <w:tcBorders>
              <w:top w:val="single" w:sz="4" w:space="0" w:color="1F497D" w:themeColor="text2"/>
              <w:left w:val="single" w:sz="4" w:space="0" w:color="FFFFFF" w:themeColor="background1"/>
              <w:bottom w:val="single" w:sz="4" w:space="0" w:color="1F497D" w:themeColor="text2"/>
              <w:right w:val="single" w:sz="4" w:space="0" w:color="FFFFFF" w:themeColor="background1"/>
            </w:tcBorders>
            <w:shd w:val="clear" w:color="auto" w:fill="1F497D" w:themeFill="text2"/>
          </w:tcPr>
          <w:p w14:paraId="36234FB8" w14:textId="77777777" w:rsidR="00DB2CAE" w:rsidRPr="00373785" w:rsidRDefault="00DB2CAE" w:rsidP="00676D66">
            <w:pPr>
              <w:pStyle w:val="Continuarlista"/>
              <w:spacing w:after="0"/>
              <w:ind w:left="0"/>
              <w:jc w:val="center"/>
              <w:rPr>
                <w:rFonts w:ascii="Tahoma" w:hAnsi="Tahoma" w:cs="Tahoma"/>
                <w:b/>
                <w:bCs/>
                <w:color w:val="FFFFFF" w:themeColor="background1"/>
                <w:sz w:val="16"/>
                <w:szCs w:val="18"/>
                <w:lang w:val="es-ES" w:eastAsia="es-BO"/>
              </w:rPr>
            </w:pPr>
            <w:r w:rsidRPr="00373785">
              <w:rPr>
                <w:rFonts w:ascii="Tahoma" w:hAnsi="Tahoma" w:cs="Tahoma"/>
                <w:b/>
                <w:bCs/>
                <w:color w:val="FFFFFF" w:themeColor="background1"/>
                <w:sz w:val="16"/>
                <w:szCs w:val="18"/>
                <w:lang w:val="es-ES" w:eastAsia="es-BO"/>
              </w:rPr>
              <w:t>D</w:t>
            </w:r>
            <w:r>
              <w:rPr>
                <w:rFonts w:ascii="Tahoma" w:hAnsi="Tahoma" w:cs="Tahoma"/>
                <w:b/>
                <w:bCs/>
                <w:color w:val="FFFFFF" w:themeColor="background1"/>
                <w:sz w:val="16"/>
                <w:szCs w:val="18"/>
                <w:lang w:val="es-ES" w:eastAsia="es-BO"/>
              </w:rPr>
              <w:t>EFINICIÓN</w:t>
            </w:r>
          </w:p>
        </w:tc>
        <w:tc>
          <w:tcPr>
            <w:tcW w:w="1275" w:type="dxa"/>
            <w:tcBorders>
              <w:top w:val="single" w:sz="4" w:space="0" w:color="1F497D" w:themeColor="text2"/>
              <w:left w:val="single" w:sz="4" w:space="0" w:color="FFFFFF" w:themeColor="background1"/>
              <w:bottom w:val="single" w:sz="4" w:space="0" w:color="1F497D" w:themeColor="text2"/>
              <w:right w:val="single" w:sz="4" w:space="0" w:color="FFFFFF" w:themeColor="background1"/>
            </w:tcBorders>
            <w:shd w:val="clear" w:color="auto" w:fill="1F497D" w:themeFill="text2"/>
          </w:tcPr>
          <w:p w14:paraId="03B61E7D" w14:textId="77777777" w:rsidR="00DB2CAE" w:rsidRPr="00373785" w:rsidRDefault="00DB2CAE" w:rsidP="00676D66">
            <w:pPr>
              <w:pStyle w:val="Continuarlista"/>
              <w:spacing w:after="0"/>
              <w:ind w:left="0"/>
              <w:jc w:val="center"/>
              <w:rPr>
                <w:rFonts w:ascii="Tahoma" w:hAnsi="Tahoma" w:cs="Tahoma"/>
                <w:b/>
                <w:bCs/>
                <w:color w:val="FFFFFF" w:themeColor="background1"/>
                <w:sz w:val="16"/>
                <w:szCs w:val="18"/>
                <w:lang w:val="es-ES" w:eastAsia="es-BO"/>
              </w:rPr>
            </w:pPr>
            <w:r>
              <w:rPr>
                <w:rFonts w:ascii="Tahoma" w:hAnsi="Tahoma" w:cs="Tahoma"/>
                <w:b/>
                <w:bCs/>
                <w:color w:val="FFFFFF" w:themeColor="background1"/>
                <w:sz w:val="16"/>
                <w:szCs w:val="18"/>
                <w:lang w:val="es-ES" w:eastAsia="es-BO"/>
              </w:rPr>
              <w:t>CANTIDAD</w:t>
            </w:r>
          </w:p>
        </w:tc>
        <w:tc>
          <w:tcPr>
            <w:tcW w:w="2552" w:type="dxa"/>
            <w:tcBorders>
              <w:top w:val="single" w:sz="4" w:space="0" w:color="1F497D" w:themeColor="text2"/>
              <w:left w:val="single" w:sz="4" w:space="0" w:color="FFFFFF" w:themeColor="background1"/>
              <w:bottom w:val="single" w:sz="4" w:space="0" w:color="1F497D" w:themeColor="text2"/>
              <w:right w:val="single" w:sz="4" w:space="0" w:color="1F497D" w:themeColor="text2"/>
            </w:tcBorders>
            <w:shd w:val="clear" w:color="auto" w:fill="1F497D" w:themeFill="text2"/>
          </w:tcPr>
          <w:p w14:paraId="7CBC5050" w14:textId="77777777" w:rsidR="00DB2CAE" w:rsidRPr="00373785" w:rsidRDefault="00CA2205" w:rsidP="00676D66">
            <w:pPr>
              <w:pStyle w:val="Continuarlista"/>
              <w:spacing w:after="0"/>
              <w:ind w:left="0"/>
              <w:jc w:val="center"/>
              <w:rPr>
                <w:rFonts w:ascii="Tahoma" w:hAnsi="Tahoma" w:cs="Tahoma"/>
                <w:b/>
                <w:bCs/>
                <w:color w:val="FFFFFF" w:themeColor="background1"/>
                <w:sz w:val="16"/>
                <w:szCs w:val="18"/>
                <w:lang w:val="es-ES" w:eastAsia="es-BO"/>
              </w:rPr>
            </w:pPr>
            <w:r>
              <w:rPr>
                <w:rFonts w:ascii="Tahoma" w:hAnsi="Tahoma" w:cs="Tahoma"/>
                <w:b/>
                <w:bCs/>
                <w:color w:val="FFFFFF" w:themeColor="background1"/>
                <w:sz w:val="16"/>
                <w:szCs w:val="18"/>
                <w:lang w:val="es-ES" w:eastAsia="es-BO"/>
              </w:rPr>
              <w:t>UBICACIÓN</w:t>
            </w:r>
          </w:p>
        </w:tc>
      </w:tr>
      <w:tr w:rsidR="00DB2CAE" w:rsidRPr="00441005" w14:paraId="0FCDD084" w14:textId="77777777" w:rsidTr="005417A5">
        <w:trPr>
          <w:trHeight w:val="495"/>
          <w:jc w:val="center"/>
        </w:trPr>
        <w:tc>
          <w:tcPr>
            <w:tcW w:w="0" w:type="auto"/>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tcPr>
          <w:p w14:paraId="4DF48ED9" w14:textId="77777777" w:rsidR="00DB2CAE" w:rsidRPr="00441005" w:rsidRDefault="00DB2CAE" w:rsidP="00676D66">
            <w:pPr>
              <w:pStyle w:val="Continuarlista"/>
              <w:spacing w:after="0"/>
              <w:ind w:left="0"/>
              <w:jc w:val="center"/>
              <w:rPr>
                <w:rFonts w:ascii="Tahoma" w:hAnsi="Tahoma" w:cs="Tahoma"/>
                <w:color w:val="1F497D" w:themeColor="text2"/>
                <w:sz w:val="18"/>
                <w:szCs w:val="16"/>
                <w:lang w:val="es-ES" w:eastAsia="es-ES"/>
              </w:rPr>
            </w:pPr>
            <w:r w:rsidRPr="00441005">
              <w:rPr>
                <w:rFonts w:ascii="Tahoma" w:hAnsi="Tahoma" w:cs="Tahoma"/>
                <w:color w:val="1F497D" w:themeColor="text2"/>
                <w:sz w:val="18"/>
                <w:szCs w:val="16"/>
                <w:lang w:val="es-ES" w:eastAsia="es-ES"/>
              </w:rPr>
              <w:t>1</w:t>
            </w:r>
          </w:p>
        </w:tc>
        <w:tc>
          <w:tcPr>
            <w:tcW w:w="3870" w:type="dxa"/>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tcPr>
          <w:p w14:paraId="3A18FF89" w14:textId="187A2292" w:rsidR="00DB2CAE" w:rsidRPr="00441005" w:rsidRDefault="00597913" w:rsidP="00597913">
            <w:pPr>
              <w:pStyle w:val="Continuarlista"/>
              <w:spacing w:after="0"/>
              <w:ind w:left="0"/>
              <w:jc w:val="center"/>
              <w:rPr>
                <w:rFonts w:ascii="Tahoma" w:hAnsi="Tahoma" w:cs="Tahoma"/>
                <w:color w:val="1F497D" w:themeColor="text2"/>
                <w:sz w:val="18"/>
                <w:szCs w:val="16"/>
                <w:lang w:val="es-ES" w:eastAsia="es-ES"/>
              </w:rPr>
            </w:pPr>
            <w:r>
              <w:rPr>
                <w:rFonts w:ascii="Tahoma" w:hAnsi="Tahoma" w:cs="Tahoma"/>
                <w:color w:val="1F497D" w:themeColor="text2"/>
                <w:sz w:val="18"/>
                <w:szCs w:val="16"/>
                <w:lang w:val="es-ES" w:eastAsia="es-ES"/>
              </w:rPr>
              <w:t>Proyecto</w:t>
            </w:r>
            <w:r w:rsidR="00BA1B3E">
              <w:rPr>
                <w:rFonts w:ascii="Tahoma" w:hAnsi="Tahoma" w:cs="Tahoma"/>
                <w:color w:val="1F497D" w:themeColor="text2"/>
                <w:sz w:val="18"/>
                <w:szCs w:val="16"/>
                <w:lang w:val="es-ES" w:eastAsia="es-ES"/>
              </w:rPr>
              <w:t xml:space="preserve"> </w:t>
            </w:r>
            <w:r w:rsidR="00CA2205" w:rsidRPr="00441005">
              <w:rPr>
                <w:rFonts w:ascii="Tahoma" w:hAnsi="Tahoma" w:cs="Tahoma"/>
                <w:color w:val="1F497D" w:themeColor="text2"/>
                <w:sz w:val="18"/>
                <w:szCs w:val="16"/>
                <w:lang w:val="es-ES" w:eastAsia="es-ES"/>
              </w:rPr>
              <w:t>Obras Civiles</w:t>
            </w:r>
            <w:r w:rsidR="00CA2205">
              <w:rPr>
                <w:rFonts w:ascii="Tahoma" w:hAnsi="Tahoma" w:cs="Tahoma"/>
                <w:color w:val="1F497D" w:themeColor="text2"/>
                <w:sz w:val="18"/>
                <w:szCs w:val="16"/>
                <w:lang w:val="es-ES" w:eastAsia="es-ES"/>
              </w:rPr>
              <w:t xml:space="preserve"> </w:t>
            </w:r>
            <w:r w:rsidR="00BA1B3E">
              <w:rPr>
                <w:rFonts w:ascii="Tahoma" w:hAnsi="Tahoma" w:cs="Tahoma"/>
                <w:color w:val="1F497D" w:themeColor="text2"/>
                <w:sz w:val="18"/>
                <w:szCs w:val="16"/>
                <w:lang w:val="es-ES" w:eastAsia="es-ES"/>
              </w:rPr>
              <w:t xml:space="preserve">Multicentro </w:t>
            </w:r>
            <w:r>
              <w:rPr>
                <w:rFonts w:ascii="Tahoma" w:hAnsi="Tahoma" w:cs="Tahoma"/>
                <w:color w:val="1F497D" w:themeColor="text2"/>
                <w:sz w:val="18"/>
                <w:szCs w:val="16"/>
                <w:lang w:val="es-ES" w:eastAsia="es-ES"/>
              </w:rPr>
              <w:t>San Julian</w:t>
            </w:r>
          </w:p>
        </w:tc>
        <w:tc>
          <w:tcPr>
            <w:tcW w:w="1275" w:type="dxa"/>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tcPr>
          <w:p w14:paraId="6C100967" w14:textId="77777777" w:rsidR="00DB2CAE" w:rsidRPr="00441005" w:rsidRDefault="00DB2CAE" w:rsidP="00676D66">
            <w:pPr>
              <w:pStyle w:val="Continuarlista"/>
              <w:spacing w:after="0"/>
              <w:ind w:left="0"/>
              <w:jc w:val="center"/>
              <w:rPr>
                <w:rFonts w:ascii="Tahoma" w:hAnsi="Tahoma" w:cs="Tahoma"/>
                <w:color w:val="1F497D" w:themeColor="text2"/>
                <w:sz w:val="18"/>
                <w:szCs w:val="16"/>
                <w:lang w:val="es-ES" w:eastAsia="es-ES"/>
              </w:rPr>
            </w:pPr>
            <w:r>
              <w:rPr>
                <w:rFonts w:ascii="Tahoma" w:hAnsi="Tahoma" w:cs="Tahoma"/>
                <w:color w:val="1F497D" w:themeColor="text2"/>
                <w:sz w:val="18"/>
                <w:szCs w:val="16"/>
                <w:lang w:val="es-ES" w:eastAsia="es-ES"/>
              </w:rPr>
              <w:t>1</w:t>
            </w:r>
          </w:p>
        </w:tc>
        <w:tc>
          <w:tcPr>
            <w:tcW w:w="2552" w:type="dxa"/>
            <w:tcBorders>
              <w:top w:val="single" w:sz="4" w:space="0" w:color="1F497D" w:themeColor="text2"/>
              <w:left w:val="single" w:sz="4" w:space="0" w:color="1F497D" w:themeColor="text2"/>
              <w:bottom w:val="single" w:sz="4" w:space="0" w:color="1F497D" w:themeColor="text2"/>
              <w:right w:val="single" w:sz="4" w:space="0" w:color="1F497D" w:themeColor="text2"/>
            </w:tcBorders>
            <w:vAlign w:val="center"/>
          </w:tcPr>
          <w:p w14:paraId="3E459E11" w14:textId="0FC27639" w:rsidR="00DB2CAE" w:rsidRPr="00441005" w:rsidRDefault="00597913" w:rsidP="005155A9">
            <w:pPr>
              <w:pStyle w:val="Continuarlista"/>
              <w:spacing w:after="0"/>
              <w:ind w:left="0"/>
              <w:jc w:val="center"/>
              <w:rPr>
                <w:rFonts w:ascii="Tahoma" w:hAnsi="Tahoma" w:cs="Tahoma"/>
                <w:color w:val="1F497D" w:themeColor="text2"/>
                <w:sz w:val="18"/>
                <w:szCs w:val="16"/>
                <w:lang w:val="es-ES" w:eastAsia="es-ES"/>
              </w:rPr>
            </w:pPr>
            <w:r>
              <w:rPr>
                <w:rFonts w:ascii="Tahoma" w:hAnsi="Tahoma" w:cs="Tahoma"/>
                <w:color w:val="1F497D" w:themeColor="text2"/>
                <w:sz w:val="18"/>
                <w:szCs w:val="16"/>
                <w:lang w:val="es-ES" w:eastAsia="es-ES"/>
              </w:rPr>
              <w:t>San Julian – Santa Cruz</w:t>
            </w:r>
          </w:p>
        </w:tc>
      </w:tr>
    </w:tbl>
    <w:p w14:paraId="65C4FF5D" w14:textId="77777777" w:rsidR="00F40B0D" w:rsidRDefault="00F40B0D" w:rsidP="00C12988">
      <w:pPr>
        <w:spacing w:after="0" w:line="240" w:lineRule="auto"/>
        <w:rPr>
          <w:rFonts w:ascii="Arial" w:hAnsi="Arial" w:cs="Arial"/>
          <w:b/>
          <w:i/>
          <w:color w:val="365F91" w:themeColor="accent1" w:themeShade="BF"/>
          <w:sz w:val="20"/>
          <w:highlight w:val="lightGray"/>
          <w:lang w:val="es-BO"/>
        </w:rPr>
      </w:pPr>
    </w:p>
    <w:p w14:paraId="51858174" w14:textId="77777777" w:rsidR="00C12988" w:rsidRDefault="00F40B0D" w:rsidP="00C12988">
      <w:pPr>
        <w:spacing w:after="0" w:line="240" w:lineRule="auto"/>
        <w:rPr>
          <w:rFonts w:ascii="Arial" w:hAnsi="Arial" w:cs="Arial"/>
          <w:b/>
          <w:i/>
          <w:color w:val="365F91" w:themeColor="accent1" w:themeShade="BF"/>
          <w:sz w:val="20"/>
          <w:highlight w:val="lightGray"/>
          <w:lang w:val="es-BO"/>
        </w:rPr>
      </w:pPr>
      <w:r w:rsidRPr="00B6175E">
        <w:rPr>
          <w:rFonts w:ascii="Arial" w:hAnsi="Arial" w:cs="Arial"/>
          <w:b/>
          <w:i/>
          <w:color w:val="365F91" w:themeColor="accent1" w:themeShade="BF"/>
          <w:sz w:val="20"/>
          <w:highlight w:val="lightGray"/>
          <w:lang w:val="es-BO"/>
        </w:rPr>
        <w:t xml:space="preserve"> </w:t>
      </w:r>
      <w:r w:rsidR="00C12988" w:rsidRPr="00B6175E">
        <w:rPr>
          <w:rFonts w:ascii="Arial" w:hAnsi="Arial" w:cs="Arial"/>
          <w:b/>
          <w:i/>
          <w:color w:val="365F91" w:themeColor="accent1" w:themeShade="BF"/>
          <w:sz w:val="20"/>
          <w:highlight w:val="lightGray"/>
          <w:lang w:val="es-BO"/>
        </w:rPr>
        <w:t>(Aplíquese las siguientes condiciones, según corresponda al Objeto de Compra)</w:t>
      </w:r>
    </w:p>
    <w:p w14:paraId="09C423D9" w14:textId="77777777" w:rsidR="00B6175E" w:rsidRPr="00B6175E" w:rsidRDefault="00B6175E" w:rsidP="00C12988">
      <w:pPr>
        <w:spacing w:after="0" w:line="240" w:lineRule="auto"/>
        <w:rPr>
          <w:rFonts w:ascii="Arial" w:hAnsi="Arial" w:cs="Arial"/>
          <w:b/>
          <w:i/>
          <w:color w:val="365F91" w:themeColor="accent1" w:themeShade="BF"/>
          <w:sz w:val="20"/>
          <w:highlight w:val="lightGray"/>
          <w:lang w:val="es-BO"/>
        </w:rPr>
      </w:pPr>
    </w:p>
    <w:tbl>
      <w:tblPr>
        <w:tblW w:w="9146" w:type="dxa"/>
        <w:jc w:val="center"/>
        <w:tblCellMar>
          <w:left w:w="0" w:type="dxa"/>
          <w:right w:w="0" w:type="dxa"/>
        </w:tblCellMar>
        <w:tblLook w:val="04A0" w:firstRow="1" w:lastRow="0" w:firstColumn="1" w:lastColumn="0" w:noHBand="0" w:noVBand="1"/>
      </w:tblPr>
      <w:tblGrid>
        <w:gridCol w:w="9146"/>
      </w:tblGrid>
      <w:tr w:rsidR="00C12988" w14:paraId="73A03DE7" w14:textId="77777777" w:rsidTr="005417A5">
        <w:trPr>
          <w:trHeight w:val="46"/>
          <w:tblHeader/>
          <w:jc w:val="center"/>
        </w:trPr>
        <w:tc>
          <w:tcPr>
            <w:tcW w:w="9146" w:type="dxa"/>
            <w:tcBorders>
              <w:top w:val="single" w:sz="4" w:space="0" w:color="1F497D" w:themeColor="text2"/>
              <w:left w:val="single" w:sz="4" w:space="0" w:color="1F497D" w:themeColor="text2"/>
              <w:bottom w:val="single" w:sz="8" w:space="0" w:color="FFFFFF"/>
              <w:right w:val="single" w:sz="4" w:space="0" w:color="1F497D" w:themeColor="text2"/>
            </w:tcBorders>
            <w:shd w:val="clear" w:color="auto" w:fill="004990"/>
            <w:tcMar>
              <w:top w:w="0" w:type="dxa"/>
              <w:left w:w="70" w:type="dxa"/>
              <w:bottom w:w="0" w:type="dxa"/>
              <w:right w:w="70" w:type="dxa"/>
            </w:tcMar>
            <w:vAlign w:val="center"/>
            <w:hideMark/>
          </w:tcPr>
          <w:p w14:paraId="449FF41A" w14:textId="77777777" w:rsidR="00C12988" w:rsidRDefault="00C12988" w:rsidP="004D5E33">
            <w:pPr>
              <w:jc w:val="center"/>
              <w:rPr>
                <w:rFonts w:ascii="Tahoma" w:eastAsiaTheme="minorHAnsi" w:hAnsi="Tahoma" w:cs="Tahoma"/>
                <w:b/>
                <w:bCs/>
                <w:lang w:eastAsia="es-BO"/>
              </w:rPr>
            </w:pPr>
            <w:r>
              <w:rPr>
                <w:rFonts w:ascii="Tahoma" w:hAnsi="Tahoma" w:cs="Tahoma"/>
                <w:b/>
                <w:bCs/>
                <w:lang w:eastAsia="es-BO"/>
              </w:rPr>
              <w:t>REQUERIMIENTO DE ENTEL S.A.</w:t>
            </w:r>
          </w:p>
          <w:p w14:paraId="47647318" w14:textId="77777777" w:rsidR="00C12988" w:rsidRDefault="00C12988" w:rsidP="004D5E33">
            <w:pPr>
              <w:jc w:val="center"/>
              <w:rPr>
                <w:rFonts w:ascii="Tahoma" w:eastAsiaTheme="minorHAnsi" w:hAnsi="Tahoma" w:cs="Tahoma"/>
                <w:b/>
                <w:bCs/>
                <w:lang w:eastAsia="es-BO"/>
              </w:rPr>
            </w:pPr>
            <w:r>
              <w:rPr>
                <w:rFonts w:ascii="Tahoma" w:hAnsi="Tahoma" w:cs="Tahoma"/>
                <w:b/>
                <w:bCs/>
                <w:lang w:eastAsia="es-BO"/>
              </w:rPr>
              <w:t>CONDICIONES PARA LA PRESENTACIÓN DE PROPUESTAS TÉCNICAS</w:t>
            </w:r>
          </w:p>
        </w:tc>
      </w:tr>
      <w:tr w:rsidR="00C12988" w14:paraId="21C54ED0" w14:textId="77777777" w:rsidTr="005417A5">
        <w:trPr>
          <w:jc w:val="center"/>
        </w:trPr>
        <w:tc>
          <w:tcPr>
            <w:tcW w:w="9146" w:type="dxa"/>
            <w:tcBorders>
              <w:top w:val="nil"/>
              <w:left w:val="single" w:sz="4" w:space="0" w:color="1F497D" w:themeColor="text2"/>
              <w:bottom w:val="single" w:sz="8" w:space="0" w:color="004990"/>
              <w:right w:val="single" w:sz="4" w:space="0" w:color="1F497D" w:themeColor="text2"/>
            </w:tcBorders>
            <w:tcMar>
              <w:top w:w="0" w:type="dxa"/>
              <w:left w:w="70" w:type="dxa"/>
              <w:bottom w:w="0" w:type="dxa"/>
              <w:right w:w="70" w:type="dxa"/>
            </w:tcMar>
            <w:vAlign w:val="center"/>
            <w:hideMark/>
          </w:tcPr>
          <w:p w14:paraId="6573AD1E" w14:textId="77777777" w:rsidR="00C12988" w:rsidRPr="00983888" w:rsidRDefault="00C12988" w:rsidP="0044637E">
            <w:pPr>
              <w:spacing w:after="0"/>
              <w:jc w:val="both"/>
              <w:rPr>
                <w:rFonts w:ascii="Tahoma" w:eastAsiaTheme="minorHAnsi" w:hAnsi="Tahoma" w:cs="Tahoma"/>
                <w:b/>
                <w:bCs/>
                <w:color w:val="1F497D"/>
                <w:sz w:val="18"/>
                <w:szCs w:val="18"/>
                <w:lang w:eastAsia="es-BO"/>
              </w:rPr>
            </w:pPr>
            <w:r w:rsidRPr="00983888">
              <w:rPr>
                <w:rFonts w:ascii="Tahoma" w:hAnsi="Tahoma" w:cs="Tahoma"/>
                <w:b/>
                <w:bCs/>
                <w:color w:val="1F497D"/>
                <w:sz w:val="18"/>
                <w:szCs w:val="18"/>
              </w:rPr>
              <w:t>1.1.</w:t>
            </w:r>
            <w:r w:rsidRPr="00983888">
              <w:rPr>
                <w:rFonts w:ascii="Tahoma" w:hAnsi="Tahoma" w:cs="Tahoma"/>
                <w:color w:val="1F497D"/>
                <w:sz w:val="18"/>
                <w:szCs w:val="18"/>
              </w:rPr>
              <w:t xml:space="preserve"> Las respuestas presentadas para el presente documento de especificaciones deben realizarse </w:t>
            </w:r>
            <w:r w:rsidRPr="00983888">
              <w:rPr>
                <w:rFonts w:ascii="Tahoma" w:hAnsi="Tahoma" w:cs="Tahoma"/>
                <w:b/>
                <w:bCs/>
                <w:color w:val="1F497D"/>
                <w:sz w:val="18"/>
                <w:szCs w:val="18"/>
                <w:u w:val="single"/>
              </w:rPr>
              <w:t>ITEM por ITEM</w:t>
            </w:r>
            <w:r w:rsidRPr="00983888">
              <w:rPr>
                <w:rFonts w:ascii="Tahoma" w:hAnsi="Tahoma" w:cs="Tahoma"/>
                <w:color w:val="1F497D"/>
                <w:sz w:val="18"/>
                <w:szCs w:val="18"/>
              </w:rPr>
              <w:t xml:space="preserve"> respetando el orden del presente documento. Se debe iniciar con las palabras </w:t>
            </w:r>
            <w:r w:rsidRPr="00983888">
              <w:rPr>
                <w:rFonts w:ascii="Tahoma" w:hAnsi="Tahoma" w:cs="Tahoma"/>
                <w:b/>
                <w:bCs/>
                <w:color w:val="1F497D"/>
                <w:sz w:val="18"/>
                <w:szCs w:val="18"/>
              </w:rPr>
              <w:t>CUMPLE o NO CUMPLE,</w:t>
            </w:r>
            <w:r w:rsidRPr="00983888">
              <w:rPr>
                <w:rFonts w:ascii="Tahoma" w:hAnsi="Tahoma" w:cs="Tahoma"/>
                <w:color w:val="1F497D"/>
                <w:sz w:val="18"/>
                <w:szCs w:val="18"/>
              </w:rPr>
              <w:t xml:space="preserve"> seguidas de un </w:t>
            </w:r>
            <w:r w:rsidRPr="00983888">
              <w:rPr>
                <w:rFonts w:ascii="Tahoma" w:hAnsi="Tahoma" w:cs="Tahoma"/>
                <w:b/>
                <w:bCs/>
                <w:color w:val="1F497D"/>
                <w:sz w:val="18"/>
                <w:szCs w:val="18"/>
              </w:rPr>
              <w:t xml:space="preserve">breve y claro comentario. </w:t>
            </w:r>
            <w:r w:rsidRPr="00983888">
              <w:rPr>
                <w:rFonts w:ascii="Tahoma" w:hAnsi="Tahoma" w:cs="Tahoma"/>
                <w:color w:val="1F497D"/>
                <w:sz w:val="18"/>
                <w:szCs w:val="18"/>
              </w:rPr>
              <w:t xml:space="preserve">Debe tener referencia puntual hacia algún DOCUMENTO TÉCNICO acerca del tópico de la pregunta, identificando el nombre del </w:t>
            </w:r>
            <w:r w:rsidRPr="00983888">
              <w:rPr>
                <w:rFonts w:ascii="Tahoma" w:hAnsi="Tahoma" w:cs="Tahoma"/>
                <w:b/>
                <w:bCs/>
                <w:color w:val="1F497D"/>
                <w:sz w:val="18"/>
                <w:szCs w:val="18"/>
              </w:rPr>
              <w:t xml:space="preserve">Documento, número de Página y Referencia </w:t>
            </w:r>
            <w:r w:rsidRPr="00983888">
              <w:rPr>
                <w:rFonts w:ascii="Tahoma" w:hAnsi="Tahoma" w:cs="Tahoma"/>
                <w:color w:val="1F497D"/>
                <w:sz w:val="18"/>
                <w:szCs w:val="18"/>
              </w:rPr>
              <w:t>(no se aceptarán referencias de direcciones URL). El oferente deberá presentar la documentación técnica de respaldo pertinente; tales como manuales, catálogos, hojas técnicas, certificados y otros para respaldo y verificación de lo ofertado con la respectiva descripción.</w:t>
            </w:r>
          </w:p>
        </w:tc>
      </w:tr>
      <w:tr w:rsidR="00C12988" w14:paraId="5F1CA0D8" w14:textId="77777777" w:rsidTr="005417A5">
        <w:trPr>
          <w:jc w:val="center"/>
        </w:trPr>
        <w:tc>
          <w:tcPr>
            <w:tcW w:w="9146" w:type="dxa"/>
            <w:tcBorders>
              <w:top w:val="nil"/>
              <w:left w:val="single" w:sz="4" w:space="0" w:color="1F497D" w:themeColor="text2"/>
              <w:bottom w:val="single" w:sz="8" w:space="0" w:color="004990"/>
              <w:right w:val="single" w:sz="4" w:space="0" w:color="1F497D" w:themeColor="text2"/>
            </w:tcBorders>
            <w:tcMar>
              <w:top w:w="0" w:type="dxa"/>
              <w:left w:w="70" w:type="dxa"/>
              <w:bottom w:w="0" w:type="dxa"/>
              <w:right w:w="70" w:type="dxa"/>
            </w:tcMar>
            <w:vAlign w:val="center"/>
            <w:hideMark/>
          </w:tcPr>
          <w:p w14:paraId="296D3F28" w14:textId="22256034" w:rsidR="00C12988" w:rsidRPr="00983888" w:rsidRDefault="003B0DE0" w:rsidP="0044637E">
            <w:pPr>
              <w:spacing w:after="0"/>
              <w:jc w:val="both"/>
              <w:rPr>
                <w:rFonts w:ascii="Tahoma" w:eastAsiaTheme="minorHAnsi" w:hAnsi="Tahoma" w:cs="Tahoma"/>
                <w:b/>
                <w:bCs/>
                <w:color w:val="1F497D"/>
                <w:sz w:val="18"/>
                <w:szCs w:val="18"/>
                <w:lang w:eastAsia="es-BO"/>
              </w:rPr>
            </w:pPr>
            <w:r>
              <w:rPr>
                <w:rFonts w:ascii="Tahoma" w:hAnsi="Tahoma" w:cs="Tahoma"/>
                <w:b/>
                <w:bCs/>
                <w:color w:val="1F497D"/>
                <w:sz w:val="18"/>
                <w:szCs w:val="18"/>
              </w:rPr>
              <w:t>1.2</w:t>
            </w:r>
            <w:r w:rsidR="00C12988" w:rsidRPr="00983888">
              <w:rPr>
                <w:rFonts w:ascii="Tahoma" w:hAnsi="Tahoma" w:cs="Tahoma"/>
                <w:b/>
                <w:bCs/>
                <w:color w:val="1F497D"/>
                <w:sz w:val="18"/>
                <w:szCs w:val="18"/>
              </w:rPr>
              <w:t xml:space="preserve">. </w:t>
            </w:r>
            <w:r w:rsidR="00C12988" w:rsidRPr="00983888">
              <w:rPr>
                <w:rFonts w:ascii="Tahoma" w:hAnsi="Tahoma" w:cs="Tahoma"/>
                <w:color w:val="1F497D"/>
                <w:sz w:val="18"/>
                <w:szCs w:val="18"/>
              </w:rPr>
              <w:t>El idioma oficial para la presentación de propuestas es el español. Toda la documentación técnica y de respaldo debe presentarse en idioma español. Se aceptará documentación técnica en inglés con carácter provisional, el proveedor que sea adjudicado deberá presentar toda la documentación técnica y de respaldo en idioma español en un plazo máximo de 30 días calendario, a partir de la fecha de adjudicación</w:t>
            </w:r>
            <w:r w:rsidR="00B74C3A">
              <w:rPr>
                <w:rFonts w:ascii="Tahoma" w:hAnsi="Tahoma" w:cs="Tahoma"/>
                <w:color w:val="1F497D"/>
                <w:sz w:val="18"/>
                <w:szCs w:val="18"/>
              </w:rPr>
              <w:t xml:space="preserve"> </w:t>
            </w:r>
            <w:r w:rsidR="00C12988" w:rsidRPr="00983888">
              <w:rPr>
                <w:rFonts w:ascii="Tahoma" w:hAnsi="Tahoma" w:cs="Tahoma"/>
                <w:color w:val="1F497D"/>
                <w:sz w:val="18"/>
                <w:szCs w:val="18"/>
              </w:rPr>
              <w:t>(Se definirá con la unidad solicitante)</w:t>
            </w:r>
          </w:p>
        </w:tc>
      </w:tr>
      <w:tr w:rsidR="00C12988" w14:paraId="633B602B" w14:textId="77777777" w:rsidTr="005417A5">
        <w:trPr>
          <w:jc w:val="center"/>
        </w:trPr>
        <w:tc>
          <w:tcPr>
            <w:tcW w:w="9146" w:type="dxa"/>
            <w:tcBorders>
              <w:top w:val="nil"/>
              <w:left w:val="single" w:sz="4" w:space="0" w:color="1F497D" w:themeColor="text2"/>
              <w:bottom w:val="single" w:sz="8" w:space="0" w:color="004990"/>
              <w:right w:val="single" w:sz="4" w:space="0" w:color="1F497D" w:themeColor="text2"/>
            </w:tcBorders>
            <w:tcMar>
              <w:top w:w="0" w:type="dxa"/>
              <w:left w:w="70" w:type="dxa"/>
              <w:bottom w:w="0" w:type="dxa"/>
              <w:right w:w="70" w:type="dxa"/>
            </w:tcMar>
            <w:vAlign w:val="center"/>
            <w:hideMark/>
          </w:tcPr>
          <w:p w14:paraId="68536AF6" w14:textId="7A4154A4" w:rsidR="00C12988" w:rsidRPr="00983888" w:rsidRDefault="003B0DE0" w:rsidP="0044637E">
            <w:pPr>
              <w:spacing w:after="0"/>
              <w:jc w:val="both"/>
              <w:rPr>
                <w:rFonts w:ascii="Tahoma" w:eastAsiaTheme="minorHAnsi" w:hAnsi="Tahoma" w:cs="Tahoma"/>
                <w:b/>
                <w:bCs/>
                <w:color w:val="1F497D"/>
                <w:sz w:val="18"/>
                <w:szCs w:val="18"/>
                <w:lang w:eastAsia="es-BO"/>
              </w:rPr>
            </w:pPr>
            <w:r>
              <w:rPr>
                <w:rFonts w:ascii="Tahoma" w:hAnsi="Tahoma" w:cs="Tahoma"/>
                <w:b/>
                <w:bCs/>
                <w:color w:val="1F497D"/>
                <w:sz w:val="18"/>
                <w:szCs w:val="18"/>
              </w:rPr>
              <w:lastRenderedPageBreak/>
              <w:t>1.3</w:t>
            </w:r>
            <w:r w:rsidR="00C12988" w:rsidRPr="00983888">
              <w:rPr>
                <w:rFonts w:ascii="Tahoma" w:hAnsi="Tahoma" w:cs="Tahoma"/>
                <w:b/>
                <w:bCs/>
                <w:color w:val="1F497D"/>
                <w:sz w:val="18"/>
                <w:szCs w:val="18"/>
              </w:rPr>
              <w:t xml:space="preserve">. </w:t>
            </w:r>
            <w:r w:rsidR="00C12988" w:rsidRPr="00983888">
              <w:rPr>
                <w:rFonts w:ascii="Tahoma" w:hAnsi="Tahoma" w:cs="Tahoma"/>
                <w:color w:val="1F497D"/>
                <w:sz w:val="18"/>
                <w:szCs w:val="18"/>
              </w:rPr>
              <w:t>La propuesta debe garantizar que todos los bienes ofertados cumplan con todas las recomendaciones, estándares y normas de organismos nacionales e internacionales reconocidos en el área de telecomunicaciones</w:t>
            </w:r>
            <w:r w:rsidR="005417A5">
              <w:rPr>
                <w:rFonts w:ascii="Tahoma" w:hAnsi="Tahoma" w:cs="Tahoma"/>
                <w:color w:val="1F497D"/>
                <w:sz w:val="18"/>
                <w:szCs w:val="18"/>
              </w:rPr>
              <w:t xml:space="preserve"> </w:t>
            </w:r>
            <w:r w:rsidR="00C12988" w:rsidRPr="00983888">
              <w:rPr>
                <w:rFonts w:ascii="Tahoma" w:hAnsi="Tahoma" w:cs="Tahoma"/>
                <w:color w:val="1F497D"/>
                <w:sz w:val="18"/>
                <w:szCs w:val="18"/>
              </w:rPr>
              <w:t xml:space="preserve">(este punto se definirá con la unidad solicitante de acuerdo al objeto de compra) </w:t>
            </w:r>
            <w:r w:rsidR="00C12988" w:rsidRPr="00983888">
              <w:rPr>
                <w:rFonts w:ascii="Tahoma" w:hAnsi="Tahoma" w:cs="Tahoma"/>
                <w:b/>
                <w:bCs/>
                <w:i/>
                <w:iCs/>
                <w:color w:val="1F497D"/>
                <w:sz w:val="18"/>
                <w:szCs w:val="18"/>
              </w:rPr>
              <w:t> </w:t>
            </w:r>
          </w:p>
        </w:tc>
      </w:tr>
      <w:tr w:rsidR="009C472A" w:rsidRPr="00017C08" w14:paraId="2F22AFA2" w14:textId="77777777" w:rsidTr="005417A5">
        <w:trPr>
          <w:trHeight w:val="315"/>
          <w:jc w:val="center"/>
        </w:trPr>
        <w:tc>
          <w:tcPr>
            <w:tcW w:w="9146" w:type="dxa"/>
            <w:tcBorders>
              <w:top w:val="nil"/>
              <w:left w:val="single" w:sz="4" w:space="0" w:color="1F497D" w:themeColor="text2"/>
              <w:bottom w:val="single" w:sz="4" w:space="0" w:color="1F497D" w:themeColor="text2"/>
              <w:right w:val="single" w:sz="4" w:space="0" w:color="1F497D" w:themeColor="text2"/>
            </w:tcBorders>
            <w:tcMar>
              <w:top w:w="0" w:type="dxa"/>
              <w:left w:w="70" w:type="dxa"/>
              <w:bottom w:w="0" w:type="dxa"/>
              <w:right w:w="70" w:type="dxa"/>
            </w:tcMar>
            <w:vAlign w:val="center"/>
          </w:tcPr>
          <w:p w14:paraId="77E534AC" w14:textId="77777777" w:rsidR="009C472A" w:rsidRPr="003B0DE0" w:rsidRDefault="003B0DE0" w:rsidP="003B0DE0">
            <w:pPr>
              <w:spacing w:after="0" w:line="240" w:lineRule="auto"/>
              <w:jc w:val="both"/>
              <w:rPr>
                <w:rFonts w:ascii="Tahoma" w:hAnsi="Tahoma" w:cs="Tahoma"/>
                <w:bCs/>
                <w:color w:val="1F497D"/>
                <w:sz w:val="18"/>
                <w:szCs w:val="18"/>
                <w:lang w:eastAsia="es-ES"/>
              </w:rPr>
            </w:pPr>
            <w:r w:rsidRPr="003B0DE0">
              <w:rPr>
                <w:rFonts w:ascii="Tahoma" w:hAnsi="Tahoma" w:cs="Tahoma"/>
                <w:b/>
                <w:bCs/>
                <w:color w:val="1F497D"/>
                <w:sz w:val="18"/>
                <w:szCs w:val="18"/>
                <w:lang w:eastAsia="es-ES"/>
              </w:rPr>
              <w:t>1.4</w:t>
            </w:r>
            <w:r w:rsidR="009C472A" w:rsidRPr="003B0DE0">
              <w:rPr>
                <w:rFonts w:ascii="Tahoma" w:hAnsi="Tahoma" w:cs="Tahoma"/>
                <w:b/>
                <w:bCs/>
                <w:color w:val="1F497D"/>
                <w:sz w:val="18"/>
                <w:szCs w:val="18"/>
                <w:lang w:eastAsia="es-ES"/>
              </w:rPr>
              <w:t>.</w:t>
            </w:r>
            <w:r w:rsidR="009C472A" w:rsidRPr="003B0DE0">
              <w:rPr>
                <w:rFonts w:ascii="Tahoma" w:hAnsi="Tahoma" w:cs="Tahoma"/>
                <w:bCs/>
                <w:color w:val="1F497D"/>
                <w:sz w:val="18"/>
                <w:szCs w:val="18"/>
                <w:lang w:eastAsia="es-ES"/>
              </w:rPr>
              <w:t xml:space="preserve"> Para la evaluación, ENTEL S.A. solicita al oferente, que la documentación técnica y su propuesta se entregue en un (1) ejemplar (original) y una copia en formato electrónico (Memoria flash, CD o DVD) con archivos no protegidos contra lectura o impresión, este último si fuera el caso.</w:t>
            </w:r>
          </w:p>
        </w:tc>
      </w:tr>
    </w:tbl>
    <w:p w14:paraId="5F07A528" w14:textId="77777777" w:rsidR="00513FC3" w:rsidRDefault="00513FC3" w:rsidP="00513FC3">
      <w:pPr>
        <w:pStyle w:val="TITULOS"/>
        <w:spacing w:after="0"/>
        <w:ind w:left="426" w:firstLine="0"/>
        <w:rPr>
          <w:rFonts w:ascii="Tahoma" w:hAnsi="Tahoma" w:cs="Tahoma"/>
          <w:color w:val="365F91" w:themeColor="accent1" w:themeShade="BF"/>
          <w:sz w:val="22"/>
          <w:szCs w:val="22"/>
        </w:rPr>
      </w:pPr>
    </w:p>
    <w:p w14:paraId="278AADB8" w14:textId="77777777" w:rsidR="00C12988" w:rsidRPr="00AF37B9" w:rsidRDefault="00C12988" w:rsidP="00196A85">
      <w:pPr>
        <w:pStyle w:val="TITULOS"/>
        <w:numPr>
          <w:ilvl w:val="0"/>
          <w:numId w:val="13"/>
        </w:numPr>
        <w:spacing w:after="0"/>
        <w:ind w:left="426" w:hanging="426"/>
        <w:rPr>
          <w:rFonts w:ascii="Tahoma" w:hAnsi="Tahoma" w:cs="Tahoma"/>
          <w:color w:val="365F91" w:themeColor="accent1" w:themeShade="BF"/>
          <w:sz w:val="22"/>
          <w:szCs w:val="22"/>
        </w:rPr>
      </w:pPr>
      <w:r w:rsidRPr="00AF37B9">
        <w:rPr>
          <w:rFonts w:ascii="Tahoma" w:hAnsi="Tahoma" w:cs="Tahoma"/>
          <w:color w:val="365F91" w:themeColor="accent1" w:themeShade="BF"/>
          <w:sz w:val="22"/>
          <w:szCs w:val="22"/>
        </w:rPr>
        <w:t xml:space="preserve">FORMA DE CALIFICACIÓN    </w:t>
      </w:r>
    </w:p>
    <w:p w14:paraId="0E372850" w14:textId="77777777" w:rsidR="00C12988" w:rsidRPr="0040291F" w:rsidRDefault="0044637E" w:rsidP="00C12988">
      <w:pPr>
        <w:spacing w:after="0" w:line="240" w:lineRule="auto"/>
        <w:jc w:val="both"/>
        <w:rPr>
          <w:rFonts w:ascii="Tahoma" w:hAnsi="Tahoma" w:cs="Tahoma"/>
          <w:color w:val="365F91" w:themeColor="accent1" w:themeShade="BF"/>
          <w:highlight w:val="yellow"/>
          <w:lang w:val="es-BO"/>
        </w:rPr>
      </w:pPr>
      <w:r>
        <w:rPr>
          <w:rFonts w:ascii="Tahoma" w:hAnsi="Tahoma" w:cs="Tahoma"/>
          <w:color w:val="365F91" w:themeColor="accent1" w:themeShade="BF"/>
        </w:rPr>
        <w:t xml:space="preserve">       </w:t>
      </w:r>
      <w:r w:rsidR="00C12988" w:rsidRPr="00AF37B9">
        <w:rPr>
          <w:rFonts w:ascii="Tahoma" w:hAnsi="Tahoma" w:cs="Tahoma"/>
          <w:color w:val="365F91" w:themeColor="accent1" w:themeShade="BF"/>
        </w:rPr>
        <w:t xml:space="preserve">                </w:t>
      </w:r>
    </w:p>
    <w:p w14:paraId="75124EF0" w14:textId="77777777" w:rsidR="00C12988" w:rsidRDefault="00C12988" w:rsidP="00C12988">
      <w:pPr>
        <w:pStyle w:val="Continuarlista"/>
        <w:ind w:left="426"/>
        <w:rPr>
          <w:rFonts w:ascii="Tahoma" w:hAnsi="Tahoma" w:cs="Tahoma"/>
          <w:color w:val="004990"/>
          <w:sz w:val="22"/>
          <w:szCs w:val="22"/>
          <w:lang w:val="es-ES_tradnl"/>
        </w:rPr>
      </w:pPr>
      <w:r>
        <w:rPr>
          <w:rFonts w:ascii="Tahoma" w:hAnsi="Tahoma" w:cs="Tahoma"/>
          <w:color w:val="004990"/>
          <w:sz w:val="22"/>
          <w:szCs w:val="22"/>
          <w:lang w:val="es-ES_tradnl"/>
        </w:rPr>
        <w:t>La forma de calificación está relacionada al cumplimiento estricto de los incisos marcados como MANDATORIO, la calificación será CUMPLE o NO CUMPLE. Mientras que los incisos marcados como CALIFICABLE, se basarán en la tabla de calificación de Criterios Calificables y las fórmulas de calificación adjuntas a este documento. A continuación se definen las palabras CUMPLE, NO CUMPLE:</w:t>
      </w:r>
    </w:p>
    <w:p w14:paraId="5A6B5123" w14:textId="77777777" w:rsidR="00C12988" w:rsidRDefault="00C12988" w:rsidP="0044637E">
      <w:pPr>
        <w:pStyle w:val="Continuarlista"/>
        <w:spacing w:after="0"/>
        <w:ind w:left="425"/>
        <w:rPr>
          <w:rFonts w:ascii="Tahoma" w:hAnsi="Tahoma" w:cs="Tahoma"/>
          <w:color w:val="004990"/>
          <w:sz w:val="22"/>
          <w:szCs w:val="22"/>
          <w:lang w:val="es-ES_tradnl"/>
        </w:rPr>
      </w:pPr>
    </w:p>
    <w:p w14:paraId="6214809B" w14:textId="77777777" w:rsidR="00C12988" w:rsidRDefault="00C12988" w:rsidP="00C12988">
      <w:pPr>
        <w:pStyle w:val="Continuarlista"/>
        <w:ind w:left="426"/>
        <w:rPr>
          <w:rFonts w:ascii="Tahoma" w:hAnsi="Tahoma" w:cs="Tahoma"/>
          <w:color w:val="004990"/>
          <w:sz w:val="22"/>
          <w:szCs w:val="22"/>
          <w:lang w:val="es-ES_tradnl"/>
        </w:rPr>
      </w:pPr>
      <w:r>
        <w:rPr>
          <w:rFonts w:ascii="Tahoma" w:hAnsi="Tahoma" w:cs="Tahoma"/>
          <w:color w:val="004990"/>
          <w:sz w:val="22"/>
          <w:szCs w:val="22"/>
          <w:lang w:val="es-ES_tradnl"/>
        </w:rPr>
        <w:t>CUMPLE. Define que satisface completamente el requisito técnico solicitado, a simple requerimiento de parte de ENTEL S.A. y se entiende que está incluido en la propuesta técnica-económica del OFERENTE.</w:t>
      </w:r>
    </w:p>
    <w:p w14:paraId="4796B2CB" w14:textId="77777777" w:rsidR="00C12988" w:rsidRDefault="00C12988" w:rsidP="00C12988">
      <w:pPr>
        <w:pStyle w:val="Continuarlista"/>
        <w:ind w:left="426"/>
        <w:rPr>
          <w:rFonts w:ascii="Tahoma" w:hAnsi="Tahoma" w:cs="Tahoma"/>
          <w:color w:val="004990"/>
          <w:sz w:val="22"/>
          <w:szCs w:val="22"/>
          <w:lang w:val="es-ES_tradnl"/>
        </w:rPr>
      </w:pPr>
      <w:r>
        <w:rPr>
          <w:rFonts w:ascii="Tahoma" w:hAnsi="Tahoma" w:cs="Tahoma"/>
          <w:color w:val="004990"/>
          <w:sz w:val="22"/>
          <w:szCs w:val="22"/>
          <w:lang w:val="es-ES_tradnl"/>
        </w:rPr>
        <w:t xml:space="preserve">NO CUMPLE. Define que no satisface parcial o completamente </w:t>
      </w:r>
      <w:r w:rsidR="00E378CB">
        <w:rPr>
          <w:rFonts w:ascii="Tahoma" w:hAnsi="Tahoma" w:cs="Tahoma"/>
          <w:color w:val="004990"/>
          <w:sz w:val="22"/>
          <w:szCs w:val="22"/>
          <w:lang w:val="es-ES_tradnl"/>
        </w:rPr>
        <w:t>el requisito técnico solicitado.</w:t>
      </w:r>
    </w:p>
    <w:p w14:paraId="7B55F294" w14:textId="77777777" w:rsidR="00E378CB" w:rsidRDefault="00E378CB" w:rsidP="00C12988">
      <w:pPr>
        <w:pStyle w:val="Continuarlista"/>
        <w:ind w:left="426"/>
        <w:rPr>
          <w:rFonts w:ascii="Tahoma" w:hAnsi="Tahoma" w:cs="Tahoma"/>
          <w:color w:val="004990"/>
          <w:sz w:val="22"/>
          <w:szCs w:val="22"/>
          <w:lang w:val="es-ES_tradnl"/>
        </w:rPr>
      </w:pPr>
    </w:p>
    <w:p w14:paraId="2B4819FE" w14:textId="77777777" w:rsidR="00C12988" w:rsidRPr="00E378CB" w:rsidRDefault="00C12988" w:rsidP="00CB5B3E">
      <w:pPr>
        <w:pStyle w:val="Continuarlista"/>
        <w:numPr>
          <w:ilvl w:val="0"/>
          <w:numId w:val="5"/>
        </w:numPr>
        <w:spacing w:before="120" w:after="0"/>
        <w:ind w:hanging="654"/>
        <w:rPr>
          <w:rFonts w:ascii="Tahoma" w:hAnsi="Tahoma" w:cs="Tahoma"/>
          <w:color w:val="004990"/>
          <w:sz w:val="22"/>
          <w:szCs w:val="22"/>
        </w:rPr>
      </w:pPr>
      <w:r>
        <w:rPr>
          <w:rFonts w:ascii="Tahoma" w:hAnsi="Tahoma" w:cs="Tahoma"/>
          <w:b/>
          <w:bCs/>
          <w:color w:val="004990"/>
          <w:sz w:val="22"/>
          <w:szCs w:val="22"/>
        </w:rPr>
        <w:t>CRITERIOS MANDATORIOS</w:t>
      </w:r>
    </w:p>
    <w:p w14:paraId="0819F36D" w14:textId="77777777" w:rsidR="00E378CB" w:rsidRDefault="00E378CB" w:rsidP="00E378CB">
      <w:pPr>
        <w:pStyle w:val="Continuarlista"/>
        <w:spacing w:before="120" w:after="0"/>
        <w:ind w:left="1080"/>
        <w:rPr>
          <w:rFonts w:ascii="Tahoma" w:hAnsi="Tahoma" w:cs="Tahoma"/>
          <w:color w:val="004990"/>
          <w:sz w:val="22"/>
          <w:szCs w:val="22"/>
        </w:rPr>
      </w:pPr>
    </w:p>
    <w:p w14:paraId="669C6161" w14:textId="77777777" w:rsidR="00E378CB" w:rsidRPr="00E378CB" w:rsidRDefault="00E378CB" w:rsidP="00B74C3A">
      <w:pPr>
        <w:pStyle w:val="Continuarlista"/>
        <w:spacing w:after="0"/>
        <w:ind w:left="426" w:right="165"/>
        <w:rPr>
          <w:rFonts w:ascii="Tahoma" w:hAnsi="Tahoma" w:cs="Tahoma"/>
          <w:color w:val="004990"/>
          <w:sz w:val="22"/>
          <w:szCs w:val="22"/>
          <w:lang w:val="es-ES_tradnl"/>
        </w:rPr>
      </w:pPr>
      <w:r w:rsidRPr="00E378CB">
        <w:rPr>
          <w:rFonts w:ascii="Tahoma" w:hAnsi="Tahoma" w:cs="Tahoma"/>
          <w:color w:val="004990"/>
          <w:sz w:val="22"/>
          <w:szCs w:val="22"/>
          <w:lang w:val="es-ES_tradnl"/>
        </w:rPr>
        <w:t>Los criterios MANDATORIOS serán evaluados bajo la modalidad CUMPLE o NO CUMPLE, con una ponderación de 70% (Setenta por ciento) del total de la calificación cuando existan criterios calificables, caso contrario su calificación corresponde al cien (100) por ciento.</w:t>
      </w:r>
    </w:p>
    <w:p w14:paraId="1850BCB4" w14:textId="77777777" w:rsidR="00E378CB" w:rsidRPr="00E378CB" w:rsidRDefault="00E378CB" w:rsidP="00B74C3A">
      <w:pPr>
        <w:pStyle w:val="Continuarlista"/>
        <w:spacing w:before="120" w:after="0"/>
        <w:ind w:left="426" w:right="165"/>
        <w:rPr>
          <w:rFonts w:ascii="Tahoma" w:hAnsi="Tahoma" w:cs="Tahoma"/>
          <w:color w:val="004990"/>
          <w:sz w:val="22"/>
          <w:szCs w:val="22"/>
          <w:lang w:val="es-ES_tradnl"/>
        </w:rPr>
      </w:pPr>
      <w:r w:rsidRPr="00E378CB">
        <w:rPr>
          <w:rFonts w:ascii="Tahoma" w:hAnsi="Tahoma" w:cs="Tahoma"/>
          <w:color w:val="004990"/>
          <w:sz w:val="22"/>
          <w:szCs w:val="22"/>
          <w:lang w:val="es-ES_tradnl"/>
        </w:rPr>
        <w:t>Los oferentes deberán cumplir con todos los criterios mandatorios, el incumplimiento de cualquier criterio mandatorio, descalificará al oferente para proseguir con el proceso.</w:t>
      </w:r>
    </w:p>
    <w:p w14:paraId="6C63FF88" w14:textId="77777777" w:rsidR="00E378CB" w:rsidRPr="00E378CB" w:rsidRDefault="00E378CB" w:rsidP="00B74C3A">
      <w:pPr>
        <w:pStyle w:val="Continuarlista"/>
        <w:spacing w:before="120" w:after="0"/>
        <w:ind w:left="426" w:right="165"/>
        <w:rPr>
          <w:rFonts w:ascii="Tahoma" w:hAnsi="Tahoma" w:cs="Tahoma"/>
          <w:color w:val="004990"/>
          <w:sz w:val="22"/>
          <w:szCs w:val="22"/>
          <w:lang w:val="es-ES_tradnl"/>
        </w:rPr>
      </w:pPr>
      <w:r w:rsidRPr="00E378CB">
        <w:rPr>
          <w:rFonts w:ascii="Tahoma" w:hAnsi="Tahoma" w:cs="Tahoma"/>
          <w:color w:val="004990"/>
          <w:sz w:val="22"/>
          <w:szCs w:val="22"/>
          <w:lang w:val="es-ES_tradnl"/>
        </w:rPr>
        <w:t>La ponderación esta descrita en el CUADRO DE CALIFICACIÓN RESUMEN DE CRITERIOS MANDATORIOS.</w:t>
      </w:r>
    </w:p>
    <w:p w14:paraId="7A6708DE" w14:textId="77777777" w:rsidR="00125416" w:rsidRDefault="00125416" w:rsidP="00CA2205">
      <w:pPr>
        <w:pStyle w:val="Continuarlista"/>
        <w:spacing w:before="120" w:after="0"/>
        <w:ind w:left="0"/>
        <w:rPr>
          <w:rFonts w:ascii="Tahoma" w:hAnsi="Tahoma" w:cs="Tahoma"/>
          <w:color w:val="004990"/>
          <w:sz w:val="22"/>
          <w:szCs w:val="22"/>
        </w:rPr>
      </w:pPr>
    </w:p>
    <w:p w14:paraId="192BA986" w14:textId="77777777" w:rsidR="00774640" w:rsidRDefault="00774640" w:rsidP="00196A85">
      <w:pPr>
        <w:pStyle w:val="TITULOS"/>
        <w:numPr>
          <w:ilvl w:val="0"/>
          <w:numId w:val="13"/>
        </w:numPr>
        <w:spacing w:after="0"/>
        <w:ind w:left="426" w:hanging="426"/>
        <w:rPr>
          <w:rFonts w:ascii="Tahoma" w:hAnsi="Tahoma" w:cs="Tahoma"/>
          <w:color w:val="004990"/>
          <w:sz w:val="22"/>
          <w:szCs w:val="22"/>
        </w:rPr>
      </w:pPr>
      <w:r w:rsidRPr="009C2DE5">
        <w:rPr>
          <w:rFonts w:ascii="Tahoma" w:hAnsi="Tahoma" w:cs="Tahoma"/>
          <w:color w:val="004990"/>
          <w:sz w:val="22"/>
          <w:szCs w:val="22"/>
        </w:rPr>
        <w:t xml:space="preserve">CARACTERÍSTICAS </w:t>
      </w:r>
      <w:r>
        <w:rPr>
          <w:rFonts w:ascii="Tahoma" w:hAnsi="Tahoma" w:cs="Tahoma"/>
          <w:color w:val="004990"/>
          <w:sz w:val="22"/>
          <w:szCs w:val="22"/>
        </w:rPr>
        <w:t xml:space="preserve">TÉCNICAS </w:t>
      </w:r>
      <w:r w:rsidRPr="009C2DE5">
        <w:rPr>
          <w:rFonts w:ascii="Tahoma" w:hAnsi="Tahoma" w:cs="Tahoma"/>
          <w:color w:val="004990"/>
          <w:sz w:val="22"/>
          <w:szCs w:val="22"/>
        </w:rPr>
        <w:t xml:space="preserve">GENERALES Y ESPECÍFICAS </w:t>
      </w:r>
    </w:p>
    <w:p w14:paraId="3B1349DB" w14:textId="77777777" w:rsidR="00A40ECA" w:rsidRDefault="00A40ECA" w:rsidP="006E7F48">
      <w:pPr>
        <w:spacing w:after="0" w:line="240" w:lineRule="auto"/>
        <w:rPr>
          <w:rFonts w:ascii="Verdana" w:hAnsi="Verdana"/>
          <w:sz w:val="16"/>
          <w:szCs w:val="16"/>
          <w:lang w:val="es-BO" w:bidi="ar-SA"/>
        </w:rPr>
      </w:pPr>
    </w:p>
    <w:p w14:paraId="6E0517AB" w14:textId="77777777" w:rsidR="007E00FF" w:rsidRPr="007E00FF" w:rsidRDefault="007E00FF" w:rsidP="007E00FF">
      <w:pPr>
        <w:spacing w:after="0" w:line="240" w:lineRule="auto"/>
        <w:rPr>
          <w:rFonts w:ascii="Verdana" w:hAnsi="Verdana"/>
          <w:sz w:val="16"/>
          <w:szCs w:val="16"/>
          <w:lang w:val="es-BO" w:bidi="ar-SA"/>
        </w:rPr>
      </w:pPr>
    </w:p>
    <w:tbl>
      <w:tblPr>
        <w:tblW w:w="925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71"/>
        <w:gridCol w:w="4692"/>
        <w:gridCol w:w="1441"/>
        <w:gridCol w:w="993"/>
        <w:gridCol w:w="1457"/>
      </w:tblGrid>
      <w:tr w:rsidR="007E00FF" w:rsidRPr="00CA2205" w14:paraId="75C97AAD" w14:textId="77777777" w:rsidTr="005417A5">
        <w:trPr>
          <w:trHeight w:val="379"/>
          <w:tblHeader/>
        </w:trPr>
        <w:tc>
          <w:tcPr>
            <w:tcW w:w="6804" w:type="dxa"/>
            <w:gridSpan w:val="3"/>
            <w:tcBorders>
              <w:top w:val="single" w:sz="4" w:space="0" w:color="004990"/>
              <w:left w:val="single" w:sz="4" w:space="0" w:color="004990"/>
              <w:bottom w:val="single" w:sz="4" w:space="0" w:color="FFFFFF" w:themeColor="background1"/>
              <w:right w:val="single" w:sz="4" w:space="0" w:color="FFFFFF" w:themeColor="background1"/>
            </w:tcBorders>
            <w:shd w:val="clear" w:color="auto" w:fill="004990"/>
            <w:vAlign w:val="center"/>
          </w:tcPr>
          <w:p w14:paraId="5469F567" w14:textId="77777777" w:rsidR="007E00FF" w:rsidRPr="009A47A5" w:rsidRDefault="007E00FF" w:rsidP="007E00FF">
            <w:pPr>
              <w:spacing w:after="0" w:line="240" w:lineRule="auto"/>
              <w:jc w:val="center"/>
              <w:rPr>
                <w:rFonts w:ascii="Tahoma" w:hAnsi="Tahoma" w:cs="Tahoma"/>
                <w:b/>
                <w:bCs/>
                <w:color w:val="FFFFFF" w:themeColor="background1"/>
                <w:sz w:val="16"/>
                <w:szCs w:val="16"/>
                <w:lang w:eastAsia="es-BO" w:bidi="ar-SA"/>
              </w:rPr>
            </w:pPr>
            <w:r w:rsidRPr="009A47A5">
              <w:rPr>
                <w:rFonts w:ascii="Tahoma" w:hAnsi="Tahoma" w:cs="Tahoma"/>
                <w:b/>
                <w:bCs/>
                <w:color w:val="FFFFFF" w:themeColor="background1"/>
                <w:sz w:val="16"/>
                <w:szCs w:val="16"/>
                <w:lang w:eastAsia="es-BO" w:bidi="ar-SA"/>
              </w:rPr>
              <w:t>REQUERIMIENTO DE ENTEL S.A.</w:t>
            </w:r>
          </w:p>
        </w:tc>
        <w:tc>
          <w:tcPr>
            <w:tcW w:w="2450" w:type="dxa"/>
            <w:gridSpan w:val="2"/>
            <w:tcBorders>
              <w:top w:val="single" w:sz="4" w:space="0" w:color="004990"/>
              <w:left w:val="single" w:sz="4" w:space="0" w:color="FFFFFF" w:themeColor="background1"/>
              <w:bottom w:val="single" w:sz="4" w:space="0" w:color="FFFFFF" w:themeColor="background1"/>
              <w:right w:val="single" w:sz="4" w:space="0" w:color="004990"/>
            </w:tcBorders>
            <w:shd w:val="clear" w:color="auto" w:fill="004990"/>
            <w:vAlign w:val="center"/>
          </w:tcPr>
          <w:p w14:paraId="7FF85B0A" w14:textId="77777777" w:rsidR="007E00FF" w:rsidRPr="009A47A5" w:rsidRDefault="007E00FF" w:rsidP="007E00FF">
            <w:pPr>
              <w:spacing w:after="0" w:line="240" w:lineRule="auto"/>
              <w:jc w:val="center"/>
              <w:rPr>
                <w:rFonts w:ascii="Tahoma" w:hAnsi="Tahoma" w:cs="Tahoma"/>
                <w:b/>
                <w:bCs/>
                <w:color w:val="FFFFFF" w:themeColor="background1"/>
                <w:sz w:val="16"/>
                <w:szCs w:val="16"/>
                <w:lang w:eastAsia="es-BO" w:bidi="ar-SA"/>
              </w:rPr>
            </w:pPr>
            <w:r w:rsidRPr="009A47A5">
              <w:rPr>
                <w:rFonts w:ascii="Tahoma" w:hAnsi="Tahoma" w:cs="Tahoma"/>
                <w:b/>
                <w:bCs/>
                <w:color w:val="FFFFFF" w:themeColor="background1"/>
                <w:sz w:val="16"/>
                <w:szCs w:val="16"/>
                <w:lang w:eastAsia="es-BO" w:bidi="ar-SA"/>
              </w:rPr>
              <w:t>RESPUESTA DEL OFERENTE</w:t>
            </w:r>
          </w:p>
        </w:tc>
      </w:tr>
      <w:tr w:rsidR="007E00FF" w:rsidRPr="00CA2205" w14:paraId="35F6C199" w14:textId="77777777" w:rsidTr="005417A5">
        <w:trPr>
          <w:trHeight w:val="271"/>
          <w:tblHeader/>
        </w:trPr>
        <w:tc>
          <w:tcPr>
            <w:tcW w:w="5363" w:type="dxa"/>
            <w:gridSpan w:val="2"/>
            <w:tcBorders>
              <w:top w:val="single" w:sz="4" w:space="0" w:color="FFFFFF" w:themeColor="background1"/>
              <w:left w:val="single" w:sz="4" w:space="0" w:color="004990"/>
              <w:bottom w:val="single" w:sz="4" w:space="0" w:color="FFFFFF" w:themeColor="background1"/>
              <w:right w:val="single" w:sz="4" w:space="0" w:color="FFFFFF" w:themeColor="background1"/>
            </w:tcBorders>
            <w:shd w:val="clear" w:color="auto" w:fill="004990"/>
            <w:vAlign w:val="center"/>
          </w:tcPr>
          <w:p w14:paraId="4D743C5A" w14:textId="77777777" w:rsidR="007E00FF" w:rsidRPr="009A47A5" w:rsidRDefault="007E00FF" w:rsidP="007E00FF">
            <w:pPr>
              <w:spacing w:after="0" w:line="240" w:lineRule="auto"/>
              <w:jc w:val="center"/>
              <w:rPr>
                <w:rFonts w:ascii="Tahoma" w:hAnsi="Tahoma" w:cs="Tahoma"/>
                <w:b/>
                <w:bCs/>
                <w:color w:val="FFFFFF" w:themeColor="background1"/>
                <w:sz w:val="16"/>
                <w:szCs w:val="16"/>
                <w:lang w:eastAsia="es-BO" w:bidi="ar-SA"/>
              </w:rPr>
            </w:pPr>
            <w:r w:rsidRPr="009A47A5">
              <w:rPr>
                <w:rFonts w:ascii="Tahoma" w:hAnsi="Tahoma" w:cs="Tahoma"/>
                <w:b/>
                <w:bCs/>
                <w:color w:val="FFFFFF" w:themeColor="background1"/>
                <w:sz w:val="16"/>
                <w:szCs w:val="16"/>
                <w:lang w:eastAsia="es-BO" w:bidi="ar-SA"/>
              </w:rPr>
              <w:t>CARACTERÍSTICAS TÉCNICAS GENERALES</w:t>
            </w:r>
          </w:p>
        </w:tc>
        <w:tc>
          <w:tcPr>
            <w:tcW w:w="144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14:paraId="7F3C2C1F" w14:textId="77777777" w:rsidR="007E00FF" w:rsidRPr="009A47A5" w:rsidRDefault="007E00FF" w:rsidP="007E00FF">
            <w:pPr>
              <w:spacing w:after="0" w:line="240" w:lineRule="auto"/>
              <w:jc w:val="center"/>
              <w:rPr>
                <w:rFonts w:ascii="Tahoma" w:hAnsi="Tahoma" w:cs="Tahoma"/>
                <w:b/>
                <w:bCs/>
                <w:color w:val="FFFFFF" w:themeColor="background1"/>
                <w:sz w:val="16"/>
                <w:szCs w:val="16"/>
                <w:lang w:eastAsia="es-BO" w:bidi="ar-SA"/>
              </w:rPr>
            </w:pPr>
            <w:r w:rsidRPr="009A47A5">
              <w:rPr>
                <w:rFonts w:ascii="Tahoma" w:hAnsi="Tahoma" w:cs="Tahoma"/>
                <w:b/>
                <w:bCs/>
                <w:color w:val="FFFFFF" w:themeColor="background1"/>
                <w:sz w:val="16"/>
                <w:szCs w:val="16"/>
                <w:lang w:val="en-GB" w:eastAsia="es-BO" w:bidi="ar-SA"/>
              </w:rPr>
              <w:t>CONDICIÓN</w:t>
            </w:r>
          </w:p>
        </w:tc>
        <w:tc>
          <w:tcPr>
            <w:tcW w:w="2450" w:type="dxa"/>
            <w:gridSpan w:val="2"/>
            <w:tcBorders>
              <w:top w:val="single" w:sz="4" w:space="0" w:color="FFFFFF" w:themeColor="background1"/>
              <w:left w:val="single" w:sz="4" w:space="0" w:color="FFFFFF" w:themeColor="background1"/>
              <w:bottom w:val="single" w:sz="4" w:space="0" w:color="FFFFFF" w:themeColor="background1"/>
              <w:right w:val="single" w:sz="4" w:space="0" w:color="004990"/>
            </w:tcBorders>
            <w:shd w:val="clear" w:color="auto" w:fill="004990"/>
            <w:vAlign w:val="center"/>
          </w:tcPr>
          <w:p w14:paraId="4275A2E3" w14:textId="77777777" w:rsidR="007E00FF" w:rsidRPr="009A47A5" w:rsidRDefault="007E00FF" w:rsidP="007E00FF">
            <w:pPr>
              <w:spacing w:after="0" w:line="240" w:lineRule="auto"/>
              <w:jc w:val="center"/>
              <w:rPr>
                <w:rFonts w:ascii="Tahoma" w:hAnsi="Tahoma" w:cs="Tahoma"/>
                <w:b/>
                <w:bCs/>
                <w:color w:val="FFFFFF" w:themeColor="background1"/>
                <w:sz w:val="16"/>
                <w:szCs w:val="16"/>
                <w:lang w:eastAsia="es-BO" w:bidi="ar-SA"/>
              </w:rPr>
            </w:pPr>
            <w:r w:rsidRPr="009A47A5">
              <w:rPr>
                <w:rFonts w:ascii="Tahoma" w:hAnsi="Tahoma" w:cs="Tahoma"/>
                <w:b/>
                <w:bCs/>
                <w:color w:val="FFFFFF" w:themeColor="background1"/>
                <w:sz w:val="16"/>
                <w:szCs w:val="16"/>
                <w:lang w:eastAsia="es-BO" w:bidi="ar-SA"/>
              </w:rPr>
              <w:t>(Llenado Obligatorio)</w:t>
            </w:r>
          </w:p>
        </w:tc>
      </w:tr>
      <w:tr w:rsidR="007E00FF" w:rsidRPr="00CA2205" w14:paraId="6D3D7B03" w14:textId="77777777" w:rsidTr="005417A5">
        <w:trPr>
          <w:trHeight w:val="345"/>
          <w:tblHeader/>
        </w:trPr>
        <w:tc>
          <w:tcPr>
            <w:tcW w:w="671" w:type="dxa"/>
            <w:tcBorders>
              <w:top w:val="single" w:sz="4" w:space="0" w:color="FFFFFF" w:themeColor="background1"/>
              <w:left w:val="single" w:sz="4" w:space="0" w:color="004990"/>
              <w:bottom w:val="single" w:sz="4" w:space="0" w:color="004990"/>
              <w:right w:val="single" w:sz="4" w:space="0" w:color="FFFFFF" w:themeColor="background1"/>
            </w:tcBorders>
            <w:shd w:val="clear" w:color="auto" w:fill="004990"/>
            <w:vAlign w:val="center"/>
          </w:tcPr>
          <w:p w14:paraId="566DC9F8" w14:textId="77777777" w:rsidR="007E00FF" w:rsidRPr="009A47A5" w:rsidRDefault="007E00FF" w:rsidP="007E00FF">
            <w:pPr>
              <w:spacing w:after="0" w:line="240" w:lineRule="auto"/>
              <w:jc w:val="center"/>
              <w:rPr>
                <w:rFonts w:ascii="Tahoma" w:hAnsi="Tahoma" w:cs="Tahoma"/>
                <w:b/>
                <w:color w:val="FFFFFF" w:themeColor="background1"/>
                <w:sz w:val="16"/>
                <w:szCs w:val="16"/>
                <w:lang w:eastAsia="es-BO" w:bidi="ar-SA"/>
              </w:rPr>
            </w:pPr>
            <w:r w:rsidRPr="009A47A5">
              <w:rPr>
                <w:rFonts w:ascii="Tahoma" w:hAnsi="Tahoma" w:cs="Tahoma"/>
                <w:b/>
                <w:color w:val="FFFFFF" w:themeColor="background1"/>
                <w:sz w:val="16"/>
                <w:szCs w:val="16"/>
                <w:lang w:eastAsia="es-BO" w:bidi="ar-SA"/>
              </w:rPr>
              <w:t>N°</w:t>
            </w:r>
          </w:p>
        </w:tc>
        <w:tc>
          <w:tcPr>
            <w:tcW w:w="4692" w:type="dxa"/>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004990"/>
            <w:vAlign w:val="center"/>
          </w:tcPr>
          <w:p w14:paraId="4CEA228F" w14:textId="77777777" w:rsidR="007E00FF" w:rsidRPr="009A47A5" w:rsidRDefault="007E00FF" w:rsidP="007E00FF">
            <w:pPr>
              <w:spacing w:after="0" w:line="240" w:lineRule="auto"/>
              <w:jc w:val="center"/>
              <w:rPr>
                <w:rFonts w:ascii="Tahoma" w:hAnsi="Tahoma" w:cs="Tahoma"/>
                <w:color w:val="FFFFFF" w:themeColor="background1"/>
                <w:sz w:val="16"/>
                <w:szCs w:val="16"/>
                <w:lang w:eastAsia="es-BO" w:bidi="ar-SA"/>
              </w:rPr>
            </w:pPr>
            <w:r w:rsidRPr="009A47A5">
              <w:rPr>
                <w:rFonts w:ascii="Tahoma" w:hAnsi="Tahoma" w:cs="Tahoma"/>
                <w:b/>
                <w:color w:val="FFFFFF" w:themeColor="background1"/>
                <w:sz w:val="16"/>
                <w:szCs w:val="16"/>
                <w:lang w:eastAsia="es-BO" w:bidi="ar-SA"/>
              </w:rPr>
              <w:t>DESCRIPCIÓN</w:t>
            </w:r>
          </w:p>
        </w:tc>
        <w:tc>
          <w:tcPr>
            <w:tcW w:w="1441" w:type="dxa"/>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004990"/>
            <w:vAlign w:val="center"/>
          </w:tcPr>
          <w:p w14:paraId="4D3C9E44" w14:textId="77777777" w:rsidR="007E00FF" w:rsidRPr="009A47A5" w:rsidRDefault="007E00FF" w:rsidP="007E00FF">
            <w:pPr>
              <w:spacing w:after="0" w:line="240" w:lineRule="auto"/>
              <w:jc w:val="center"/>
              <w:rPr>
                <w:rFonts w:ascii="Tahoma" w:hAnsi="Tahoma" w:cs="Tahoma"/>
                <w:b/>
                <w:bCs/>
                <w:color w:val="FFFFFF" w:themeColor="background1"/>
                <w:sz w:val="16"/>
                <w:szCs w:val="16"/>
                <w:lang w:eastAsia="es-BO" w:bidi="ar-SA"/>
              </w:rPr>
            </w:pPr>
            <w:r w:rsidRPr="009A47A5">
              <w:rPr>
                <w:rFonts w:ascii="Tahoma" w:hAnsi="Tahoma" w:cs="Tahoma"/>
                <w:b/>
                <w:bCs/>
                <w:color w:val="FFFFFF" w:themeColor="background1"/>
                <w:sz w:val="16"/>
                <w:szCs w:val="16"/>
                <w:lang w:val="en-GB" w:eastAsia="es-BO" w:bidi="ar-SA"/>
              </w:rPr>
              <w:t>MANDATORIO</w:t>
            </w:r>
          </w:p>
        </w:tc>
        <w:tc>
          <w:tcPr>
            <w:tcW w:w="993" w:type="dxa"/>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004990"/>
            <w:vAlign w:val="center"/>
          </w:tcPr>
          <w:p w14:paraId="29907A22" w14:textId="77777777" w:rsidR="007E00FF" w:rsidRPr="009A47A5" w:rsidRDefault="007E00FF" w:rsidP="007E00FF">
            <w:pPr>
              <w:spacing w:after="0" w:line="240" w:lineRule="auto"/>
              <w:jc w:val="center"/>
              <w:rPr>
                <w:rFonts w:ascii="Tahoma" w:hAnsi="Tahoma" w:cs="Tahoma"/>
                <w:b/>
                <w:bCs/>
                <w:color w:val="FFFFFF" w:themeColor="background1"/>
                <w:sz w:val="16"/>
                <w:szCs w:val="16"/>
                <w:lang w:val="en-GB" w:eastAsia="es-BO" w:bidi="ar-SA"/>
              </w:rPr>
            </w:pPr>
            <w:r w:rsidRPr="009A47A5">
              <w:rPr>
                <w:rFonts w:ascii="Tahoma" w:hAnsi="Tahoma" w:cs="Tahoma"/>
                <w:b/>
                <w:bCs/>
                <w:color w:val="FFFFFF" w:themeColor="background1"/>
                <w:sz w:val="16"/>
                <w:szCs w:val="16"/>
                <w:lang w:val="en-GB" w:eastAsia="es-BO" w:bidi="ar-SA"/>
              </w:rPr>
              <w:t>Cumple / No cumple</w:t>
            </w:r>
          </w:p>
        </w:tc>
        <w:tc>
          <w:tcPr>
            <w:tcW w:w="1457" w:type="dxa"/>
            <w:tcBorders>
              <w:top w:val="single" w:sz="4" w:space="0" w:color="FFFFFF" w:themeColor="background1"/>
              <w:left w:val="single" w:sz="4" w:space="0" w:color="FFFFFF" w:themeColor="background1"/>
              <w:bottom w:val="single" w:sz="4" w:space="0" w:color="004990"/>
              <w:right w:val="single" w:sz="4" w:space="0" w:color="004990"/>
            </w:tcBorders>
            <w:shd w:val="clear" w:color="auto" w:fill="004990"/>
            <w:vAlign w:val="center"/>
          </w:tcPr>
          <w:p w14:paraId="26AA459E" w14:textId="77777777" w:rsidR="007E00FF" w:rsidRPr="009A47A5" w:rsidRDefault="007E00FF" w:rsidP="007E00FF">
            <w:pPr>
              <w:spacing w:after="0" w:line="240" w:lineRule="auto"/>
              <w:jc w:val="center"/>
              <w:rPr>
                <w:rFonts w:ascii="Tahoma" w:hAnsi="Tahoma" w:cs="Tahoma"/>
                <w:b/>
                <w:bCs/>
                <w:color w:val="FFFFFF" w:themeColor="background1"/>
                <w:sz w:val="16"/>
                <w:szCs w:val="16"/>
                <w:lang w:eastAsia="es-BO" w:bidi="ar-SA"/>
              </w:rPr>
            </w:pPr>
            <w:r w:rsidRPr="009A47A5">
              <w:rPr>
                <w:rFonts w:ascii="Tahoma" w:hAnsi="Tahoma" w:cs="Tahoma"/>
                <w:b/>
                <w:bCs/>
                <w:color w:val="FFFFFF" w:themeColor="background1"/>
                <w:sz w:val="16"/>
                <w:szCs w:val="16"/>
                <w:lang w:val="en-GB" w:eastAsia="es-BO" w:bidi="ar-SA"/>
              </w:rPr>
              <w:t>DOCUMENTO, PÁGINA, REFERENCIA</w:t>
            </w:r>
          </w:p>
        </w:tc>
      </w:tr>
      <w:tr w:rsidR="007E00FF" w:rsidRPr="00CA2205" w14:paraId="3109296F" w14:textId="77777777" w:rsidTr="005417A5">
        <w:trPr>
          <w:trHeight w:val="60"/>
        </w:trPr>
        <w:tc>
          <w:tcPr>
            <w:tcW w:w="67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6AA52044" w14:textId="77777777" w:rsidR="007E00FF" w:rsidRPr="00F321E1" w:rsidRDefault="007E00FF" w:rsidP="007E00FF">
            <w:pPr>
              <w:spacing w:after="0" w:line="240" w:lineRule="auto"/>
              <w:jc w:val="center"/>
              <w:rPr>
                <w:rFonts w:ascii="Tahoma" w:hAnsi="Tahoma" w:cs="Tahoma"/>
                <w:color w:val="004990"/>
                <w:sz w:val="18"/>
                <w:szCs w:val="18"/>
                <w:highlight w:val="yellow"/>
                <w:lang w:eastAsia="es-BO" w:bidi="ar-SA"/>
              </w:rPr>
            </w:pPr>
            <w:r w:rsidRPr="00F321E1">
              <w:rPr>
                <w:rFonts w:ascii="Tahoma" w:hAnsi="Tahoma" w:cs="Tahoma"/>
                <w:color w:val="004990"/>
                <w:sz w:val="18"/>
                <w:szCs w:val="18"/>
                <w:lang w:eastAsia="es-BO" w:bidi="ar-SA"/>
              </w:rPr>
              <w:t>1</w:t>
            </w:r>
          </w:p>
        </w:tc>
        <w:tc>
          <w:tcPr>
            <w:tcW w:w="4692" w:type="dxa"/>
            <w:tcBorders>
              <w:top w:val="single" w:sz="4" w:space="0" w:color="004990"/>
              <w:left w:val="single" w:sz="4" w:space="0" w:color="004990"/>
              <w:bottom w:val="single" w:sz="4" w:space="0" w:color="004990"/>
              <w:right w:val="single" w:sz="4" w:space="0" w:color="004990"/>
            </w:tcBorders>
            <w:shd w:val="clear" w:color="auto" w:fill="auto"/>
            <w:vAlign w:val="center"/>
          </w:tcPr>
          <w:p w14:paraId="5BD3CC69" w14:textId="77777777" w:rsidR="00BF2392" w:rsidRPr="009A47A5" w:rsidRDefault="00BF2392" w:rsidP="00100A65">
            <w:pPr>
              <w:widowControl w:val="0"/>
              <w:spacing w:after="0" w:line="240" w:lineRule="auto"/>
              <w:jc w:val="both"/>
              <w:rPr>
                <w:rFonts w:ascii="Tahoma" w:hAnsi="Tahoma" w:cs="Tahoma"/>
                <w:b/>
                <w:color w:val="365F91"/>
                <w:sz w:val="18"/>
                <w:szCs w:val="18"/>
                <w:highlight w:val="yellow"/>
                <w:lang w:eastAsia="es-ES" w:bidi="ar-SA"/>
              </w:rPr>
            </w:pPr>
          </w:p>
          <w:p w14:paraId="40D3FBED" w14:textId="77777777" w:rsidR="00597913" w:rsidRDefault="00597913" w:rsidP="00100A65">
            <w:pPr>
              <w:widowControl w:val="0"/>
              <w:spacing w:after="0" w:line="240" w:lineRule="auto"/>
              <w:jc w:val="both"/>
              <w:rPr>
                <w:rFonts w:ascii="Tahoma" w:hAnsi="Tahoma" w:cs="Tahoma"/>
                <w:b/>
                <w:color w:val="365F91"/>
                <w:sz w:val="18"/>
                <w:szCs w:val="18"/>
                <w:lang w:eastAsia="es-ES" w:bidi="ar-SA"/>
              </w:rPr>
            </w:pPr>
            <w:r>
              <w:rPr>
                <w:rFonts w:ascii="Tahoma" w:hAnsi="Tahoma" w:cs="Tahoma"/>
                <w:b/>
                <w:color w:val="365F91"/>
                <w:sz w:val="18"/>
                <w:szCs w:val="18"/>
                <w:lang w:eastAsia="es-ES" w:bidi="ar-SA"/>
              </w:rPr>
              <w:t>Proyecto Obras Civiles</w:t>
            </w:r>
            <w:r w:rsidR="00E378CB" w:rsidRPr="009A47A5">
              <w:rPr>
                <w:rFonts w:ascii="Tahoma" w:hAnsi="Tahoma" w:cs="Tahoma"/>
                <w:b/>
                <w:color w:val="365F91"/>
                <w:sz w:val="18"/>
                <w:szCs w:val="18"/>
                <w:lang w:eastAsia="es-ES" w:bidi="ar-SA"/>
              </w:rPr>
              <w:t xml:space="preserve"> Multicentro </w:t>
            </w:r>
            <w:r>
              <w:rPr>
                <w:rFonts w:ascii="Tahoma" w:hAnsi="Tahoma" w:cs="Tahoma"/>
                <w:b/>
                <w:color w:val="365F91"/>
                <w:sz w:val="18"/>
                <w:szCs w:val="18"/>
                <w:lang w:eastAsia="es-ES" w:bidi="ar-SA"/>
              </w:rPr>
              <w:t>San Julian</w:t>
            </w:r>
            <w:r w:rsidR="00E378CB" w:rsidRPr="009A47A5">
              <w:rPr>
                <w:rFonts w:ascii="Tahoma" w:hAnsi="Tahoma" w:cs="Tahoma"/>
                <w:b/>
                <w:color w:val="365F91"/>
                <w:sz w:val="18"/>
                <w:szCs w:val="18"/>
                <w:lang w:eastAsia="es-ES" w:bidi="ar-SA"/>
              </w:rPr>
              <w:t xml:space="preserve"> – </w:t>
            </w:r>
            <w:r>
              <w:rPr>
                <w:rFonts w:ascii="Tahoma" w:hAnsi="Tahoma" w:cs="Tahoma"/>
                <w:b/>
                <w:color w:val="365F91"/>
                <w:sz w:val="18"/>
                <w:szCs w:val="18"/>
                <w:lang w:eastAsia="es-ES" w:bidi="ar-SA"/>
              </w:rPr>
              <w:t>Santa Cruz</w:t>
            </w:r>
          </w:p>
          <w:p w14:paraId="7AA188F7" w14:textId="77777777" w:rsidR="004042B9" w:rsidRDefault="004042B9" w:rsidP="00100A65">
            <w:pPr>
              <w:widowControl w:val="0"/>
              <w:spacing w:after="0" w:line="240" w:lineRule="auto"/>
              <w:jc w:val="both"/>
              <w:rPr>
                <w:rFonts w:ascii="Tahoma" w:hAnsi="Tahoma" w:cs="Tahoma"/>
                <w:b/>
                <w:color w:val="365F91"/>
                <w:sz w:val="18"/>
                <w:szCs w:val="18"/>
                <w:lang w:eastAsia="es-ES" w:bidi="ar-SA"/>
              </w:rPr>
            </w:pPr>
          </w:p>
          <w:p w14:paraId="18527872" w14:textId="2818EDCC" w:rsidR="00105FE5" w:rsidRPr="00125416" w:rsidRDefault="00100A65" w:rsidP="00196A85">
            <w:pPr>
              <w:pStyle w:val="Prrafodelista"/>
              <w:widowControl w:val="0"/>
              <w:numPr>
                <w:ilvl w:val="0"/>
                <w:numId w:val="29"/>
              </w:numPr>
              <w:spacing w:after="0" w:line="240" w:lineRule="auto"/>
              <w:jc w:val="both"/>
              <w:rPr>
                <w:rFonts w:ascii="Tahoma" w:hAnsi="Tahoma" w:cs="Tahoma"/>
                <w:b/>
                <w:color w:val="004990"/>
                <w:sz w:val="18"/>
                <w:szCs w:val="18"/>
                <w:lang w:val="es-BO" w:eastAsia="es-BO" w:bidi="ar-SA"/>
              </w:rPr>
            </w:pPr>
            <w:r w:rsidRPr="00125416">
              <w:rPr>
                <w:rFonts w:ascii="Tahoma" w:hAnsi="Tahoma" w:cs="Tahoma"/>
                <w:b/>
                <w:color w:val="004990"/>
                <w:sz w:val="18"/>
                <w:szCs w:val="18"/>
                <w:lang w:val="es-BO" w:eastAsia="es-BO" w:bidi="ar-SA"/>
              </w:rPr>
              <w:t xml:space="preserve">ANEXO 2 </w:t>
            </w:r>
            <w:r w:rsidR="00125416">
              <w:rPr>
                <w:rFonts w:ascii="Tahoma" w:hAnsi="Tahoma" w:cs="Tahoma"/>
                <w:b/>
                <w:color w:val="004990"/>
                <w:sz w:val="18"/>
                <w:szCs w:val="18"/>
                <w:lang w:val="es-BO" w:eastAsia="es-BO" w:bidi="ar-SA"/>
              </w:rPr>
              <w:t>- Preciario</w:t>
            </w:r>
            <w:r w:rsidR="00E378CB" w:rsidRPr="00125416">
              <w:rPr>
                <w:rFonts w:ascii="Tahoma" w:hAnsi="Tahoma" w:cs="Tahoma"/>
                <w:b/>
                <w:color w:val="004990"/>
                <w:sz w:val="18"/>
                <w:szCs w:val="18"/>
                <w:lang w:val="es-BO" w:eastAsia="es-BO" w:bidi="ar-SA"/>
              </w:rPr>
              <w:t xml:space="preserve"> </w:t>
            </w:r>
          </w:p>
          <w:p w14:paraId="444B466B" w14:textId="034086FC" w:rsidR="00105FE5" w:rsidRPr="00125416" w:rsidRDefault="00105FE5" w:rsidP="00196A85">
            <w:pPr>
              <w:pStyle w:val="Prrafodelista"/>
              <w:widowControl w:val="0"/>
              <w:numPr>
                <w:ilvl w:val="0"/>
                <w:numId w:val="29"/>
              </w:numPr>
              <w:spacing w:after="0" w:line="240" w:lineRule="auto"/>
              <w:jc w:val="both"/>
              <w:rPr>
                <w:rFonts w:ascii="Tahoma" w:hAnsi="Tahoma" w:cs="Tahoma"/>
                <w:b/>
                <w:color w:val="004990"/>
                <w:sz w:val="18"/>
                <w:szCs w:val="18"/>
                <w:lang w:val="es-BO" w:eastAsia="es-BO" w:bidi="ar-SA"/>
              </w:rPr>
            </w:pPr>
            <w:r w:rsidRPr="00125416">
              <w:rPr>
                <w:rFonts w:ascii="Tahoma" w:hAnsi="Tahoma" w:cs="Tahoma"/>
                <w:b/>
                <w:color w:val="004990"/>
                <w:sz w:val="18"/>
                <w:szCs w:val="18"/>
                <w:lang w:val="es-BO" w:eastAsia="es-BO" w:bidi="ar-SA"/>
              </w:rPr>
              <w:t xml:space="preserve">ANEXO </w:t>
            </w:r>
            <w:r w:rsidR="00E378CB" w:rsidRPr="00125416">
              <w:rPr>
                <w:rFonts w:ascii="Tahoma" w:hAnsi="Tahoma" w:cs="Tahoma"/>
                <w:b/>
                <w:color w:val="004990"/>
                <w:sz w:val="18"/>
                <w:szCs w:val="18"/>
                <w:lang w:val="es-BO" w:eastAsia="es-BO" w:bidi="ar-SA"/>
              </w:rPr>
              <w:t xml:space="preserve">3 </w:t>
            </w:r>
            <w:r w:rsidR="00125416">
              <w:rPr>
                <w:rFonts w:ascii="Tahoma" w:hAnsi="Tahoma" w:cs="Tahoma"/>
                <w:b/>
                <w:color w:val="004990"/>
                <w:sz w:val="18"/>
                <w:szCs w:val="18"/>
                <w:lang w:val="es-BO" w:eastAsia="es-BO" w:bidi="ar-SA"/>
              </w:rPr>
              <w:t>– Especificaciones Técnicas</w:t>
            </w:r>
          </w:p>
          <w:p w14:paraId="6755ADB6" w14:textId="5D872373" w:rsidR="00E378CB" w:rsidRPr="00125416" w:rsidRDefault="00105FE5" w:rsidP="00196A85">
            <w:pPr>
              <w:pStyle w:val="Prrafodelista"/>
              <w:widowControl w:val="0"/>
              <w:numPr>
                <w:ilvl w:val="0"/>
                <w:numId w:val="29"/>
              </w:numPr>
              <w:spacing w:after="0" w:line="240" w:lineRule="auto"/>
              <w:jc w:val="both"/>
              <w:rPr>
                <w:rFonts w:ascii="Tahoma" w:hAnsi="Tahoma" w:cs="Tahoma"/>
                <w:b/>
                <w:color w:val="004990"/>
                <w:sz w:val="18"/>
                <w:szCs w:val="18"/>
                <w:lang w:val="es-BO" w:eastAsia="es-BO" w:bidi="ar-SA"/>
              </w:rPr>
            </w:pPr>
            <w:r w:rsidRPr="00125416">
              <w:rPr>
                <w:rFonts w:ascii="Tahoma" w:hAnsi="Tahoma" w:cs="Tahoma"/>
                <w:b/>
                <w:color w:val="004990"/>
                <w:sz w:val="18"/>
                <w:szCs w:val="18"/>
                <w:lang w:val="es-BO" w:eastAsia="es-BO" w:bidi="ar-SA"/>
              </w:rPr>
              <w:t xml:space="preserve">ANEXO </w:t>
            </w:r>
            <w:r w:rsidR="00037FA9" w:rsidRPr="00125416">
              <w:rPr>
                <w:rFonts w:ascii="Tahoma" w:hAnsi="Tahoma" w:cs="Tahoma"/>
                <w:b/>
                <w:color w:val="004990"/>
                <w:sz w:val="18"/>
                <w:szCs w:val="18"/>
                <w:lang w:val="es-BO" w:eastAsia="es-BO" w:bidi="ar-SA"/>
              </w:rPr>
              <w:t xml:space="preserve">4 </w:t>
            </w:r>
            <w:r w:rsidR="00125416">
              <w:rPr>
                <w:rFonts w:ascii="Tahoma" w:hAnsi="Tahoma" w:cs="Tahoma"/>
                <w:b/>
                <w:color w:val="004990"/>
                <w:sz w:val="18"/>
                <w:szCs w:val="18"/>
                <w:lang w:val="es-BO" w:eastAsia="es-BO" w:bidi="ar-SA"/>
              </w:rPr>
              <w:t>- Planos</w:t>
            </w:r>
          </w:p>
          <w:p w14:paraId="5CF60997" w14:textId="77777777" w:rsidR="007E00FF" w:rsidRPr="009A47A5" w:rsidRDefault="007E00FF" w:rsidP="00100A65">
            <w:pPr>
              <w:widowControl w:val="0"/>
              <w:spacing w:after="0" w:line="240" w:lineRule="auto"/>
              <w:jc w:val="both"/>
              <w:rPr>
                <w:rFonts w:ascii="Tahoma" w:hAnsi="Tahoma" w:cs="Tahoma"/>
                <w:color w:val="004990"/>
                <w:sz w:val="18"/>
                <w:szCs w:val="18"/>
                <w:lang w:val="es-BO" w:eastAsia="es-BO" w:bidi="ar-SA"/>
              </w:rPr>
            </w:pPr>
            <w:r w:rsidRPr="009A47A5">
              <w:rPr>
                <w:rFonts w:ascii="Tahoma" w:hAnsi="Tahoma" w:cs="Tahoma"/>
                <w:b/>
                <w:color w:val="004990"/>
                <w:sz w:val="18"/>
                <w:szCs w:val="18"/>
                <w:lang w:val="es-BO" w:eastAsia="es-BO" w:bidi="ar-SA"/>
              </w:rPr>
              <w:t xml:space="preserve"> </w:t>
            </w:r>
          </w:p>
          <w:p w14:paraId="65DAC3F7" w14:textId="6B1C17C3" w:rsidR="007E00FF" w:rsidRPr="009A47A5" w:rsidRDefault="007E00FF" w:rsidP="007E00FF">
            <w:pPr>
              <w:widowControl w:val="0"/>
              <w:spacing w:after="0" w:line="240" w:lineRule="auto"/>
              <w:jc w:val="both"/>
              <w:rPr>
                <w:rFonts w:ascii="Tahoma" w:hAnsi="Tahoma" w:cs="Tahoma"/>
                <w:b/>
                <w:color w:val="365F91"/>
                <w:sz w:val="18"/>
                <w:szCs w:val="18"/>
                <w:lang w:eastAsia="es-ES" w:bidi="ar-SA"/>
              </w:rPr>
            </w:pPr>
            <w:r w:rsidRPr="004042B9">
              <w:rPr>
                <w:rFonts w:ascii="Tahoma" w:hAnsi="Tahoma" w:cs="Tahoma"/>
                <w:b/>
                <w:color w:val="004990"/>
                <w:sz w:val="18"/>
                <w:szCs w:val="18"/>
                <w:lang w:val="es-BO" w:eastAsia="es-BO" w:bidi="ar-SA"/>
              </w:rPr>
              <w:t>La empresa proponente debe presentar compromiso escrito</w:t>
            </w:r>
            <w:r w:rsidRPr="009A47A5">
              <w:rPr>
                <w:rFonts w:ascii="Tahoma" w:hAnsi="Tahoma" w:cs="Tahoma"/>
                <w:color w:val="004990"/>
                <w:sz w:val="18"/>
                <w:szCs w:val="18"/>
                <w:lang w:val="es-BO" w:eastAsia="es-BO" w:bidi="ar-SA"/>
              </w:rPr>
              <w:t xml:space="preserve"> </w:t>
            </w:r>
            <w:r w:rsidR="00CA2205" w:rsidRPr="009A47A5">
              <w:rPr>
                <w:rFonts w:ascii="Tahoma" w:hAnsi="Tahoma" w:cs="Tahoma"/>
                <w:b/>
                <w:color w:val="365F91"/>
                <w:sz w:val="18"/>
                <w:szCs w:val="18"/>
                <w:lang w:eastAsia="es-ES" w:bidi="ar-SA"/>
              </w:rPr>
              <w:t xml:space="preserve">acerca </w:t>
            </w:r>
            <w:r w:rsidR="00E37C46">
              <w:rPr>
                <w:rFonts w:ascii="Tahoma" w:hAnsi="Tahoma" w:cs="Tahoma"/>
                <w:b/>
                <w:color w:val="365F91"/>
                <w:sz w:val="18"/>
                <w:szCs w:val="18"/>
                <w:lang w:eastAsia="es-ES" w:bidi="ar-SA"/>
              </w:rPr>
              <w:t>d</w:t>
            </w:r>
            <w:r w:rsidRPr="009A47A5">
              <w:rPr>
                <w:rFonts w:ascii="Tahoma" w:hAnsi="Tahoma" w:cs="Tahoma"/>
                <w:b/>
                <w:color w:val="365F91"/>
                <w:sz w:val="18"/>
                <w:szCs w:val="18"/>
                <w:lang w:eastAsia="es-ES" w:bidi="ar-SA"/>
              </w:rPr>
              <w:t>el cumplimiento de las especificaciones técnicas y buena calidad de material de construcción a utilizar en la obra.</w:t>
            </w:r>
          </w:p>
          <w:p w14:paraId="149CB9F8" w14:textId="77777777" w:rsidR="007E00FF" w:rsidRPr="009A47A5" w:rsidRDefault="007E00FF" w:rsidP="007E00FF">
            <w:pPr>
              <w:widowControl w:val="0"/>
              <w:spacing w:after="0" w:line="240" w:lineRule="auto"/>
              <w:jc w:val="both"/>
              <w:rPr>
                <w:rFonts w:ascii="Tahoma" w:hAnsi="Tahoma" w:cs="Tahoma"/>
                <w:color w:val="004990"/>
                <w:sz w:val="18"/>
                <w:szCs w:val="18"/>
                <w:highlight w:val="yellow"/>
                <w:lang w:eastAsia="es-BO" w:bidi="ar-SA"/>
              </w:rPr>
            </w:pPr>
          </w:p>
          <w:p w14:paraId="5B970D66" w14:textId="77777777" w:rsidR="00100A65" w:rsidRPr="009A47A5" w:rsidRDefault="00100A65" w:rsidP="00E378CB">
            <w:pPr>
              <w:widowControl w:val="0"/>
              <w:spacing w:after="0" w:line="240" w:lineRule="auto"/>
              <w:jc w:val="both"/>
              <w:rPr>
                <w:rFonts w:ascii="Tahoma" w:hAnsi="Tahoma" w:cs="Tahoma"/>
                <w:b/>
                <w:color w:val="004990"/>
                <w:sz w:val="18"/>
                <w:szCs w:val="18"/>
                <w:highlight w:val="yellow"/>
                <w:lang w:val="es-BO" w:eastAsia="es-BO" w:bidi="ar-SA"/>
              </w:rPr>
            </w:pPr>
          </w:p>
        </w:tc>
        <w:tc>
          <w:tcPr>
            <w:tcW w:w="144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4CE9E5A2" w14:textId="77777777" w:rsidR="007E00FF" w:rsidRPr="009A47A5" w:rsidRDefault="007E00FF" w:rsidP="007E00FF">
            <w:pPr>
              <w:spacing w:after="0" w:line="240" w:lineRule="auto"/>
              <w:jc w:val="center"/>
              <w:rPr>
                <w:rFonts w:ascii="Tahoma" w:hAnsi="Tahoma" w:cs="Tahoma"/>
                <w:b/>
                <w:color w:val="004990"/>
                <w:sz w:val="18"/>
                <w:szCs w:val="18"/>
                <w:lang w:eastAsia="es-ES" w:bidi="ar-SA"/>
              </w:rPr>
            </w:pPr>
            <w:r w:rsidRPr="009A47A5">
              <w:rPr>
                <w:rFonts w:ascii="Tahoma" w:hAnsi="Tahoma" w:cs="Tahoma"/>
                <w:b/>
                <w:color w:val="004990"/>
                <w:sz w:val="18"/>
                <w:szCs w:val="18"/>
                <w:lang w:eastAsia="es-ES" w:bidi="ar-SA"/>
              </w:rPr>
              <w:lastRenderedPageBreak/>
              <w:fldChar w:fldCharType="begin">
                <w:ffData>
                  <w:name w:val="Casilla1"/>
                  <w:enabled/>
                  <w:calcOnExit w:val="0"/>
                  <w:checkBox>
                    <w:sizeAuto/>
                    <w:default w:val="1"/>
                  </w:checkBox>
                </w:ffData>
              </w:fldChar>
            </w:r>
            <w:r w:rsidRPr="009A47A5">
              <w:rPr>
                <w:rFonts w:ascii="Tahoma" w:hAnsi="Tahoma" w:cs="Tahoma"/>
                <w:b/>
                <w:color w:val="004990"/>
                <w:sz w:val="18"/>
                <w:szCs w:val="18"/>
                <w:lang w:eastAsia="es-ES" w:bidi="ar-SA"/>
              </w:rPr>
              <w:instrText xml:space="preserve"> FORMCHECKBOX </w:instrText>
            </w:r>
            <w:r w:rsidR="00DB6F0C">
              <w:rPr>
                <w:rFonts w:ascii="Tahoma" w:hAnsi="Tahoma" w:cs="Tahoma"/>
                <w:b/>
                <w:color w:val="004990"/>
                <w:sz w:val="18"/>
                <w:szCs w:val="18"/>
                <w:lang w:eastAsia="es-ES" w:bidi="ar-SA"/>
              </w:rPr>
            </w:r>
            <w:r w:rsidR="00DB6F0C">
              <w:rPr>
                <w:rFonts w:ascii="Tahoma" w:hAnsi="Tahoma" w:cs="Tahoma"/>
                <w:b/>
                <w:color w:val="004990"/>
                <w:sz w:val="18"/>
                <w:szCs w:val="18"/>
                <w:lang w:eastAsia="es-ES" w:bidi="ar-SA"/>
              </w:rPr>
              <w:fldChar w:fldCharType="separate"/>
            </w:r>
            <w:r w:rsidRPr="009A47A5">
              <w:rPr>
                <w:rFonts w:ascii="Tahoma" w:hAnsi="Tahoma" w:cs="Tahoma"/>
                <w:b/>
                <w:color w:val="004990"/>
                <w:sz w:val="18"/>
                <w:szCs w:val="18"/>
                <w:lang w:eastAsia="es-ES" w:bidi="ar-SA"/>
              </w:rPr>
              <w:fldChar w:fldCharType="end"/>
            </w:r>
          </w:p>
        </w:tc>
        <w:tc>
          <w:tcPr>
            <w:tcW w:w="993" w:type="dxa"/>
            <w:tcBorders>
              <w:top w:val="single" w:sz="4" w:space="0" w:color="004990"/>
              <w:left w:val="single" w:sz="4" w:space="0" w:color="004990"/>
              <w:bottom w:val="single" w:sz="4" w:space="0" w:color="004990"/>
              <w:right w:val="single" w:sz="4" w:space="0" w:color="004990"/>
            </w:tcBorders>
            <w:shd w:val="clear" w:color="auto" w:fill="auto"/>
            <w:vAlign w:val="center"/>
          </w:tcPr>
          <w:p w14:paraId="441B610D" w14:textId="77777777" w:rsidR="007E00FF" w:rsidRPr="009A47A5" w:rsidRDefault="007E00FF" w:rsidP="007E00FF">
            <w:pPr>
              <w:spacing w:after="0" w:line="240" w:lineRule="auto"/>
              <w:jc w:val="center"/>
              <w:rPr>
                <w:rFonts w:ascii="Tahoma" w:hAnsi="Tahoma" w:cs="Tahoma"/>
                <w:color w:val="004990"/>
                <w:sz w:val="18"/>
                <w:szCs w:val="18"/>
                <w:lang w:eastAsia="es-BO" w:bidi="ar-SA"/>
              </w:rPr>
            </w:pPr>
          </w:p>
        </w:tc>
        <w:tc>
          <w:tcPr>
            <w:tcW w:w="1457" w:type="dxa"/>
            <w:tcBorders>
              <w:top w:val="single" w:sz="4" w:space="0" w:color="004990"/>
              <w:left w:val="single" w:sz="4" w:space="0" w:color="004990"/>
              <w:bottom w:val="single" w:sz="4" w:space="0" w:color="004990"/>
              <w:right w:val="single" w:sz="4" w:space="0" w:color="004990"/>
            </w:tcBorders>
            <w:shd w:val="clear" w:color="auto" w:fill="auto"/>
            <w:vAlign w:val="center"/>
          </w:tcPr>
          <w:p w14:paraId="69670A75" w14:textId="77777777" w:rsidR="007E00FF" w:rsidRPr="009A47A5" w:rsidRDefault="007E00FF" w:rsidP="007E00FF">
            <w:pPr>
              <w:spacing w:after="0" w:line="240" w:lineRule="auto"/>
              <w:jc w:val="center"/>
              <w:rPr>
                <w:rFonts w:ascii="Tahoma" w:hAnsi="Tahoma" w:cs="Tahoma"/>
                <w:color w:val="004990"/>
                <w:sz w:val="18"/>
                <w:szCs w:val="18"/>
                <w:lang w:eastAsia="es-BO" w:bidi="ar-SA"/>
              </w:rPr>
            </w:pPr>
            <w:r w:rsidRPr="009A47A5">
              <w:rPr>
                <w:rFonts w:ascii="Tahoma" w:hAnsi="Tahoma" w:cs="Tahoma"/>
                <w:color w:val="004990"/>
                <w:sz w:val="18"/>
                <w:szCs w:val="18"/>
                <w:lang w:val="es-BO" w:eastAsia="es-BO" w:bidi="ar-SA"/>
              </w:rPr>
              <w:t> </w:t>
            </w:r>
          </w:p>
        </w:tc>
      </w:tr>
    </w:tbl>
    <w:p w14:paraId="478755A0" w14:textId="1F7480BA" w:rsidR="007E00FF" w:rsidRPr="007E00FF" w:rsidRDefault="007E00FF" w:rsidP="007E00FF">
      <w:pPr>
        <w:tabs>
          <w:tab w:val="left" w:pos="1530"/>
        </w:tabs>
        <w:spacing w:after="0" w:line="240" w:lineRule="auto"/>
        <w:rPr>
          <w:rFonts w:ascii="Verdana" w:hAnsi="Verdana"/>
          <w:color w:val="004990"/>
          <w:sz w:val="16"/>
          <w:szCs w:val="16"/>
          <w:lang w:val="es-BO" w:eastAsia="es-ES" w:bidi="ar-SA"/>
        </w:rPr>
      </w:pPr>
    </w:p>
    <w:p w14:paraId="66DE54C5" w14:textId="77777777" w:rsidR="00125416" w:rsidRDefault="00125416" w:rsidP="007E00FF">
      <w:pPr>
        <w:spacing w:after="0" w:line="240" w:lineRule="auto"/>
        <w:rPr>
          <w:rFonts w:ascii="Verdana" w:hAnsi="Verdana"/>
          <w:sz w:val="16"/>
          <w:szCs w:val="16"/>
          <w:lang w:val="es-BO" w:bidi="ar-SA"/>
        </w:rPr>
      </w:pPr>
    </w:p>
    <w:p w14:paraId="2819410A" w14:textId="77777777" w:rsidR="007E00FF" w:rsidRPr="007E00FF" w:rsidRDefault="007E00FF" w:rsidP="00196A85">
      <w:pPr>
        <w:numPr>
          <w:ilvl w:val="0"/>
          <w:numId w:val="13"/>
        </w:numPr>
        <w:spacing w:after="0" w:line="240" w:lineRule="auto"/>
        <w:ind w:left="426" w:hanging="426"/>
        <w:rPr>
          <w:rFonts w:ascii="Tahoma" w:hAnsi="Tahoma" w:cs="Tahoma"/>
          <w:b/>
          <w:bCs/>
          <w:color w:val="004990"/>
          <w:lang w:val="es-BO" w:bidi="ar-SA"/>
        </w:rPr>
      </w:pPr>
      <w:r w:rsidRPr="007E00FF">
        <w:rPr>
          <w:rFonts w:ascii="Tahoma" w:hAnsi="Tahoma" w:cs="Tahoma"/>
          <w:b/>
          <w:bCs/>
          <w:color w:val="004990"/>
          <w:lang w:val="es-BO" w:bidi="ar-SA"/>
        </w:rPr>
        <w:t>PLAZO DE EJECUCION Y CRONOGRAMA DE OBRA</w:t>
      </w:r>
    </w:p>
    <w:p w14:paraId="6BE0E157" w14:textId="77777777" w:rsidR="007E00FF" w:rsidRPr="007E00FF" w:rsidRDefault="007E00FF" w:rsidP="007E00FF">
      <w:pPr>
        <w:spacing w:after="0" w:line="240" w:lineRule="auto"/>
        <w:rPr>
          <w:rFonts w:ascii="Verdana" w:hAnsi="Verdana"/>
          <w:sz w:val="16"/>
          <w:szCs w:val="16"/>
          <w:lang w:val="es-BO" w:bidi="ar-SA"/>
        </w:rPr>
      </w:pPr>
    </w:p>
    <w:tbl>
      <w:tblPr>
        <w:tblW w:w="925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71"/>
        <w:gridCol w:w="4692"/>
        <w:gridCol w:w="1073"/>
        <w:gridCol w:w="806"/>
        <w:gridCol w:w="2012"/>
      </w:tblGrid>
      <w:tr w:rsidR="007E00FF" w:rsidRPr="007E00FF" w14:paraId="61CB3AC8" w14:textId="77777777" w:rsidTr="00676D66">
        <w:trPr>
          <w:trHeight w:val="379"/>
          <w:tblHeader/>
        </w:trPr>
        <w:tc>
          <w:tcPr>
            <w:tcW w:w="6435" w:type="dxa"/>
            <w:gridSpan w:val="3"/>
            <w:tcBorders>
              <w:top w:val="single" w:sz="4" w:space="0" w:color="004990"/>
              <w:left w:val="single" w:sz="4" w:space="0" w:color="004990"/>
              <w:bottom w:val="single" w:sz="4" w:space="0" w:color="FFFFFF" w:themeColor="background1"/>
              <w:right w:val="single" w:sz="4" w:space="0" w:color="FFFFFF" w:themeColor="background1"/>
            </w:tcBorders>
            <w:shd w:val="clear" w:color="auto" w:fill="004990"/>
            <w:vAlign w:val="center"/>
          </w:tcPr>
          <w:p w14:paraId="2D31B61A" w14:textId="77777777" w:rsidR="007E00FF" w:rsidRPr="007E00FF" w:rsidRDefault="007E00FF" w:rsidP="007E00FF">
            <w:pPr>
              <w:spacing w:after="0" w:line="240" w:lineRule="auto"/>
              <w:jc w:val="center"/>
              <w:rPr>
                <w:rFonts w:ascii="Tahoma" w:hAnsi="Tahoma" w:cs="Tahoma"/>
                <w:b/>
                <w:bCs/>
                <w:color w:val="FFFFFF" w:themeColor="background1"/>
                <w:sz w:val="18"/>
                <w:szCs w:val="18"/>
                <w:lang w:eastAsia="es-BO" w:bidi="ar-SA"/>
              </w:rPr>
            </w:pPr>
            <w:r w:rsidRPr="007E00FF">
              <w:rPr>
                <w:rFonts w:ascii="Tahoma" w:hAnsi="Tahoma" w:cs="Tahoma"/>
                <w:b/>
                <w:bCs/>
                <w:color w:val="FFFFFF" w:themeColor="background1"/>
                <w:sz w:val="18"/>
                <w:szCs w:val="18"/>
                <w:lang w:eastAsia="es-BO" w:bidi="ar-SA"/>
              </w:rPr>
              <w:t>REQUERIMIENTO DE ENTEL S.A.</w:t>
            </w:r>
          </w:p>
        </w:tc>
        <w:tc>
          <w:tcPr>
            <w:tcW w:w="2818" w:type="dxa"/>
            <w:gridSpan w:val="2"/>
            <w:tcBorders>
              <w:top w:val="single" w:sz="4" w:space="0" w:color="004990"/>
              <w:left w:val="single" w:sz="4" w:space="0" w:color="FFFFFF" w:themeColor="background1"/>
              <w:bottom w:val="single" w:sz="4" w:space="0" w:color="FFFFFF" w:themeColor="background1"/>
              <w:right w:val="single" w:sz="4" w:space="0" w:color="004990"/>
            </w:tcBorders>
            <w:shd w:val="clear" w:color="auto" w:fill="004990"/>
            <w:vAlign w:val="center"/>
          </w:tcPr>
          <w:p w14:paraId="6723C1B5" w14:textId="77777777" w:rsidR="007E00FF" w:rsidRPr="007E00FF" w:rsidRDefault="007E00FF" w:rsidP="007E00FF">
            <w:pPr>
              <w:spacing w:after="0" w:line="240" w:lineRule="auto"/>
              <w:jc w:val="center"/>
              <w:rPr>
                <w:rFonts w:ascii="Tahoma" w:hAnsi="Tahoma" w:cs="Tahoma"/>
                <w:b/>
                <w:bCs/>
                <w:color w:val="FFFFFF" w:themeColor="background1"/>
                <w:sz w:val="18"/>
                <w:szCs w:val="18"/>
                <w:lang w:eastAsia="es-BO" w:bidi="ar-SA"/>
              </w:rPr>
            </w:pPr>
            <w:r w:rsidRPr="007E00FF">
              <w:rPr>
                <w:rFonts w:ascii="Tahoma" w:hAnsi="Tahoma" w:cs="Tahoma"/>
                <w:b/>
                <w:bCs/>
                <w:color w:val="FFFFFF" w:themeColor="background1"/>
                <w:sz w:val="18"/>
                <w:szCs w:val="18"/>
                <w:lang w:eastAsia="es-BO" w:bidi="ar-SA"/>
              </w:rPr>
              <w:t>RESPUESTA DEL OFERENTE</w:t>
            </w:r>
          </w:p>
        </w:tc>
      </w:tr>
      <w:tr w:rsidR="007E00FF" w:rsidRPr="007E00FF" w14:paraId="0DAF4018" w14:textId="77777777" w:rsidTr="00676D66">
        <w:trPr>
          <w:trHeight w:val="271"/>
          <w:tblHeader/>
        </w:trPr>
        <w:tc>
          <w:tcPr>
            <w:tcW w:w="5363" w:type="dxa"/>
            <w:gridSpan w:val="2"/>
            <w:tcBorders>
              <w:top w:val="single" w:sz="4" w:space="0" w:color="FFFFFF" w:themeColor="background1"/>
              <w:left w:val="single" w:sz="4" w:space="0" w:color="004990"/>
              <w:bottom w:val="single" w:sz="4" w:space="0" w:color="FFFFFF" w:themeColor="background1"/>
              <w:right w:val="single" w:sz="4" w:space="0" w:color="FFFFFF" w:themeColor="background1"/>
            </w:tcBorders>
            <w:shd w:val="clear" w:color="auto" w:fill="004990"/>
            <w:vAlign w:val="center"/>
          </w:tcPr>
          <w:p w14:paraId="4C9AF86D" w14:textId="77777777" w:rsidR="007E00FF" w:rsidRPr="007E00FF" w:rsidRDefault="007E00FF" w:rsidP="007E00FF">
            <w:pPr>
              <w:spacing w:after="0" w:line="240" w:lineRule="auto"/>
              <w:jc w:val="center"/>
              <w:rPr>
                <w:rFonts w:ascii="Tahoma" w:hAnsi="Tahoma" w:cs="Tahoma"/>
                <w:b/>
                <w:bCs/>
                <w:color w:val="FFFFFF" w:themeColor="background1"/>
                <w:sz w:val="18"/>
                <w:szCs w:val="18"/>
                <w:lang w:eastAsia="es-BO" w:bidi="ar-SA"/>
              </w:rPr>
            </w:pPr>
            <w:r w:rsidRPr="007E00FF">
              <w:rPr>
                <w:rFonts w:ascii="Tahoma" w:hAnsi="Tahoma" w:cs="Tahoma"/>
                <w:b/>
                <w:bCs/>
                <w:color w:val="FFFFFF" w:themeColor="background1"/>
                <w:sz w:val="18"/>
                <w:szCs w:val="18"/>
                <w:lang w:eastAsia="es-BO" w:bidi="ar-SA"/>
              </w:rPr>
              <w:t>PLAZO DE EJECUCIÓN Y CRONOGRAMA DE OBRA</w:t>
            </w:r>
          </w:p>
        </w:tc>
        <w:tc>
          <w:tcPr>
            <w:tcW w:w="10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14:paraId="70394B68" w14:textId="77777777" w:rsidR="007E00FF" w:rsidRPr="007E00FF" w:rsidRDefault="007E00FF" w:rsidP="007E00FF">
            <w:pPr>
              <w:spacing w:after="0" w:line="240" w:lineRule="auto"/>
              <w:jc w:val="center"/>
              <w:rPr>
                <w:rFonts w:ascii="Tahoma" w:hAnsi="Tahoma" w:cs="Tahoma"/>
                <w:b/>
                <w:bCs/>
                <w:color w:val="FFFFFF" w:themeColor="background1"/>
                <w:sz w:val="18"/>
                <w:szCs w:val="18"/>
                <w:lang w:eastAsia="es-BO" w:bidi="ar-SA"/>
              </w:rPr>
            </w:pPr>
            <w:r w:rsidRPr="007E00FF">
              <w:rPr>
                <w:rFonts w:ascii="Tahoma" w:hAnsi="Tahoma" w:cs="Tahoma"/>
                <w:b/>
                <w:bCs/>
                <w:color w:val="FFFFFF" w:themeColor="background1"/>
                <w:sz w:val="12"/>
                <w:szCs w:val="18"/>
                <w:lang w:val="en-GB" w:eastAsia="es-BO" w:bidi="ar-SA"/>
              </w:rPr>
              <w:t>CONDICIÓN</w:t>
            </w:r>
          </w:p>
        </w:tc>
        <w:tc>
          <w:tcPr>
            <w:tcW w:w="2818" w:type="dxa"/>
            <w:gridSpan w:val="2"/>
            <w:tcBorders>
              <w:top w:val="single" w:sz="4" w:space="0" w:color="FFFFFF" w:themeColor="background1"/>
              <w:left w:val="single" w:sz="4" w:space="0" w:color="FFFFFF" w:themeColor="background1"/>
              <w:bottom w:val="single" w:sz="4" w:space="0" w:color="FFFFFF" w:themeColor="background1"/>
              <w:right w:val="single" w:sz="4" w:space="0" w:color="004990"/>
            </w:tcBorders>
            <w:shd w:val="clear" w:color="auto" w:fill="004990"/>
            <w:vAlign w:val="center"/>
          </w:tcPr>
          <w:p w14:paraId="610EBE81" w14:textId="77777777" w:rsidR="007E00FF" w:rsidRPr="007E00FF" w:rsidRDefault="007E00FF" w:rsidP="007E00FF">
            <w:pPr>
              <w:spacing w:after="0" w:line="240" w:lineRule="auto"/>
              <w:jc w:val="center"/>
              <w:rPr>
                <w:rFonts w:ascii="Tahoma" w:hAnsi="Tahoma" w:cs="Tahoma"/>
                <w:b/>
                <w:bCs/>
                <w:color w:val="FFFFFF" w:themeColor="background1"/>
                <w:sz w:val="18"/>
                <w:szCs w:val="18"/>
                <w:lang w:eastAsia="es-BO" w:bidi="ar-SA"/>
              </w:rPr>
            </w:pPr>
            <w:r w:rsidRPr="007E00FF">
              <w:rPr>
                <w:rFonts w:ascii="Tahoma" w:hAnsi="Tahoma" w:cs="Tahoma"/>
                <w:b/>
                <w:bCs/>
                <w:color w:val="FFFFFF" w:themeColor="background1"/>
                <w:sz w:val="18"/>
                <w:szCs w:val="18"/>
                <w:lang w:eastAsia="es-BO" w:bidi="ar-SA"/>
              </w:rPr>
              <w:t>(Llenado Obligatorio)</w:t>
            </w:r>
          </w:p>
        </w:tc>
      </w:tr>
      <w:tr w:rsidR="007E00FF" w:rsidRPr="007E00FF" w14:paraId="4297854D" w14:textId="77777777" w:rsidTr="00676D66">
        <w:trPr>
          <w:trHeight w:val="345"/>
          <w:tblHeader/>
        </w:trPr>
        <w:tc>
          <w:tcPr>
            <w:tcW w:w="671" w:type="dxa"/>
            <w:tcBorders>
              <w:top w:val="single" w:sz="4" w:space="0" w:color="FFFFFF" w:themeColor="background1"/>
              <w:left w:val="single" w:sz="4" w:space="0" w:color="004990"/>
              <w:bottom w:val="single" w:sz="4" w:space="0" w:color="004990"/>
              <w:right w:val="single" w:sz="4" w:space="0" w:color="FFFFFF" w:themeColor="background1"/>
            </w:tcBorders>
            <w:shd w:val="clear" w:color="auto" w:fill="004990"/>
            <w:vAlign w:val="center"/>
          </w:tcPr>
          <w:p w14:paraId="173A9B68" w14:textId="77777777" w:rsidR="007E00FF" w:rsidRPr="007E00FF" w:rsidRDefault="007E00FF" w:rsidP="007E00FF">
            <w:pPr>
              <w:spacing w:after="0" w:line="240" w:lineRule="auto"/>
              <w:jc w:val="center"/>
              <w:rPr>
                <w:rFonts w:ascii="Tahoma" w:hAnsi="Tahoma" w:cs="Tahoma"/>
                <w:b/>
                <w:color w:val="FFFFFF" w:themeColor="background1"/>
                <w:sz w:val="18"/>
                <w:szCs w:val="18"/>
                <w:lang w:eastAsia="es-BO" w:bidi="ar-SA"/>
              </w:rPr>
            </w:pPr>
            <w:r w:rsidRPr="007E00FF">
              <w:rPr>
                <w:rFonts w:ascii="Tahoma" w:hAnsi="Tahoma" w:cs="Tahoma"/>
                <w:b/>
                <w:color w:val="FFFFFF" w:themeColor="background1"/>
                <w:sz w:val="18"/>
                <w:szCs w:val="18"/>
                <w:lang w:eastAsia="es-BO" w:bidi="ar-SA"/>
              </w:rPr>
              <w:t>N°</w:t>
            </w:r>
          </w:p>
        </w:tc>
        <w:tc>
          <w:tcPr>
            <w:tcW w:w="4692" w:type="dxa"/>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004990"/>
            <w:vAlign w:val="center"/>
          </w:tcPr>
          <w:p w14:paraId="3E68B195" w14:textId="77777777" w:rsidR="007E00FF" w:rsidRPr="007E00FF" w:rsidRDefault="007E00FF" w:rsidP="007E00FF">
            <w:pPr>
              <w:spacing w:after="0" w:line="240" w:lineRule="auto"/>
              <w:jc w:val="center"/>
              <w:rPr>
                <w:rFonts w:ascii="Tahoma" w:hAnsi="Tahoma" w:cs="Tahoma"/>
                <w:color w:val="FFFFFF" w:themeColor="background1"/>
                <w:sz w:val="18"/>
                <w:szCs w:val="18"/>
                <w:lang w:eastAsia="es-BO" w:bidi="ar-SA"/>
              </w:rPr>
            </w:pPr>
            <w:r w:rsidRPr="007E00FF">
              <w:rPr>
                <w:rFonts w:ascii="Tahoma" w:hAnsi="Tahoma" w:cs="Tahoma"/>
                <w:b/>
                <w:color w:val="FFFFFF" w:themeColor="background1"/>
                <w:sz w:val="18"/>
                <w:szCs w:val="18"/>
                <w:lang w:eastAsia="es-BO" w:bidi="ar-SA"/>
              </w:rPr>
              <w:t>DESCRIPCIÓN</w:t>
            </w:r>
          </w:p>
        </w:tc>
        <w:tc>
          <w:tcPr>
            <w:tcW w:w="1073" w:type="dxa"/>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004990"/>
            <w:vAlign w:val="center"/>
          </w:tcPr>
          <w:p w14:paraId="517181EF" w14:textId="77777777" w:rsidR="007E00FF" w:rsidRPr="007E00FF" w:rsidRDefault="007E00FF" w:rsidP="007E00FF">
            <w:pPr>
              <w:spacing w:after="0" w:line="240" w:lineRule="auto"/>
              <w:jc w:val="center"/>
              <w:rPr>
                <w:rFonts w:ascii="Tahoma" w:hAnsi="Tahoma" w:cs="Tahoma"/>
                <w:b/>
                <w:bCs/>
                <w:color w:val="FFFFFF" w:themeColor="background1"/>
                <w:sz w:val="12"/>
                <w:szCs w:val="12"/>
                <w:lang w:eastAsia="es-BO" w:bidi="ar-SA"/>
              </w:rPr>
            </w:pPr>
            <w:r w:rsidRPr="007E00FF">
              <w:rPr>
                <w:rFonts w:ascii="Tahoma" w:hAnsi="Tahoma" w:cs="Tahoma"/>
                <w:b/>
                <w:bCs/>
                <w:color w:val="FFFFFF" w:themeColor="background1"/>
                <w:sz w:val="12"/>
                <w:szCs w:val="12"/>
                <w:lang w:val="en-GB" w:eastAsia="es-BO" w:bidi="ar-SA"/>
              </w:rPr>
              <w:t>MANDATORIO</w:t>
            </w:r>
          </w:p>
        </w:tc>
        <w:tc>
          <w:tcPr>
            <w:tcW w:w="806" w:type="dxa"/>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004990"/>
            <w:vAlign w:val="center"/>
          </w:tcPr>
          <w:p w14:paraId="0A92A1BE" w14:textId="77777777" w:rsidR="007E00FF" w:rsidRPr="007E00FF" w:rsidRDefault="007E00FF" w:rsidP="007E00FF">
            <w:pPr>
              <w:spacing w:after="0" w:line="240" w:lineRule="auto"/>
              <w:jc w:val="center"/>
              <w:rPr>
                <w:rFonts w:ascii="Tahoma" w:hAnsi="Tahoma" w:cs="Tahoma"/>
                <w:b/>
                <w:bCs/>
                <w:color w:val="FFFFFF" w:themeColor="background1"/>
                <w:sz w:val="12"/>
                <w:szCs w:val="12"/>
                <w:lang w:val="en-GB" w:eastAsia="es-BO" w:bidi="ar-SA"/>
              </w:rPr>
            </w:pPr>
            <w:r w:rsidRPr="007E00FF">
              <w:rPr>
                <w:rFonts w:ascii="Tahoma" w:hAnsi="Tahoma" w:cs="Tahoma"/>
                <w:b/>
                <w:bCs/>
                <w:color w:val="FFFFFF" w:themeColor="background1"/>
                <w:sz w:val="12"/>
                <w:szCs w:val="12"/>
                <w:lang w:val="en-GB" w:eastAsia="es-BO" w:bidi="ar-SA"/>
              </w:rPr>
              <w:t>Cumple / No cumple</w:t>
            </w:r>
          </w:p>
        </w:tc>
        <w:tc>
          <w:tcPr>
            <w:tcW w:w="2012" w:type="dxa"/>
            <w:tcBorders>
              <w:top w:val="single" w:sz="4" w:space="0" w:color="FFFFFF" w:themeColor="background1"/>
              <w:left w:val="single" w:sz="4" w:space="0" w:color="FFFFFF" w:themeColor="background1"/>
              <w:bottom w:val="single" w:sz="4" w:space="0" w:color="004990"/>
              <w:right w:val="single" w:sz="4" w:space="0" w:color="004990"/>
            </w:tcBorders>
            <w:shd w:val="clear" w:color="auto" w:fill="004990"/>
            <w:vAlign w:val="center"/>
          </w:tcPr>
          <w:p w14:paraId="3653A96D" w14:textId="77777777" w:rsidR="007E00FF" w:rsidRPr="007E00FF" w:rsidRDefault="007E00FF" w:rsidP="007E00FF">
            <w:pPr>
              <w:spacing w:after="0" w:line="240" w:lineRule="auto"/>
              <w:jc w:val="center"/>
              <w:rPr>
                <w:rFonts w:ascii="Tahoma" w:hAnsi="Tahoma" w:cs="Tahoma"/>
                <w:b/>
                <w:bCs/>
                <w:color w:val="FFFFFF" w:themeColor="background1"/>
                <w:sz w:val="12"/>
                <w:szCs w:val="12"/>
                <w:lang w:eastAsia="es-BO" w:bidi="ar-SA"/>
              </w:rPr>
            </w:pPr>
            <w:r w:rsidRPr="007E00FF">
              <w:rPr>
                <w:rFonts w:ascii="Tahoma" w:hAnsi="Tahoma" w:cs="Tahoma"/>
                <w:b/>
                <w:bCs/>
                <w:color w:val="FFFFFF" w:themeColor="background1"/>
                <w:sz w:val="12"/>
                <w:szCs w:val="12"/>
                <w:lang w:val="en-GB" w:eastAsia="es-BO" w:bidi="ar-SA"/>
              </w:rPr>
              <w:t>DOCUMENTO, PÁGINA, REFERENCIA</w:t>
            </w:r>
          </w:p>
        </w:tc>
      </w:tr>
      <w:tr w:rsidR="007E00FF" w:rsidRPr="007E00FF" w14:paraId="04AA083B" w14:textId="77777777" w:rsidTr="00676D66">
        <w:trPr>
          <w:trHeight w:val="60"/>
        </w:trPr>
        <w:tc>
          <w:tcPr>
            <w:tcW w:w="67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49E1B87C" w14:textId="77777777" w:rsidR="007E00FF" w:rsidRPr="007E00FF" w:rsidRDefault="007E00FF" w:rsidP="007E00FF">
            <w:pPr>
              <w:spacing w:after="0" w:line="240" w:lineRule="auto"/>
              <w:jc w:val="center"/>
              <w:rPr>
                <w:rFonts w:ascii="Tahoma" w:hAnsi="Tahoma" w:cs="Tahoma"/>
                <w:color w:val="004990"/>
                <w:sz w:val="20"/>
                <w:szCs w:val="20"/>
                <w:lang w:eastAsia="es-BO" w:bidi="ar-SA"/>
              </w:rPr>
            </w:pPr>
          </w:p>
          <w:p w14:paraId="736F3AE5" w14:textId="77777777" w:rsidR="007E00FF" w:rsidRPr="007E00FF" w:rsidRDefault="007E00FF" w:rsidP="007E00FF">
            <w:pPr>
              <w:spacing w:after="0" w:line="240" w:lineRule="auto"/>
              <w:jc w:val="center"/>
              <w:rPr>
                <w:rFonts w:ascii="Tahoma" w:hAnsi="Tahoma" w:cs="Tahoma"/>
                <w:color w:val="004990"/>
                <w:sz w:val="20"/>
                <w:szCs w:val="20"/>
                <w:lang w:eastAsia="es-BO" w:bidi="ar-SA"/>
              </w:rPr>
            </w:pPr>
            <w:r w:rsidRPr="007E00FF">
              <w:rPr>
                <w:rFonts w:ascii="Tahoma" w:hAnsi="Tahoma" w:cs="Tahoma"/>
                <w:color w:val="004990"/>
                <w:sz w:val="20"/>
                <w:szCs w:val="20"/>
                <w:lang w:eastAsia="es-BO" w:bidi="ar-SA"/>
              </w:rPr>
              <w:t>1</w:t>
            </w:r>
          </w:p>
          <w:p w14:paraId="0D3358D5" w14:textId="77777777" w:rsidR="007E00FF" w:rsidRPr="007E00FF" w:rsidRDefault="007E00FF" w:rsidP="007E00FF">
            <w:pPr>
              <w:spacing w:after="0" w:line="240" w:lineRule="auto"/>
              <w:jc w:val="center"/>
              <w:rPr>
                <w:rFonts w:ascii="Tahoma" w:hAnsi="Tahoma" w:cs="Tahoma"/>
                <w:color w:val="004990"/>
                <w:sz w:val="20"/>
                <w:szCs w:val="20"/>
                <w:lang w:eastAsia="es-BO" w:bidi="ar-SA"/>
              </w:rPr>
            </w:pPr>
          </w:p>
          <w:p w14:paraId="05E39DC0" w14:textId="77777777" w:rsidR="007E00FF" w:rsidRPr="007E00FF" w:rsidRDefault="007E00FF" w:rsidP="007E00FF">
            <w:pPr>
              <w:spacing w:after="0" w:line="240" w:lineRule="auto"/>
              <w:jc w:val="center"/>
              <w:rPr>
                <w:rFonts w:ascii="Tahoma" w:hAnsi="Tahoma" w:cs="Tahoma"/>
                <w:color w:val="004990"/>
                <w:sz w:val="20"/>
                <w:szCs w:val="20"/>
                <w:lang w:eastAsia="es-BO" w:bidi="ar-SA"/>
              </w:rPr>
            </w:pPr>
          </w:p>
          <w:p w14:paraId="08279556" w14:textId="77777777" w:rsidR="007E00FF" w:rsidRPr="007E00FF" w:rsidRDefault="007E00FF" w:rsidP="007E00FF">
            <w:pPr>
              <w:spacing w:after="0" w:line="240" w:lineRule="auto"/>
              <w:jc w:val="center"/>
              <w:rPr>
                <w:rFonts w:ascii="Tahoma" w:hAnsi="Tahoma" w:cs="Tahoma"/>
                <w:color w:val="004990"/>
                <w:sz w:val="20"/>
                <w:szCs w:val="20"/>
                <w:lang w:eastAsia="es-BO" w:bidi="ar-SA"/>
              </w:rPr>
            </w:pPr>
          </w:p>
        </w:tc>
        <w:tc>
          <w:tcPr>
            <w:tcW w:w="4692" w:type="dxa"/>
            <w:tcBorders>
              <w:top w:val="single" w:sz="4" w:space="0" w:color="004990"/>
              <w:left w:val="single" w:sz="4" w:space="0" w:color="004990"/>
              <w:bottom w:val="single" w:sz="4" w:space="0" w:color="004990"/>
              <w:right w:val="single" w:sz="4" w:space="0" w:color="004990"/>
            </w:tcBorders>
            <w:shd w:val="clear" w:color="auto" w:fill="auto"/>
            <w:vAlign w:val="center"/>
          </w:tcPr>
          <w:p w14:paraId="7198BBC3" w14:textId="77777777" w:rsidR="00F8020B" w:rsidRDefault="00F8020B" w:rsidP="007E00FF">
            <w:pPr>
              <w:widowControl w:val="0"/>
              <w:spacing w:after="0" w:line="240" w:lineRule="auto"/>
              <w:jc w:val="both"/>
              <w:rPr>
                <w:rFonts w:ascii="Tahoma" w:hAnsi="Tahoma" w:cs="Tahoma"/>
                <w:color w:val="004990"/>
                <w:sz w:val="20"/>
                <w:szCs w:val="20"/>
                <w:lang w:eastAsia="es-ES" w:bidi="ar-SA"/>
              </w:rPr>
            </w:pPr>
          </w:p>
          <w:p w14:paraId="0B681889" w14:textId="77777777" w:rsidR="007E00FF" w:rsidRPr="007E00FF" w:rsidRDefault="007E00FF" w:rsidP="007E00FF">
            <w:pPr>
              <w:widowControl w:val="0"/>
              <w:spacing w:after="0" w:line="240" w:lineRule="auto"/>
              <w:jc w:val="both"/>
              <w:rPr>
                <w:rFonts w:ascii="Tahoma" w:hAnsi="Tahoma" w:cs="Tahoma"/>
                <w:color w:val="004990"/>
                <w:sz w:val="20"/>
                <w:szCs w:val="20"/>
                <w:lang w:eastAsia="es-ES" w:bidi="ar-SA"/>
              </w:rPr>
            </w:pPr>
            <w:r w:rsidRPr="007E00FF">
              <w:rPr>
                <w:rFonts w:ascii="Tahoma" w:hAnsi="Tahoma" w:cs="Tahoma"/>
                <w:color w:val="004990"/>
                <w:sz w:val="20"/>
                <w:szCs w:val="20"/>
                <w:lang w:eastAsia="es-ES" w:bidi="ar-SA"/>
              </w:rPr>
              <w:t>EL PROVEEDOR deberá presentar un cronograma general de obras en formato Gantt especificando tiempos para cada actividad y estableciendo un cronograma en formato de “Días Calendario”.</w:t>
            </w:r>
          </w:p>
          <w:p w14:paraId="3381FA71" w14:textId="77777777" w:rsidR="007E00FF" w:rsidRPr="007E00FF" w:rsidRDefault="007E00FF" w:rsidP="007E00FF">
            <w:pPr>
              <w:widowControl w:val="0"/>
              <w:spacing w:after="0" w:line="240" w:lineRule="auto"/>
              <w:jc w:val="both"/>
              <w:rPr>
                <w:rFonts w:ascii="Tahoma" w:hAnsi="Tahoma" w:cs="Tahoma"/>
                <w:color w:val="004990"/>
                <w:sz w:val="20"/>
                <w:szCs w:val="20"/>
                <w:lang w:eastAsia="es-ES" w:bidi="ar-SA"/>
              </w:rPr>
            </w:pPr>
          </w:p>
          <w:p w14:paraId="1C717D25" w14:textId="7A9FB302" w:rsidR="007E00FF" w:rsidRDefault="007E00FF" w:rsidP="007E00FF">
            <w:pPr>
              <w:widowControl w:val="0"/>
              <w:spacing w:after="0" w:line="240" w:lineRule="auto"/>
              <w:jc w:val="both"/>
              <w:rPr>
                <w:rFonts w:ascii="Tahoma" w:hAnsi="Tahoma" w:cs="Tahoma"/>
                <w:color w:val="004990"/>
                <w:sz w:val="20"/>
                <w:szCs w:val="20"/>
                <w:lang w:eastAsia="es-ES" w:bidi="ar-SA"/>
              </w:rPr>
            </w:pPr>
            <w:r w:rsidRPr="007E00FF">
              <w:rPr>
                <w:rFonts w:ascii="Tahoma" w:hAnsi="Tahoma" w:cs="Tahoma"/>
                <w:color w:val="004990"/>
                <w:sz w:val="20"/>
                <w:szCs w:val="20"/>
                <w:lang w:eastAsia="es-ES" w:bidi="ar-SA"/>
              </w:rPr>
              <w:t xml:space="preserve">Se establece que el máximo tiempo permitido para la ejecución de esta obra es de </w:t>
            </w:r>
            <w:r w:rsidR="00125416">
              <w:rPr>
                <w:rFonts w:ascii="Tahoma" w:hAnsi="Tahoma" w:cs="Tahoma"/>
                <w:b/>
                <w:color w:val="004990"/>
                <w:sz w:val="20"/>
                <w:szCs w:val="20"/>
                <w:lang w:eastAsia="es-ES" w:bidi="ar-SA"/>
              </w:rPr>
              <w:t>24</w:t>
            </w:r>
            <w:r w:rsidR="00597913">
              <w:rPr>
                <w:rFonts w:ascii="Tahoma" w:hAnsi="Tahoma" w:cs="Tahoma"/>
                <w:b/>
                <w:color w:val="004990"/>
                <w:sz w:val="20"/>
                <w:szCs w:val="20"/>
                <w:lang w:eastAsia="es-ES" w:bidi="ar-SA"/>
              </w:rPr>
              <w:t>0</w:t>
            </w:r>
            <w:r w:rsidRPr="007E00FF">
              <w:rPr>
                <w:rFonts w:ascii="Tahoma" w:hAnsi="Tahoma" w:cs="Tahoma"/>
                <w:b/>
                <w:color w:val="004990"/>
                <w:sz w:val="20"/>
                <w:szCs w:val="20"/>
                <w:lang w:eastAsia="es-ES" w:bidi="ar-SA"/>
              </w:rPr>
              <w:t xml:space="preserve"> días calendario</w:t>
            </w:r>
            <w:r w:rsidRPr="007E00FF">
              <w:rPr>
                <w:rFonts w:ascii="Tahoma" w:hAnsi="Tahoma" w:cs="Tahoma"/>
                <w:color w:val="004990"/>
                <w:sz w:val="20"/>
                <w:szCs w:val="20"/>
                <w:lang w:eastAsia="es-ES" w:bidi="ar-SA"/>
              </w:rPr>
              <w:t xml:space="preserve">, a partir de la </w:t>
            </w:r>
            <w:r w:rsidR="00D67B5B">
              <w:rPr>
                <w:rFonts w:ascii="Tahoma" w:hAnsi="Tahoma" w:cs="Tahoma"/>
                <w:color w:val="004990"/>
                <w:sz w:val="20"/>
                <w:szCs w:val="20"/>
                <w:lang w:eastAsia="es-ES" w:bidi="ar-SA"/>
              </w:rPr>
              <w:t>suscripción del contrato.</w:t>
            </w:r>
            <w:r w:rsidRPr="007E00FF">
              <w:rPr>
                <w:rFonts w:ascii="Tahoma" w:hAnsi="Tahoma" w:cs="Tahoma"/>
                <w:color w:val="004990"/>
                <w:sz w:val="20"/>
                <w:szCs w:val="20"/>
                <w:lang w:eastAsia="es-ES" w:bidi="ar-SA"/>
              </w:rPr>
              <w:t xml:space="preserve"> </w:t>
            </w:r>
          </w:p>
          <w:p w14:paraId="48DAC1D8" w14:textId="77777777" w:rsidR="00F8020B" w:rsidRPr="007E00FF" w:rsidRDefault="00F8020B" w:rsidP="007E00FF">
            <w:pPr>
              <w:widowControl w:val="0"/>
              <w:spacing w:after="0" w:line="240" w:lineRule="auto"/>
              <w:jc w:val="both"/>
              <w:rPr>
                <w:rFonts w:ascii="Tahoma" w:hAnsi="Tahoma" w:cs="Tahoma"/>
                <w:color w:val="004990"/>
                <w:sz w:val="20"/>
                <w:szCs w:val="20"/>
                <w:lang w:eastAsia="es-ES" w:bidi="ar-SA"/>
              </w:rPr>
            </w:pPr>
          </w:p>
        </w:tc>
        <w:tc>
          <w:tcPr>
            <w:tcW w:w="1073" w:type="dxa"/>
            <w:tcBorders>
              <w:top w:val="single" w:sz="4" w:space="0" w:color="004990"/>
              <w:left w:val="single" w:sz="4" w:space="0" w:color="004990"/>
              <w:bottom w:val="single" w:sz="4" w:space="0" w:color="004990"/>
              <w:right w:val="single" w:sz="4" w:space="0" w:color="004990"/>
            </w:tcBorders>
            <w:shd w:val="clear" w:color="auto" w:fill="auto"/>
            <w:vAlign w:val="center"/>
          </w:tcPr>
          <w:p w14:paraId="0B4B474D" w14:textId="77777777" w:rsidR="007E00FF" w:rsidRPr="007E00FF" w:rsidRDefault="007E00FF" w:rsidP="007E00FF">
            <w:pPr>
              <w:spacing w:after="0" w:line="240" w:lineRule="auto"/>
              <w:jc w:val="center"/>
              <w:rPr>
                <w:rFonts w:ascii="Verdana" w:hAnsi="Verdana"/>
                <w:b/>
                <w:color w:val="004990"/>
                <w:sz w:val="20"/>
                <w:szCs w:val="20"/>
                <w:lang w:eastAsia="es-ES" w:bidi="ar-SA"/>
              </w:rPr>
            </w:pPr>
            <w:r w:rsidRPr="007E00FF">
              <w:rPr>
                <w:rFonts w:ascii="Verdana" w:hAnsi="Verdana"/>
                <w:b/>
                <w:color w:val="004990"/>
                <w:sz w:val="20"/>
                <w:szCs w:val="20"/>
                <w:lang w:eastAsia="es-ES" w:bidi="ar-SA"/>
              </w:rPr>
              <w:fldChar w:fldCharType="begin">
                <w:ffData>
                  <w:name w:val="Casilla1"/>
                  <w:enabled/>
                  <w:calcOnExit w:val="0"/>
                  <w:checkBox>
                    <w:sizeAuto/>
                    <w:default w:val="1"/>
                  </w:checkBox>
                </w:ffData>
              </w:fldChar>
            </w:r>
            <w:r w:rsidRPr="007E00FF">
              <w:rPr>
                <w:rFonts w:ascii="Verdana" w:hAnsi="Verdana"/>
                <w:b/>
                <w:color w:val="004990"/>
                <w:sz w:val="20"/>
                <w:szCs w:val="20"/>
                <w:lang w:eastAsia="es-ES" w:bidi="ar-SA"/>
              </w:rPr>
              <w:instrText xml:space="preserve"> FORMCHECKBOX </w:instrText>
            </w:r>
            <w:r w:rsidR="00DB6F0C">
              <w:rPr>
                <w:rFonts w:ascii="Verdana" w:hAnsi="Verdana"/>
                <w:b/>
                <w:color w:val="004990"/>
                <w:sz w:val="20"/>
                <w:szCs w:val="20"/>
                <w:lang w:eastAsia="es-ES" w:bidi="ar-SA"/>
              </w:rPr>
            </w:r>
            <w:r w:rsidR="00DB6F0C">
              <w:rPr>
                <w:rFonts w:ascii="Verdana" w:hAnsi="Verdana"/>
                <w:b/>
                <w:color w:val="004990"/>
                <w:sz w:val="20"/>
                <w:szCs w:val="20"/>
                <w:lang w:eastAsia="es-ES" w:bidi="ar-SA"/>
              </w:rPr>
              <w:fldChar w:fldCharType="separate"/>
            </w:r>
            <w:r w:rsidRPr="007E00FF">
              <w:rPr>
                <w:rFonts w:ascii="Verdana" w:hAnsi="Verdana"/>
                <w:b/>
                <w:color w:val="004990"/>
                <w:sz w:val="20"/>
                <w:szCs w:val="20"/>
                <w:lang w:eastAsia="es-ES" w:bidi="ar-SA"/>
              </w:rPr>
              <w:fldChar w:fldCharType="end"/>
            </w:r>
          </w:p>
        </w:tc>
        <w:tc>
          <w:tcPr>
            <w:tcW w:w="806" w:type="dxa"/>
            <w:tcBorders>
              <w:top w:val="single" w:sz="4" w:space="0" w:color="004990"/>
              <w:left w:val="single" w:sz="4" w:space="0" w:color="004990"/>
              <w:bottom w:val="single" w:sz="4" w:space="0" w:color="004990"/>
              <w:right w:val="single" w:sz="4" w:space="0" w:color="004990"/>
            </w:tcBorders>
            <w:shd w:val="clear" w:color="auto" w:fill="auto"/>
            <w:vAlign w:val="center"/>
          </w:tcPr>
          <w:p w14:paraId="61FB018E" w14:textId="77777777" w:rsidR="007E00FF" w:rsidRPr="007E00FF" w:rsidRDefault="007E00FF" w:rsidP="007E00FF">
            <w:pPr>
              <w:spacing w:after="0" w:line="240" w:lineRule="auto"/>
              <w:jc w:val="center"/>
              <w:rPr>
                <w:rFonts w:ascii="Tahoma" w:hAnsi="Tahoma" w:cs="Tahoma"/>
                <w:color w:val="004990"/>
                <w:sz w:val="20"/>
                <w:szCs w:val="20"/>
                <w:lang w:eastAsia="es-BO" w:bidi="ar-SA"/>
              </w:rPr>
            </w:pPr>
          </w:p>
        </w:tc>
        <w:tc>
          <w:tcPr>
            <w:tcW w:w="2012" w:type="dxa"/>
            <w:tcBorders>
              <w:top w:val="single" w:sz="4" w:space="0" w:color="004990"/>
              <w:left w:val="single" w:sz="4" w:space="0" w:color="004990"/>
              <w:bottom w:val="single" w:sz="4" w:space="0" w:color="004990"/>
              <w:right w:val="single" w:sz="4" w:space="0" w:color="004990"/>
            </w:tcBorders>
            <w:shd w:val="clear" w:color="auto" w:fill="auto"/>
            <w:vAlign w:val="center"/>
          </w:tcPr>
          <w:p w14:paraId="75778158" w14:textId="77777777" w:rsidR="007E00FF" w:rsidRPr="007E00FF" w:rsidRDefault="007E00FF" w:rsidP="007E00FF">
            <w:pPr>
              <w:spacing w:after="0" w:line="240" w:lineRule="auto"/>
              <w:jc w:val="center"/>
              <w:rPr>
                <w:rFonts w:ascii="Tahoma" w:hAnsi="Tahoma" w:cs="Tahoma"/>
                <w:color w:val="004990"/>
                <w:sz w:val="20"/>
                <w:szCs w:val="20"/>
                <w:lang w:eastAsia="es-BO" w:bidi="ar-SA"/>
              </w:rPr>
            </w:pPr>
            <w:r w:rsidRPr="007E00FF">
              <w:rPr>
                <w:rFonts w:ascii="Tahoma" w:hAnsi="Tahoma" w:cs="Tahoma"/>
                <w:color w:val="004990"/>
                <w:sz w:val="20"/>
                <w:szCs w:val="20"/>
                <w:lang w:val="en-GB" w:eastAsia="es-BO" w:bidi="ar-SA"/>
              </w:rPr>
              <w:t> </w:t>
            </w:r>
          </w:p>
        </w:tc>
      </w:tr>
    </w:tbl>
    <w:p w14:paraId="0A0A6B45" w14:textId="77777777" w:rsidR="007E00FF" w:rsidRDefault="007E00FF" w:rsidP="007E00FF">
      <w:pPr>
        <w:tabs>
          <w:tab w:val="left" w:pos="1530"/>
        </w:tabs>
        <w:spacing w:after="0" w:line="240" w:lineRule="auto"/>
        <w:rPr>
          <w:rFonts w:ascii="Verdana" w:hAnsi="Verdana"/>
          <w:color w:val="004990"/>
          <w:sz w:val="20"/>
          <w:szCs w:val="20"/>
          <w:lang w:val="es-BO" w:eastAsia="es-ES" w:bidi="ar-SA"/>
        </w:rPr>
      </w:pPr>
    </w:p>
    <w:p w14:paraId="4CC1F382" w14:textId="77777777" w:rsidR="007E00FF" w:rsidRPr="007E00FF" w:rsidRDefault="007E00FF" w:rsidP="007E00FF">
      <w:pPr>
        <w:spacing w:after="0" w:line="240" w:lineRule="auto"/>
        <w:rPr>
          <w:rFonts w:ascii="Verdana" w:hAnsi="Verdana"/>
          <w:sz w:val="16"/>
          <w:szCs w:val="16"/>
          <w:lang w:val="es-BO" w:bidi="ar-SA"/>
        </w:rPr>
      </w:pPr>
    </w:p>
    <w:p w14:paraId="47A799F8" w14:textId="77777777" w:rsidR="007E00FF" w:rsidRPr="007E00FF" w:rsidRDefault="007E00FF" w:rsidP="00196A85">
      <w:pPr>
        <w:numPr>
          <w:ilvl w:val="0"/>
          <w:numId w:val="13"/>
        </w:numPr>
        <w:spacing w:after="0" w:line="240" w:lineRule="auto"/>
        <w:ind w:left="426" w:hanging="426"/>
        <w:jc w:val="both"/>
        <w:rPr>
          <w:rFonts w:ascii="Tahoma" w:hAnsi="Tahoma" w:cs="Tahoma"/>
          <w:b/>
          <w:bCs/>
          <w:color w:val="004990"/>
          <w:lang w:val="es-BO" w:bidi="ar-SA"/>
        </w:rPr>
      </w:pPr>
      <w:r w:rsidRPr="007E00FF">
        <w:rPr>
          <w:rFonts w:ascii="Tahoma" w:hAnsi="Tahoma" w:cs="Tahoma"/>
          <w:b/>
          <w:bCs/>
          <w:color w:val="004990"/>
          <w:lang w:val="es-BO" w:bidi="ar-SA"/>
        </w:rPr>
        <w:t>EXPERIENCIA DE LA EMPRESA</w:t>
      </w:r>
    </w:p>
    <w:p w14:paraId="03CA8D79" w14:textId="77777777" w:rsidR="007E00FF" w:rsidRPr="007E00FF" w:rsidRDefault="007E00FF" w:rsidP="007E00FF">
      <w:pPr>
        <w:spacing w:after="0" w:line="240" w:lineRule="auto"/>
        <w:rPr>
          <w:rFonts w:ascii="Verdana" w:hAnsi="Verdana"/>
          <w:sz w:val="16"/>
          <w:szCs w:val="16"/>
          <w:lang w:val="es-BO" w:bidi="ar-SA"/>
        </w:rPr>
      </w:pPr>
    </w:p>
    <w:tbl>
      <w:tblPr>
        <w:tblW w:w="925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71"/>
        <w:gridCol w:w="4692"/>
        <w:gridCol w:w="1073"/>
        <w:gridCol w:w="806"/>
        <w:gridCol w:w="2012"/>
      </w:tblGrid>
      <w:tr w:rsidR="007E00FF" w:rsidRPr="007E00FF" w14:paraId="78FE013E" w14:textId="77777777" w:rsidTr="00676D66">
        <w:trPr>
          <w:trHeight w:val="379"/>
          <w:tblHeader/>
        </w:trPr>
        <w:tc>
          <w:tcPr>
            <w:tcW w:w="6435" w:type="dxa"/>
            <w:gridSpan w:val="3"/>
            <w:tcBorders>
              <w:top w:val="single" w:sz="4" w:space="0" w:color="004990"/>
              <w:left w:val="single" w:sz="4" w:space="0" w:color="004990"/>
              <w:bottom w:val="single" w:sz="4" w:space="0" w:color="FFFFFF" w:themeColor="background1"/>
              <w:right w:val="single" w:sz="4" w:space="0" w:color="FFFFFF" w:themeColor="background1"/>
            </w:tcBorders>
            <w:shd w:val="clear" w:color="auto" w:fill="004990"/>
            <w:vAlign w:val="center"/>
          </w:tcPr>
          <w:p w14:paraId="0CA20E49" w14:textId="77777777" w:rsidR="007E00FF" w:rsidRPr="007E00FF" w:rsidRDefault="007E00FF" w:rsidP="007E00FF">
            <w:pPr>
              <w:spacing w:after="0" w:line="240" w:lineRule="auto"/>
              <w:jc w:val="center"/>
              <w:rPr>
                <w:rFonts w:ascii="Tahoma" w:hAnsi="Tahoma" w:cs="Tahoma"/>
                <w:b/>
                <w:bCs/>
                <w:color w:val="FFFFFF" w:themeColor="background1"/>
                <w:sz w:val="18"/>
                <w:szCs w:val="18"/>
                <w:lang w:eastAsia="es-BO" w:bidi="ar-SA"/>
              </w:rPr>
            </w:pPr>
            <w:r w:rsidRPr="007E00FF">
              <w:rPr>
                <w:rFonts w:ascii="Tahoma" w:hAnsi="Tahoma" w:cs="Tahoma"/>
                <w:b/>
                <w:bCs/>
                <w:color w:val="FFFFFF" w:themeColor="background1"/>
                <w:sz w:val="18"/>
                <w:szCs w:val="18"/>
                <w:lang w:eastAsia="es-BO" w:bidi="ar-SA"/>
              </w:rPr>
              <w:lastRenderedPageBreak/>
              <w:t>REQUERIMIENTO DE ENTEL S.A.</w:t>
            </w:r>
          </w:p>
        </w:tc>
        <w:tc>
          <w:tcPr>
            <w:tcW w:w="2818" w:type="dxa"/>
            <w:gridSpan w:val="2"/>
            <w:tcBorders>
              <w:top w:val="single" w:sz="4" w:space="0" w:color="004990"/>
              <w:left w:val="single" w:sz="4" w:space="0" w:color="FFFFFF" w:themeColor="background1"/>
              <w:bottom w:val="single" w:sz="4" w:space="0" w:color="FFFFFF" w:themeColor="background1"/>
              <w:right w:val="single" w:sz="4" w:space="0" w:color="004990"/>
            </w:tcBorders>
            <w:shd w:val="clear" w:color="auto" w:fill="004990"/>
            <w:vAlign w:val="center"/>
          </w:tcPr>
          <w:p w14:paraId="400ACA41" w14:textId="77777777" w:rsidR="007E00FF" w:rsidRPr="007E00FF" w:rsidRDefault="007E00FF" w:rsidP="007E00FF">
            <w:pPr>
              <w:spacing w:after="0" w:line="240" w:lineRule="auto"/>
              <w:jc w:val="center"/>
              <w:rPr>
                <w:rFonts w:ascii="Tahoma" w:hAnsi="Tahoma" w:cs="Tahoma"/>
                <w:b/>
                <w:bCs/>
                <w:color w:val="FFFFFF" w:themeColor="background1"/>
                <w:sz w:val="18"/>
                <w:szCs w:val="18"/>
                <w:lang w:eastAsia="es-BO" w:bidi="ar-SA"/>
              </w:rPr>
            </w:pPr>
            <w:r w:rsidRPr="007E00FF">
              <w:rPr>
                <w:rFonts w:ascii="Tahoma" w:hAnsi="Tahoma" w:cs="Tahoma"/>
                <w:b/>
                <w:bCs/>
                <w:color w:val="FFFFFF" w:themeColor="background1"/>
                <w:sz w:val="18"/>
                <w:szCs w:val="18"/>
                <w:lang w:eastAsia="es-BO" w:bidi="ar-SA"/>
              </w:rPr>
              <w:t>RESPUESTA DEL OFERENTE</w:t>
            </w:r>
          </w:p>
        </w:tc>
      </w:tr>
      <w:tr w:rsidR="007E00FF" w:rsidRPr="007E00FF" w14:paraId="6D6EF48E" w14:textId="77777777" w:rsidTr="00676D66">
        <w:trPr>
          <w:trHeight w:val="271"/>
          <w:tblHeader/>
        </w:trPr>
        <w:tc>
          <w:tcPr>
            <w:tcW w:w="5363" w:type="dxa"/>
            <w:gridSpan w:val="2"/>
            <w:tcBorders>
              <w:top w:val="single" w:sz="4" w:space="0" w:color="FFFFFF" w:themeColor="background1"/>
              <w:left w:val="single" w:sz="4" w:space="0" w:color="004990"/>
              <w:bottom w:val="single" w:sz="4" w:space="0" w:color="FFFFFF" w:themeColor="background1"/>
              <w:right w:val="single" w:sz="4" w:space="0" w:color="FFFFFF" w:themeColor="background1"/>
            </w:tcBorders>
            <w:shd w:val="clear" w:color="auto" w:fill="004990"/>
            <w:vAlign w:val="center"/>
          </w:tcPr>
          <w:p w14:paraId="43829B5D" w14:textId="77777777" w:rsidR="007E00FF" w:rsidRPr="007E00FF" w:rsidRDefault="007E00FF" w:rsidP="007E00FF">
            <w:pPr>
              <w:spacing w:after="0" w:line="240" w:lineRule="auto"/>
              <w:jc w:val="center"/>
              <w:rPr>
                <w:rFonts w:ascii="Tahoma" w:hAnsi="Tahoma" w:cs="Tahoma"/>
                <w:b/>
                <w:bCs/>
                <w:color w:val="FFFFFF" w:themeColor="background1"/>
                <w:sz w:val="18"/>
                <w:szCs w:val="18"/>
                <w:lang w:eastAsia="es-BO" w:bidi="ar-SA"/>
              </w:rPr>
            </w:pPr>
            <w:r w:rsidRPr="007E00FF">
              <w:rPr>
                <w:rFonts w:ascii="Tahoma" w:hAnsi="Tahoma" w:cs="Tahoma"/>
                <w:b/>
                <w:bCs/>
                <w:color w:val="FFFFFF" w:themeColor="background1"/>
                <w:sz w:val="18"/>
                <w:szCs w:val="18"/>
                <w:lang w:eastAsia="es-BO" w:bidi="ar-SA"/>
              </w:rPr>
              <w:t>EXPERIENCIA DE LA EMPRESA</w:t>
            </w:r>
          </w:p>
        </w:tc>
        <w:tc>
          <w:tcPr>
            <w:tcW w:w="10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14:paraId="048F11BC" w14:textId="77777777" w:rsidR="007E00FF" w:rsidRPr="007E00FF" w:rsidRDefault="007E00FF" w:rsidP="007E00FF">
            <w:pPr>
              <w:spacing w:after="0" w:line="240" w:lineRule="auto"/>
              <w:jc w:val="center"/>
              <w:rPr>
                <w:rFonts w:ascii="Tahoma" w:hAnsi="Tahoma" w:cs="Tahoma"/>
                <w:b/>
                <w:bCs/>
                <w:color w:val="FFFFFF" w:themeColor="background1"/>
                <w:sz w:val="18"/>
                <w:szCs w:val="18"/>
                <w:lang w:eastAsia="es-BO" w:bidi="ar-SA"/>
              </w:rPr>
            </w:pPr>
            <w:r w:rsidRPr="007E00FF">
              <w:rPr>
                <w:rFonts w:ascii="Tahoma" w:hAnsi="Tahoma" w:cs="Tahoma"/>
                <w:b/>
                <w:bCs/>
                <w:color w:val="FFFFFF" w:themeColor="background1"/>
                <w:sz w:val="12"/>
                <w:szCs w:val="18"/>
                <w:lang w:val="en-GB" w:eastAsia="es-BO" w:bidi="ar-SA"/>
              </w:rPr>
              <w:t>CONDICIÓN</w:t>
            </w:r>
          </w:p>
        </w:tc>
        <w:tc>
          <w:tcPr>
            <w:tcW w:w="2818" w:type="dxa"/>
            <w:gridSpan w:val="2"/>
            <w:tcBorders>
              <w:top w:val="single" w:sz="4" w:space="0" w:color="FFFFFF" w:themeColor="background1"/>
              <w:left w:val="single" w:sz="4" w:space="0" w:color="FFFFFF" w:themeColor="background1"/>
              <w:bottom w:val="single" w:sz="4" w:space="0" w:color="FFFFFF" w:themeColor="background1"/>
              <w:right w:val="single" w:sz="4" w:space="0" w:color="004990"/>
            </w:tcBorders>
            <w:shd w:val="clear" w:color="auto" w:fill="004990"/>
            <w:vAlign w:val="center"/>
          </w:tcPr>
          <w:p w14:paraId="7FA80FB1" w14:textId="77777777" w:rsidR="007E00FF" w:rsidRPr="007E00FF" w:rsidRDefault="007E00FF" w:rsidP="007E00FF">
            <w:pPr>
              <w:spacing w:after="0" w:line="240" w:lineRule="auto"/>
              <w:jc w:val="center"/>
              <w:rPr>
                <w:rFonts w:ascii="Tahoma" w:hAnsi="Tahoma" w:cs="Tahoma"/>
                <w:b/>
                <w:bCs/>
                <w:color w:val="FFFFFF" w:themeColor="background1"/>
                <w:sz w:val="18"/>
                <w:szCs w:val="18"/>
                <w:lang w:eastAsia="es-BO" w:bidi="ar-SA"/>
              </w:rPr>
            </w:pPr>
            <w:r w:rsidRPr="007E00FF">
              <w:rPr>
                <w:rFonts w:ascii="Tahoma" w:hAnsi="Tahoma" w:cs="Tahoma"/>
                <w:b/>
                <w:bCs/>
                <w:color w:val="FFFFFF" w:themeColor="background1"/>
                <w:sz w:val="18"/>
                <w:szCs w:val="18"/>
                <w:lang w:eastAsia="es-BO" w:bidi="ar-SA"/>
              </w:rPr>
              <w:t>(Llenado Obligatorio)</w:t>
            </w:r>
          </w:p>
        </w:tc>
      </w:tr>
      <w:tr w:rsidR="007E00FF" w:rsidRPr="007E00FF" w14:paraId="0617A5CD" w14:textId="77777777" w:rsidTr="00676D66">
        <w:trPr>
          <w:trHeight w:val="345"/>
          <w:tblHeader/>
        </w:trPr>
        <w:tc>
          <w:tcPr>
            <w:tcW w:w="671" w:type="dxa"/>
            <w:tcBorders>
              <w:top w:val="single" w:sz="4" w:space="0" w:color="FFFFFF" w:themeColor="background1"/>
              <w:left w:val="single" w:sz="4" w:space="0" w:color="004990"/>
              <w:bottom w:val="single" w:sz="4" w:space="0" w:color="004990"/>
              <w:right w:val="single" w:sz="4" w:space="0" w:color="FFFFFF" w:themeColor="background1"/>
            </w:tcBorders>
            <w:shd w:val="clear" w:color="auto" w:fill="004990"/>
            <w:vAlign w:val="center"/>
          </w:tcPr>
          <w:p w14:paraId="54A8E425" w14:textId="77777777" w:rsidR="007E00FF" w:rsidRPr="007E00FF" w:rsidRDefault="007E00FF" w:rsidP="007E00FF">
            <w:pPr>
              <w:spacing w:after="0" w:line="240" w:lineRule="auto"/>
              <w:jc w:val="center"/>
              <w:rPr>
                <w:rFonts w:ascii="Tahoma" w:hAnsi="Tahoma" w:cs="Tahoma"/>
                <w:b/>
                <w:color w:val="FFFFFF" w:themeColor="background1"/>
                <w:sz w:val="18"/>
                <w:szCs w:val="18"/>
                <w:lang w:eastAsia="es-BO" w:bidi="ar-SA"/>
              </w:rPr>
            </w:pPr>
            <w:r w:rsidRPr="007E00FF">
              <w:rPr>
                <w:rFonts w:ascii="Tahoma" w:hAnsi="Tahoma" w:cs="Tahoma"/>
                <w:b/>
                <w:color w:val="FFFFFF" w:themeColor="background1"/>
                <w:sz w:val="18"/>
                <w:szCs w:val="18"/>
                <w:lang w:eastAsia="es-BO" w:bidi="ar-SA"/>
              </w:rPr>
              <w:t>N°</w:t>
            </w:r>
          </w:p>
        </w:tc>
        <w:tc>
          <w:tcPr>
            <w:tcW w:w="4692" w:type="dxa"/>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004990"/>
            <w:vAlign w:val="center"/>
          </w:tcPr>
          <w:p w14:paraId="6E454351" w14:textId="77777777" w:rsidR="007E00FF" w:rsidRPr="007E00FF" w:rsidRDefault="007E00FF" w:rsidP="007E00FF">
            <w:pPr>
              <w:spacing w:after="0" w:line="240" w:lineRule="auto"/>
              <w:jc w:val="center"/>
              <w:rPr>
                <w:rFonts w:ascii="Tahoma" w:hAnsi="Tahoma" w:cs="Tahoma"/>
                <w:color w:val="FFFFFF" w:themeColor="background1"/>
                <w:sz w:val="18"/>
                <w:szCs w:val="18"/>
                <w:lang w:eastAsia="es-BO" w:bidi="ar-SA"/>
              </w:rPr>
            </w:pPr>
            <w:r w:rsidRPr="007E00FF">
              <w:rPr>
                <w:rFonts w:ascii="Tahoma" w:hAnsi="Tahoma" w:cs="Tahoma"/>
                <w:b/>
                <w:color w:val="FFFFFF" w:themeColor="background1"/>
                <w:sz w:val="18"/>
                <w:szCs w:val="18"/>
                <w:lang w:eastAsia="es-BO" w:bidi="ar-SA"/>
              </w:rPr>
              <w:t>DESCRIPCIÓN</w:t>
            </w:r>
          </w:p>
        </w:tc>
        <w:tc>
          <w:tcPr>
            <w:tcW w:w="1073" w:type="dxa"/>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004990"/>
            <w:vAlign w:val="center"/>
          </w:tcPr>
          <w:p w14:paraId="72347F7F" w14:textId="77777777" w:rsidR="007E00FF" w:rsidRPr="007E00FF" w:rsidRDefault="007E00FF" w:rsidP="007E00FF">
            <w:pPr>
              <w:spacing w:after="0" w:line="240" w:lineRule="auto"/>
              <w:jc w:val="center"/>
              <w:rPr>
                <w:rFonts w:ascii="Tahoma" w:hAnsi="Tahoma" w:cs="Tahoma"/>
                <w:b/>
                <w:bCs/>
                <w:color w:val="FFFFFF" w:themeColor="background1"/>
                <w:sz w:val="12"/>
                <w:szCs w:val="12"/>
                <w:lang w:eastAsia="es-BO" w:bidi="ar-SA"/>
              </w:rPr>
            </w:pPr>
            <w:r w:rsidRPr="007E00FF">
              <w:rPr>
                <w:rFonts w:ascii="Tahoma" w:hAnsi="Tahoma" w:cs="Tahoma"/>
                <w:b/>
                <w:bCs/>
                <w:color w:val="FFFFFF" w:themeColor="background1"/>
                <w:sz w:val="12"/>
                <w:szCs w:val="12"/>
                <w:lang w:val="en-GB" w:eastAsia="es-BO" w:bidi="ar-SA"/>
              </w:rPr>
              <w:t>MANDATORIO</w:t>
            </w:r>
          </w:p>
        </w:tc>
        <w:tc>
          <w:tcPr>
            <w:tcW w:w="806" w:type="dxa"/>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004990"/>
            <w:vAlign w:val="center"/>
          </w:tcPr>
          <w:p w14:paraId="630C1BC1" w14:textId="77777777" w:rsidR="007E00FF" w:rsidRPr="007E00FF" w:rsidRDefault="007E00FF" w:rsidP="007E00FF">
            <w:pPr>
              <w:spacing w:after="0" w:line="240" w:lineRule="auto"/>
              <w:jc w:val="center"/>
              <w:rPr>
                <w:rFonts w:ascii="Tahoma" w:hAnsi="Tahoma" w:cs="Tahoma"/>
                <w:b/>
                <w:bCs/>
                <w:color w:val="FFFFFF" w:themeColor="background1"/>
                <w:sz w:val="12"/>
                <w:szCs w:val="12"/>
                <w:lang w:val="en-GB" w:eastAsia="es-BO" w:bidi="ar-SA"/>
              </w:rPr>
            </w:pPr>
            <w:r w:rsidRPr="007E00FF">
              <w:rPr>
                <w:rFonts w:ascii="Tahoma" w:hAnsi="Tahoma" w:cs="Tahoma"/>
                <w:b/>
                <w:bCs/>
                <w:color w:val="FFFFFF" w:themeColor="background1"/>
                <w:sz w:val="12"/>
                <w:szCs w:val="12"/>
                <w:lang w:val="en-GB" w:eastAsia="es-BO" w:bidi="ar-SA"/>
              </w:rPr>
              <w:t>Cumple / No cumple</w:t>
            </w:r>
          </w:p>
        </w:tc>
        <w:tc>
          <w:tcPr>
            <w:tcW w:w="2012" w:type="dxa"/>
            <w:tcBorders>
              <w:top w:val="single" w:sz="4" w:space="0" w:color="FFFFFF" w:themeColor="background1"/>
              <w:left w:val="single" w:sz="4" w:space="0" w:color="FFFFFF" w:themeColor="background1"/>
              <w:bottom w:val="single" w:sz="4" w:space="0" w:color="004990"/>
              <w:right w:val="single" w:sz="4" w:space="0" w:color="004990"/>
            </w:tcBorders>
            <w:shd w:val="clear" w:color="auto" w:fill="004990"/>
            <w:vAlign w:val="center"/>
          </w:tcPr>
          <w:p w14:paraId="62919540" w14:textId="77777777" w:rsidR="007E00FF" w:rsidRPr="007E00FF" w:rsidRDefault="007E00FF" w:rsidP="007E00FF">
            <w:pPr>
              <w:spacing w:after="0" w:line="240" w:lineRule="auto"/>
              <w:jc w:val="center"/>
              <w:rPr>
                <w:rFonts w:ascii="Tahoma" w:hAnsi="Tahoma" w:cs="Tahoma"/>
                <w:b/>
                <w:bCs/>
                <w:color w:val="FFFFFF" w:themeColor="background1"/>
                <w:sz w:val="12"/>
                <w:szCs w:val="12"/>
                <w:lang w:eastAsia="es-BO" w:bidi="ar-SA"/>
              </w:rPr>
            </w:pPr>
            <w:r w:rsidRPr="007E00FF">
              <w:rPr>
                <w:rFonts w:ascii="Tahoma" w:hAnsi="Tahoma" w:cs="Tahoma"/>
                <w:b/>
                <w:bCs/>
                <w:color w:val="FFFFFF" w:themeColor="background1"/>
                <w:sz w:val="12"/>
                <w:szCs w:val="12"/>
                <w:lang w:val="en-GB" w:eastAsia="es-BO" w:bidi="ar-SA"/>
              </w:rPr>
              <w:t>DOCUMENTO, PÁGINA, REFERENCIA</w:t>
            </w:r>
          </w:p>
        </w:tc>
      </w:tr>
      <w:tr w:rsidR="007E00FF" w:rsidRPr="007E00FF" w14:paraId="7680B5C8" w14:textId="77777777" w:rsidTr="00676D66">
        <w:trPr>
          <w:trHeight w:val="60"/>
        </w:trPr>
        <w:tc>
          <w:tcPr>
            <w:tcW w:w="67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54404C04" w14:textId="77777777" w:rsidR="007E00FF" w:rsidRPr="007E00FF" w:rsidRDefault="007E00FF" w:rsidP="007E00FF">
            <w:pPr>
              <w:spacing w:after="0" w:line="240" w:lineRule="auto"/>
              <w:jc w:val="center"/>
              <w:rPr>
                <w:rFonts w:ascii="Tahoma" w:hAnsi="Tahoma" w:cs="Tahoma"/>
                <w:color w:val="004990"/>
                <w:sz w:val="18"/>
                <w:szCs w:val="18"/>
                <w:lang w:eastAsia="es-BO" w:bidi="ar-SA"/>
              </w:rPr>
            </w:pPr>
          </w:p>
          <w:p w14:paraId="41B1052D" w14:textId="77777777" w:rsidR="007E00FF" w:rsidRPr="007E00FF" w:rsidRDefault="007E00FF" w:rsidP="007E00FF">
            <w:pPr>
              <w:spacing w:after="0" w:line="240" w:lineRule="auto"/>
              <w:jc w:val="center"/>
              <w:rPr>
                <w:rFonts w:ascii="Tahoma" w:hAnsi="Tahoma" w:cs="Tahoma"/>
                <w:color w:val="004990"/>
                <w:sz w:val="18"/>
                <w:szCs w:val="18"/>
                <w:lang w:eastAsia="es-BO" w:bidi="ar-SA"/>
              </w:rPr>
            </w:pPr>
            <w:r w:rsidRPr="007E00FF">
              <w:rPr>
                <w:rFonts w:ascii="Tahoma" w:hAnsi="Tahoma" w:cs="Tahoma"/>
                <w:color w:val="004990"/>
                <w:sz w:val="18"/>
                <w:szCs w:val="18"/>
                <w:lang w:eastAsia="es-BO" w:bidi="ar-SA"/>
              </w:rPr>
              <w:t>1</w:t>
            </w:r>
          </w:p>
          <w:p w14:paraId="3F207361" w14:textId="77777777" w:rsidR="007E00FF" w:rsidRPr="007E00FF" w:rsidRDefault="007E00FF" w:rsidP="007E00FF">
            <w:pPr>
              <w:spacing w:after="0" w:line="240" w:lineRule="auto"/>
              <w:jc w:val="center"/>
              <w:rPr>
                <w:rFonts w:ascii="Tahoma" w:hAnsi="Tahoma" w:cs="Tahoma"/>
                <w:color w:val="004990"/>
                <w:sz w:val="18"/>
                <w:szCs w:val="18"/>
                <w:lang w:eastAsia="es-BO" w:bidi="ar-SA"/>
              </w:rPr>
            </w:pPr>
          </w:p>
          <w:p w14:paraId="5AF71685" w14:textId="77777777" w:rsidR="007E00FF" w:rsidRPr="007E00FF" w:rsidRDefault="007E00FF" w:rsidP="007E00FF">
            <w:pPr>
              <w:spacing w:after="0" w:line="240" w:lineRule="auto"/>
              <w:jc w:val="center"/>
              <w:rPr>
                <w:rFonts w:ascii="Tahoma" w:hAnsi="Tahoma" w:cs="Tahoma"/>
                <w:color w:val="004990"/>
                <w:sz w:val="18"/>
                <w:szCs w:val="18"/>
                <w:lang w:eastAsia="es-BO" w:bidi="ar-SA"/>
              </w:rPr>
            </w:pPr>
          </w:p>
          <w:p w14:paraId="5427D4B1" w14:textId="77777777" w:rsidR="007E00FF" w:rsidRPr="007E00FF" w:rsidRDefault="007E00FF" w:rsidP="007E00FF">
            <w:pPr>
              <w:spacing w:after="0" w:line="240" w:lineRule="auto"/>
              <w:jc w:val="center"/>
              <w:rPr>
                <w:rFonts w:ascii="Tahoma" w:hAnsi="Tahoma" w:cs="Tahoma"/>
                <w:color w:val="004990"/>
                <w:sz w:val="18"/>
                <w:szCs w:val="18"/>
                <w:lang w:eastAsia="es-BO" w:bidi="ar-SA"/>
              </w:rPr>
            </w:pPr>
          </w:p>
        </w:tc>
        <w:tc>
          <w:tcPr>
            <w:tcW w:w="4692" w:type="dxa"/>
            <w:tcBorders>
              <w:top w:val="single" w:sz="4" w:space="0" w:color="004990"/>
              <w:left w:val="single" w:sz="4" w:space="0" w:color="004990"/>
              <w:bottom w:val="single" w:sz="4" w:space="0" w:color="004990"/>
              <w:right w:val="single" w:sz="4" w:space="0" w:color="004990"/>
            </w:tcBorders>
            <w:shd w:val="clear" w:color="auto" w:fill="auto"/>
            <w:vAlign w:val="center"/>
          </w:tcPr>
          <w:p w14:paraId="1717651E" w14:textId="77777777" w:rsidR="00EA649F" w:rsidRDefault="00EA649F" w:rsidP="007E00FF">
            <w:pPr>
              <w:spacing w:after="0" w:line="240" w:lineRule="auto"/>
              <w:jc w:val="both"/>
              <w:rPr>
                <w:rFonts w:ascii="Tahoma" w:hAnsi="Tahoma" w:cs="Tahoma"/>
                <w:color w:val="004990"/>
                <w:sz w:val="20"/>
                <w:szCs w:val="20"/>
              </w:rPr>
            </w:pPr>
          </w:p>
          <w:p w14:paraId="778EE911" w14:textId="10C6CD7E" w:rsidR="007E00FF" w:rsidRPr="007E00FF" w:rsidRDefault="007E00FF" w:rsidP="007E00FF">
            <w:pPr>
              <w:spacing w:after="0" w:line="240" w:lineRule="auto"/>
              <w:jc w:val="both"/>
              <w:rPr>
                <w:rFonts w:ascii="Tahoma" w:hAnsi="Tahoma" w:cs="Tahoma"/>
                <w:color w:val="004990"/>
                <w:sz w:val="20"/>
                <w:szCs w:val="20"/>
                <w:lang w:val="es-ES_tradnl"/>
              </w:rPr>
            </w:pPr>
            <w:r w:rsidRPr="007E00FF">
              <w:rPr>
                <w:rFonts w:ascii="Tahoma" w:hAnsi="Tahoma" w:cs="Tahoma"/>
                <w:color w:val="004990"/>
                <w:sz w:val="20"/>
                <w:szCs w:val="20"/>
              </w:rPr>
              <w:t xml:space="preserve">La empresa proponente debe presentar Currículum Empresarial y </w:t>
            </w:r>
            <w:r w:rsidRPr="007E00FF">
              <w:rPr>
                <w:rFonts w:ascii="Tahoma" w:hAnsi="Tahoma" w:cs="Tahoma"/>
                <w:color w:val="004990"/>
                <w:sz w:val="20"/>
                <w:szCs w:val="20"/>
                <w:lang w:val="es-ES_tradnl"/>
              </w:rPr>
              <w:t xml:space="preserve"> documentación que acredite su experiencia en construcciones durante los </w:t>
            </w:r>
            <w:r w:rsidRPr="007E00FF">
              <w:rPr>
                <w:rFonts w:ascii="Tahoma" w:hAnsi="Tahoma" w:cs="Tahoma"/>
                <w:b/>
                <w:color w:val="004990"/>
                <w:sz w:val="20"/>
                <w:szCs w:val="20"/>
                <w:lang w:val="es-ES_tradnl"/>
              </w:rPr>
              <w:t xml:space="preserve">últimos </w:t>
            </w:r>
            <w:r w:rsidR="00597913" w:rsidRPr="00597913">
              <w:rPr>
                <w:rFonts w:ascii="Tahoma" w:hAnsi="Tahoma" w:cs="Tahoma"/>
                <w:b/>
                <w:color w:val="1F497D" w:themeColor="text2"/>
                <w:sz w:val="20"/>
                <w:szCs w:val="20"/>
                <w:lang w:val="es-ES_tradnl"/>
              </w:rPr>
              <w:t>5</w:t>
            </w:r>
            <w:r w:rsidR="00B06502" w:rsidRPr="007E00FF">
              <w:rPr>
                <w:rFonts w:ascii="Tahoma" w:hAnsi="Tahoma" w:cs="Tahoma"/>
                <w:b/>
                <w:color w:val="004990"/>
                <w:sz w:val="20"/>
                <w:szCs w:val="20"/>
                <w:lang w:val="es-ES_tradnl"/>
              </w:rPr>
              <w:t xml:space="preserve"> </w:t>
            </w:r>
            <w:r w:rsidRPr="007E00FF">
              <w:rPr>
                <w:rFonts w:ascii="Tahoma" w:hAnsi="Tahoma" w:cs="Tahoma"/>
                <w:b/>
                <w:color w:val="004990"/>
                <w:sz w:val="20"/>
                <w:szCs w:val="20"/>
                <w:lang w:val="es-ES_tradnl"/>
              </w:rPr>
              <w:t>años,</w:t>
            </w:r>
            <w:r w:rsidRPr="007E00FF">
              <w:rPr>
                <w:rFonts w:ascii="Tahoma" w:hAnsi="Tahoma" w:cs="Tahoma"/>
                <w:color w:val="004990"/>
                <w:sz w:val="20"/>
                <w:szCs w:val="20"/>
                <w:lang w:val="es-ES_tradnl"/>
              </w:rPr>
              <w:t xml:space="preserve"> de acuerdo a:</w:t>
            </w:r>
          </w:p>
          <w:p w14:paraId="409021B8" w14:textId="77777777" w:rsidR="007E00FF" w:rsidRPr="007E00FF" w:rsidRDefault="007E00FF" w:rsidP="007E00FF">
            <w:pPr>
              <w:spacing w:after="0" w:line="240" w:lineRule="auto"/>
              <w:ind w:left="1758"/>
              <w:rPr>
                <w:rFonts w:ascii="Tahoma" w:hAnsi="Tahoma" w:cs="Tahoma"/>
                <w:color w:val="004990"/>
                <w:sz w:val="20"/>
                <w:szCs w:val="20"/>
                <w:lang w:val="es-ES_tradnl"/>
              </w:rPr>
            </w:pPr>
          </w:p>
          <w:p w14:paraId="746A6316" w14:textId="77777777" w:rsidR="007E00FF" w:rsidRPr="00EA649F" w:rsidRDefault="007E00FF" w:rsidP="00196A85">
            <w:pPr>
              <w:pStyle w:val="Prrafodelista"/>
              <w:numPr>
                <w:ilvl w:val="0"/>
                <w:numId w:val="24"/>
              </w:numPr>
              <w:spacing w:after="0" w:line="240" w:lineRule="auto"/>
              <w:jc w:val="both"/>
              <w:rPr>
                <w:rFonts w:ascii="Tahoma" w:hAnsi="Tahoma" w:cs="Tahoma"/>
                <w:color w:val="004990"/>
                <w:sz w:val="20"/>
                <w:szCs w:val="20"/>
                <w:lang w:val="es-ES_tradnl"/>
              </w:rPr>
            </w:pPr>
            <w:r w:rsidRPr="00EA649F">
              <w:rPr>
                <w:rFonts w:ascii="Tahoma" w:hAnsi="Tahoma" w:cs="Tahoma"/>
                <w:color w:val="004990"/>
                <w:sz w:val="20"/>
                <w:szCs w:val="20"/>
                <w:lang w:val="es-ES_tradnl"/>
              </w:rPr>
              <w:t>Fotocopias de Certificados y/o Actas de Recepción Definitiva de construcciones, remodelaciones y/o instalaciones realizadas en infraestructura civil.</w:t>
            </w:r>
          </w:p>
          <w:p w14:paraId="30683BA1" w14:textId="77777777" w:rsidR="007E00FF" w:rsidRPr="007E00FF" w:rsidRDefault="007E00FF" w:rsidP="007E00FF">
            <w:pPr>
              <w:spacing w:after="0" w:line="240" w:lineRule="auto"/>
              <w:ind w:left="1353"/>
              <w:jc w:val="both"/>
              <w:rPr>
                <w:rFonts w:ascii="Tahoma" w:hAnsi="Tahoma" w:cs="Tahoma"/>
                <w:color w:val="004990"/>
                <w:sz w:val="20"/>
                <w:szCs w:val="20"/>
                <w:lang w:val="es-ES_tradnl"/>
              </w:rPr>
            </w:pPr>
          </w:p>
          <w:p w14:paraId="29C4540D" w14:textId="77777777" w:rsidR="00B06502" w:rsidRDefault="007E00FF" w:rsidP="00D22346">
            <w:pPr>
              <w:spacing w:after="0" w:line="240" w:lineRule="auto"/>
              <w:jc w:val="both"/>
              <w:rPr>
                <w:rFonts w:ascii="Tahoma" w:hAnsi="Tahoma" w:cs="Tahoma"/>
                <w:color w:val="004990"/>
                <w:sz w:val="20"/>
                <w:szCs w:val="20"/>
                <w:lang w:val="es-ES_tradnl"/>
              </w:rPr>
            </w:pPr>
            <w:r w:rsidRPr="007E00FF">
              <w:rPr>
                <w:rFonts w:ascii="Tahoma" w:hAnsi="Tahoma" w:cs="Tahoma"/>
                <w:color w:val="004990"/>
                <w:sz w:val="20"/>
                <w:szCs w:val="20"/>
                <w:lang w:val="es-ES_tradnl"/>
              </w:rPr>
              <w:t>Cada documento deberá consignar la empresa que otorga el mismo, la fecha, el periodo de tiempo que duró la obra, el monto en dinero y el alcance en trabajos realizados; esta información debe estar indicada con resaltador en el documento.</w:t>
            </w:r>
          </w:p>
          <w:p w14:paraId="6BD931EA" w14:textId="77777777" w:rsidR="00EA649F" w:rsidRDefault="00EA649F" w:rsidP="00D22346">
            <w:pPr>
              <w:spacing w:after="0" w:line="240" w:lineRule="auto"/>
              <w:jc w:val="both"/>
              <w:rPr>
                <w:rFonts w:ascii="Tahoma" w:hAnsi="Tahoma" w:cs="Tahoma"/>
                <w:color w:val="004990"/>
                <w:sz w:val="20"/>
                <w:szCs w:val="20"/>
                <w:lang w:val="es-ES_tradnl"/>
              </w:rPr>
            </w:pPr>
          </w:p>
          <w:p w14:paraId="065CCAE2" w14:textId="77777777" w:rsidR="007E00FF" w:rsidRPr="007E00FF" w:rsidRDefault="007E00FF" w:rsidP="00D22346">
            <w:pPr>
              <w:spacing w:after="0" w:line="240" w:lineRule="auto"/>
              <w:jc w:val="both"/>
              <w:rPr>
                <w:rFonts w:ascii="Tahoma" w:hAnsi="Tahoma" w:cs="Tahoma"/>
                <w:color w:val="004990"/>
                <w:sz w:val="20"/>
                <w:szCs w:val="20"/>
                <w:lang w:val="es-ES_tradnl"/>
              </w:rPr>
            </w:pPr>
            <w:r w:rsidRPr="007E00FF">
              <w:rPr>
                <w:rFonts w:ascii="Tahoma" w:hAnsi="Tahoma" w:cs="Tahoma"/>
                <w:color w:val="004990"/>
                <w:sz w:val="20"/>
                <w:szCs w:val="20"/>
                <w:lang w:val="es-ES_tradnl"/>
              </w:rPr>
              <w:t xml:space="preserve"> </w:t>
            </w:r>
          </w:p>
        </w:tc>
        <w:tc>
          <w:tcPr>
            <w:tcW w:w="1073" w:type="dxa"/>
            <w:tcBorders>
              <w:top w:val="single" w:sz="4" w:space="0" w:color="004990"/>
              <w:left w:val="single" w:sz="4" w:space="0" w:color="004990"/>
              <w:bottom w:val="single" w:sz="4" w:space="0" w:color="004990"/>
              <w:right w:val="single" w:sz="4" w:space="0" w:color="004990"/>
            </w:tcBorders>
            <w:shd w:val="clear" w:color="auto" w:fill="auto"/>
            <w:vAlign w:val="center"/>
          </w:tcPr>
          <w:p w14:paraId="30DFF0BB" w14:textId="77777777" w:rsidR="007E00FF" w:rsidRPr="007E00FF" w:rsidRDefault="007E00FF" w:rsidP="007E00FF">
            <w:pPr>
              <w:spacing w:after="0" w:line="240" w:lineRule="auto"/>
              <w:jc w:val="center"/>
              <w:rPr>
                <w:rFonts w:ascii="Verdana" w:hAnsi="Verdana"/>
                <w:b/>
                <w:color w:val="004990"/>
                <w:sz w:val="20"/>
                <w:szCs w:val="20"/>
                <w:lang w:eastAsia="es-ES" w:bidi="ar-SA"/>
              </w:rPr>
            </w:pPr>
            <w:r w:rsidRPr="007E00FF">
              <w:rPr>
                <w:rFonts w:ascii="Verdana" w:hAnsi="Verdana"/>
                <w:b/>
                <w:color w:val="004990"/>
                <w:sz w:val="20"/>
                <w:szCs w:val="20"/>
                <w:lang w:eastAsia="es-ES" w:bidi="ar-SA"/>
              </w:rPr>
              <w:fldChar w:fldCharType="begin">
                <w:ffData>
                  <w:name w:val="Casilla1"/>
                  <w:enabled/>
                  <w:calcOnExit w:val="0"/>
                  <w:checkBox>
                    <w:sizeAuto/>
                    <w:default w:val="1"/>
                  </w:checkBox>
                </w:ffData>
              </w:fldChar>
            </w:r>
            <w:r w:rsidRPr="007E00FF">
              <w:rPr>
                <w:rFonts w:ascii="Verdana" w:hAnsi="Verdana"/>
                <w:b/>
                <w:color w:val="004990"/>
                <w:sz w:val="20"/>
                <w:szCs w:val="20"/>
                <w:lang w:eastAsia="es-ES" w:bidi="ar-SA"/>
              </w:rPr>
              <w:instrText xml:space="preserve"> FORMCHECKBOX </w:instrText>
            </w:r>
            <w:r w:rsidR="00DB6F0C">
              <w:rPr>
                <w:rFonts w:ascii="Verdana" w:hAnsi="Verdana"/>
                <w:b/>
                <w:color w:val="004990"/>
                <w:sz w:val="20"/>
                <w:szCs w:val="20"/>
                <w:lang w:eastAsia="es-ES" w:bidi="ar-SA"/>
              </w:rPr>
            </w:r>
            <w:r w:rsidR="00DB6F0C">
              <w:rPr>
                <w:rFonts w:ascii="Verdana" w:hAnsi="Verdana"/>
                <w:b/>
                <w:color w:val="004990"/>
                <w:sz w:val="20"/>
                <w:szCs w:val="20"/>
                <w:lang w:eastAsia="es-ES" w:bidi="ar-SA"/>
              </w:rPr>
              <w:fldChar w:fldCharType="separate"/>
            </w:r>
            <w:r w:rsidRPr="007E00FF">
              <w:rPr>
                <w:rFonts w:ascii="Verdana" w:hAnsi="Verdana"/>
                <w:b/>
                <w:color w:val="004990"/>
                <w:sz w:val="20"/>
                <w:szCs w:val="20"/>
                <w:lang w:eastAsia="es-ES" w:bidi="ar-SA"/>
              </w:rPr>
              <w:fldChar w:fldCharType="end"/>
            </w:r>
          </w:p>
        </w:tc>
        <w:tc>
          <w:tcPr>
            <w:tcW w:w="806" w:type="dxa"/>
            <w:tcBorders>
              <w:top w:val="single" w:sz="4" w:space="0" w:color="004990"/>
              <w:left w:val="single" w:sz="4" w:space="0" w:color="004990"/>
              <w:bottom w:val="single" w:sz="4" w:space="0" w:color="004990"/>
              <w:right w:val="single" w:sz="4" w:space="0" w:color="004990"/>
            </w:tcBorders>
            <w:shd w:val="clear" w:color="auto" w:fill="auto"/>
            <w:vAlign w:val="center"/>
          </w:tcPr>
          <w:p w14:paraId="1A230B5B" w14:textId="77777777" w:rsidR="007E00FF" w:rsidRPr="007E00FF" w:rsidRDefault="007E00FF" w:rsidP="007E00FF">
            <w:pPr>
              <w:spacing w:after="0" w:line="240" w:lineRule="auto"/>
              <w:jc w:val="center"/>
              <w:rPr>
                <w:rFonts w:ascii="Tahoma" w:hAnsi="Tahoma" w:cs="Tahoma"/>
                <w:color w:val="004990"/>
                <w:sz w:val="18"/>
                <w:szCs w:val="18"/>
                <w:lang w:eastAsia="es-BO" w:bidi="ar-SA"/>
              </w:rPr>
            </w:pPr>
          </w:p>
        </w:tc>
        <w:tc>
          <w:tcPr>
            <w:tcW w:w="2012" w:type="dxa"/>
            <w:tcBorders>
              <w:top w:val="single" w:sz="4" w:space="0" w:color="004990"/>
              <w:left w:val="single" w:sz="4" w:space="0" w:color="004990"/>
              <w:bottom w:val="single" w:sz="4" w:space="0" w:color="004990"/>
              <w:right w:val="single" w:sz="4" w:space="0" w:color="004990"/>
            </w:tcBorders>
            <w:shd w:val="clear" w:color="auto" w:fill="auto"/>
            <w:vAlign w:val="center"/>
          </w:tcPr>
          <w:p w14:paraId="4D77583B" w14:textId="77777777" w:rsidR="007E00FF" w:rsidRPr="007E00FF" w:rsidRDefault="007E00FF" w:rsidP="007E00FF">
            <w:pPr>
              <w:spacing w:after="0" w:line="240" w:lineRule="auto"/>
              <w:jc w:val="center"/>
              <w:rPr>
                <w:rFonts w:ascii="Tahoma" w:hAnsi="Tahoma" w:cs="Tahoma"/>
                <w:color w:val="004990"/>
                <w:sz w:val="18"/>
                <w:szCs w:val="18"/>
                <w:lang w:eastAsia="es-BO" w:bidi="ar-SA"/>
              </w:rPr>
            </w:pPr>
            <w:r w:rsidRPr="007E00FF">
              <w:rPr>
                <w:rFonts w:ascii="Tahoma" w:hAnsi="Tahoma" w:cs="Tahoma"/>
                <w:color w:val="004990"/>
                <w:sz w:val="18"/>
                <w:szCs w:val="18"/>
                <w:lang w:val="en-GB" w:eastAsia="es-BO" w:bidi="ar-SA"/>
              </w:rPr>
              <w:t> </w:t>
            </w:r>
          </w:p>
        </w:tc>
      </w:tr>
    </w:tbl>
    <w:p w14:paraId="42CABE81" w14:textId="77777777" w:rsidR="007E00FF" w:rsidRPr="007E00FF" w:rsidRDefault="007E00FF" w:rsidP="007E00FF">
      <w:pPr>
        <w:tabs>
          <w:tab w:val="left" w:pos="1530"/>
        </w:tabs>
        <w:spacing w:after="0" w:line="240" w:lineRule="auto"/>
        <w:rPr>
          <w:rFonts w:ascii="Verdana" w:hAnsi="Verdana"/>
          <w:color w:val="004990"/>
          <w:sz w:val="16"/>
          <w:szCs w:val="16"/>
          <w:lang w:val="es-BO" w:eastAsia="es-ES" w:bidi="ar-SA"/>
        </w:rPr>
      </w:pPr>
    </w:p>
    <w:p w14:paraId="76FB36A6" w14:textId="77777777" w:rsidR="00A82026" w:rsidRDefault="00A82026" w:rsidP="007E00FF">
      <w:pPr>
        <w:tabs>
          <w:tab w:val="left" w:pos="1530"/>
        </w:tabs>
        <w:spacing w:after="0" w:line="240" w:lineRule="auto"/>
        <w:rPr>
          <w:rFonts w:ascii="Verdana" w:hAnsi="Verdana"/>
          <w:color w:val="004990"/>
          <w:sz w:val="16"/>
          <w:szCs w:val="16"/>
          <w:lang w:eastAsia="es-ES" w:bidi="ar-SA"/>
        </w:rPr>
      </w:pPr>
    </w:p>
    <w:p w14:paraId="1E6C6BB4" w14:textId="77777777" w:rsidR="007E00FF" w:rsidRPr="007E00FF" w:rsidRDefault="007E00FF" w:rsidP="00196A85">
      <w:pPr>
        <w:numPr>
          <w:ilvl w:val="0"/>
          <w:numId w:val="13"/>
        </w:numPr>
        <w:shd w:val="clear" w:color="auto" w:fill="FFFFFF" w:themeFill="background1"/>
        <w:spacing w:after="0" w:line="240" w:lineRule="auto"/>
        <w:ind w:left="426" w:hanging="426"/>
        <w:jc w:val="both"/>
        <w:rPr>
          <w:rFonts w:ascii="Tahoma" w:hAnsi="Tahoma" w:cs="Tahoma"/>
          <w:b/>
          <w:bCs/>
          <w:color w:val="004990"/>
          <w:lang w:val="es-BO" w:bidi="ar-SA"/>
        </w:rPr>
      </w:pPr>
      <w:r w:rsidRPr="007E00FF">
        <w:rPr>
          <w:rFonts w:ascii="Tahoma" w:hAnsi="Tahoma" w:cs="Tahoma"/>
          <w:b/>
          <w:bCs/>
          <w:color w:val="004990"/>
          <w:lang w:val="es-BO" w:bidi="ar-SA"/>
        </w:rPr>
        <w:t>CURRICULUM RESIDENTE DE OBRA</w:t>
      </w:r>
    </w:p>
    <w:p w14:paraId="406C935C" w14:textId="77777777" w:rsidR="007E00FF" w:rsidRPr="007E00FF" w:rsidRDefault="007E00FF" w:rsidP="007E00FF">
      <w:pPr>
        <w:spacing w:after="0" w:line="240" w:lineRule="auto"/>
        <w:rPr>
          <w:rFonts w:ascii="Verdana" w:hAnsi="Verdana"/>
          <w:sz w:val="16"/>
          <w:szCs w:val="16"/>
          <w:lang w:val="es-BO" w:bidi="ar-SA"/>
        </w:rPr>
      </w:pPr>
    </w:p>
    <w:tbl>
      <w:tblPr>
        <w:tblW w:w="9254"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71"/>
        <w:gridCol w:w="4692"/>
        <w:gridCol w:w="1073"/>
        <w:gridCol w:w="806"/>
        <w:gridCol w:w="2012"/>
      </w:tblGrid>
      <w:tr w:rsidR="007E00FF" w:rsidRPr="007E00FF" w14:paraId="5F5ABB36" w14:textId="77777777" w:rsidTr="00676D66">
        <w:trPr>
          <w:trHeight w:val="379"/>
          <w:tblHeader/>
        </w:trPr>
        <w:tc>
          <w:tcPr>
            <w:tcW w:w="6435" w:type="dxa"/>
            <w:gridSpan w:val="3"/>
            <w:tcBorders>
              <w:top w:val="single" w:sz="4" w:space="0" w:color="004990"/>
              <w:left w:val="single" w:sz="4" w:space="0" w:color="004990"/>
              <w:bottom w:val="single" w:sz="4" w:space="0" w:color="FFFFFF" w:themeColor="background1"/>
              <w:right w:val="single" w:sz="4" w:space="0" w:color="FFFFFF" w:themeColor="background1"/>
            </w:tcBorders>
            <w:shd w:val="clear" w:color="auto" w:fill="004990"/>
            <w:vAlign w:val="center"/>
          </w:tcPr>
          <w:p w14:paraId="205E0864" w14:textId="77777777" w:rsidR="007E00FF" w:rsidRPr="007E00FF" w:rsidRDefault="007E00FF" w:rsidP="007E00FF">
            <w:pPr>
              <w:spacing w:after="0" w:line="240" w:lineRule="auto"/>
              <w:jc w:val="center"/>
              <w:rPr>
                <w:rFonts w:ascii="Tahoma" w:hAnsi="Tahoma" w:cs="Tahoma"/>
                <w:b/>
                <w:bCs/>
                <w:color w:val="FFFFFF" w:themeColor="background1"/>
                <w:sz w:val="18"/>
                <w:szCs w:val="18"/>
                <w:lang w:eastAsia="es-BO" w:bidi="ar-SA"/>
              </w:rPr>
            </w:pPr>
            <w:r w:rsidRPr="007E00FF">
              <w:rPr>
                <w:rFonts w:ascii="Tahoma" w:hAnsi="Tahoma" w:cs="Tahoma"/>
                <w:b/>
                <w:bCs/>
                <w:color w:val="FFFFFF" w:themeColor="background1"/>
                <w:sz w:val="18"/>
                <w:szCs w:val="18"/>
                <w:lang w:eastAsia="es-BO" w:bidi="ar-SA"/>
              </w:rPr>
              <w:t>REQUERIMIENTO DE ENTEL S.A.</w:t>
            </w:r>
          </w:p>
        </w:tc>
        <w:tc>
          <w:tcPr>
            <w:tcW w:w="2818" w:type="dxa"/>
            <w:gridSpan w:val="2"/>
            <w:tcBorders>
              <w:top w:val="single" w:sz="4" w:space="0" w:color="004990"/>
              <w:left w:val="single" w:sz="4" w:space="0" w:color="FFFFFF" w:themeColor="background1"/>
              <w:bottom w:val="single" w:sz="4" w:space="0" w:color="FFFFFF" w:themeColor="background1"/>
              <w:right w:val="single" w:sz="4" w:space="0" w:color="004990"/>
            </w:tcBorders>
            <w:shd w:val="clear" w:color="auto" w:fill="004990"/>
            <w:vAlign w:val="center"/>
          </w:tcPr>
          <w:p w14:paraId="5274A13E" w14:textId="77777777" w:rsidR="007E00FF" w:rsidRPr="007E00FF" w:rsidRDefault="007E00FF" w:rsidP="007E00FF">
            <w:pPr>
              <w:spacing w:after="0" w:line="240" w:lineRule="auto"/>
              <w:jc w:val="center"/>
              <w:rPr>
                <w:rFonts w:ascii="Tahoma" w:hAnsi="Tahoma" w:cs="Tahoma"/>
                <w:b/>
                <w:bCs/>
                <w:color w:val="FFFFFF" w:themeColor="background1"/>
                <w:sz w:val="18"/>
                <w:szCs w:val="18"/>
                <w:lang w:eastAsia="es-BO" w:bidi="ar-SA"/>
              </w:rPr>
            </w:pPr>
            <w:r w:rsidRPr="007E00FF">
              <w:rPr>
                <w:rFonts w:ascii="Tahoma" w:hAnsi="Tahoma" w:cs="Tahoma"/>
                <w:b/>
                <w:bCs/>
                <w:color w:val="FFFFFF" w:themeColor="background1"/>
                <w:sz w:val="18"/>
                <w:szCs w:val="18"/>
                <w:lang w:eastAsia="es-BO" w:bidi="ar-SA"/>
              </w:rPr>
              <w:t>RESPUESTA DEL OFERENTE</w:t>
            </w:r>
          </w:p>
        </w:tc>
      </w:tr>
      <w:tr w:rsidR="007E00FF" w:rsidRPr="007E00FF" w14:paraId="7120B500" w14:textId="77777777" w:rsidTr="00676D66">
        <w:trPr>
          <w:trHeight w:val="271"/>
          <w:tblHeader/>
        </w:trPr>
        <w:tc>
          <w:tcPr>
            <w:tcW w:w="5363" w:type="dxa"/>
            <w:gridSpan w:val="2"/>
            <w:tcBorders>
              <w:top w:val="single" w:sz="4" w:space="0" w:color="FFFFFF" w:themeColor="background1"/>
              <w:left w:val="single" w:sz="4" w:space="0" w:color="004990"/>
              <w:bottom w:val="single" w:sz="4" w:space="0" w:color="FFFFFF" w:themeColor="background1"/>
              <w:right w:val="single" w:sz="4" w:space="0" w:color="FFFFFF" w:themeColor="background1"/>
            </w:tcBorders>
            <w:shd w:val="clear" w:color="auto" w:fill="004990"/>
            <w:vAlign w:val="center"/>
          </w:tcPr>
          <w:p w14:paraId="36CCF1D7" w14:textId="77777777" w:rsidR="007E00FF" w:rsidRPr="007E00FF" w:rsidRDefault="007E00FF" w:rsidP="007E00FF">
            <w:pPr>
              <w:spacing w:after="0" w:line="240" w:lineRule="auto"/>
              <w:jc w:val="center"/>
              <w:rPr>
                <w:rFonts w:ascii="Tahoma" w:hAnsi="Tahoma" w:cs="Tahoma"/>
                <w:b/>
                <w:bCs/>
                <w:color w:val="FFFFFF" w:themeColor="background1"/>
                <w:sz w:val="18"/>
                <w:szCs w:val="18"/>
                <w:lang w:eastAsia="es-BO" w:bidi="ar-SA"/>
              </w:rPr>
            </w:pPr>
            <w:r w:rsidRPr="007E00FF">
              <w:rPr>
                <w:rFonts w:ascii="Tahoma" w:hAnsi="Tahoma" w:cs="Tahoma"/>
                <w:b/>
                <w:bCs/>
                <w:color w:val="FFFFFF" w:themeColor="background1"/>
                <w:sz w:val="18"/>
                <w:szCs w:val="18"/>
                <w:lang w:eastAsia="es-BO" w:bidi="ar-SA"/>
              </w:rPr>
              <w:t>CURRICULUM RESIDENTE DE OBRA</w:t>
            </w:r>
          </w:p>
        </w:tc>
        <w:tc>
          <w:tcPr>
            <w:tcW w:w="1073"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4990"/>
            <w:vAlign w:val="center"/>
          </w:tcPr>
          <w:p w14:paraId="6F669C2B" w14:textId="77777777" w:rsidR="007E00FF" w:rsidRPr="007E00FF" w:rsidRDefault="007E00FF" w:rsidP="007E00FF">
            <w:pPr>
              <w:spacing w:after="0" w:line="240" w:lineRule="auto"/>
              <w:jc w:val="center"/>
              <w:rPr>
                <w:rFonts w:ascii="Tahoma" w:hAnsi="Tahoma" w:cs="Tahoma"/>
                <w:b/>
                <w:bCs/>
                <w:color w:val="FFFFFF" w:themeColor="background1"/>
                <w:sz w:val="18"/>
                <w:szCs w:val="18"/>
                <w:lang w:eastAsia="es-BO" w:bidi="ar-SA"/>
              </w:rPr>
            </w:pPr>
            <w:r w:rsidRPr="007E00FF">
              <w:rPr>
                <w:rFonts w:ascii="Tahoma" w:hAnsi="Tahoma" w:cs="Tahoma"/>
                <w:b/>
                <w:bCs/>
                <w:color w:val="FFFFFF" w:themeColor="background1"/>
                <w:sz w:val="12"/>
                <w:szCs w:val="18"/>
                <w:lang w:val="en-GB" w:eastAsia="es-BO" w:bidi="ar-SA"/>
              </w:rPr>
              <w:t>CONDICIÓN</w:t>
            </w:r>
          </w:p>
        </w:tc>
        <w:tc>
          <w:tcPr>
            <w:tcW w:w="2818" w:type="dxa"/>
            <w:gridSpan w:val="2"/>
            <w:tcBorders>
              <w:top w:val="single" w:sz="4" w:space="0" w:color="FFFFFF" w:themeColor="background1"/>
              <w:left w:val="single" w:sz="4" w:space="0" w:color="FFFFFF" w:themeColor="background1"/>
              <w:bottom w:val="single" w:sz="4" w:space="0" w:color="FFFFFF" w:themeColor="background1"/>
              <w:right w:val="single" w:sz="4" w:space="0" w:color="004990"/>
            </w:tcBorders>
            <w:shd w:val="clear" w:color="auto" w:fill="004990"/>
            <w:vAlign w:val="center"/>
          </w:tcPr>
          <w:p w14:paraId="4E82205F" w14:textId="77777777" w:rsidR="007E00FF" w:rsidRPr="007E00FF" w:rsidRDefault="007E00FF" w:rsidP="007E00FF">
            <w:pPr>
              <w:spacing w:after="0" w:line="240" w:lineRule="auto"/>
              <w:jc w:val="center"/>
              <w:rPr>
                <w:rFonts w:ascii="Tahoma" w:hAnsi="Tahoma" w:cs="Tahoma"/>
                <w:b/>
                <w:bCs/>
                <w:color w:val="FFFFFF" w:themeColor="background1"/>
                <w:sz w:val="18"/>
                <w:szCs w:val="18"/>
                <w:lang w:eastAsia="es-BO" w:bidi="ar-SA"/>
              </w:rPr>
            </w:pPr>
            <w:r w:rsidRPr="007E00FF">
              <w:rPr>
                <w:rFonts w:ascii="Tahoma" w:hAnsi="Tahoma" w:cs="Tahoma"/>
                <w:b/>
                <w:bCs/>
                <w:color w:val="FFFFFF" w:themeColor="background1"/>
                <w:sz w:val="18"/>
                <w:szCs w:val="18"/>
                <w:lang w:eastAsia="es-BO" w:bidi="ar-SA"/>
              </w:rPr>
              <w:t>(Llenado Obligatorio)</w:t>
            </w:r>
          </w:p>
        </w:tc>
      </w:tr>
      <w:tr w:rsidR="007E00FF" w:rsidRPr="007E00FF" w14:paraId="197A7442" w14:textId="77777777" w:rsidTr="00676D66">
        <w:trPr>
          <w:trHeight w:val="345"/>
          <w:tblHeader/>
        </w:trPr>
        <w:tc>
          <w:tcPr>
            <w:tcW w:w="671" w:type="dxa"/>
            <w:tcBorders>
              <w:top w:val="single" w:sz="4" w:space="0" w:color="FFFFFF" w:themeColor="background1"/>
              <w:left w:val="single" w:sz="4" w:space="0" w:color="004990"/>
              <w:bottom w:val="single" w:sz="4" w:space="0" w:color="004990"/>
              <w:right w:val="single" w:sz="4" w:space="0" w:color="FFFFFF" w:themeColor="background1"/>
            </w:tcBorders>
            <w:shd w:val="clear" w:color="auto" w:fill="004990"/>
            <w:vAlign w:val="center"/>
          </w:tcPr>
          <w:p w14:paraId="0ECCAEB3" w14:textId="77777777" w:rsidR="007E00FF" w:rsidRPr="007E00FF" w:rsidRDefault="007E00FF" w:rsidP="007E00FF">
            <w:pPr>
              <w:spacing w:after="0" w:line="240" w:lineRule="auto"/>
              <w:jc w:val="center"/>
              <w:rPr>
                <w:rFonts w:ascii="Tahoma" w:hAnsi="Tahoma" w:cs="Tahoma"/>
                <w:b/>
                <w:color w:val="FFFFFF" w:themeColor="background1"/>
                <w:sz w:val="18"/>
                <w:szCs w:val="18"/>
                <w:lang w:eastAsia="es-BO" w:bidi="ar-SA"/>
              </w:rPr>
            </w:pPr>
            <w:r w:rsidRPr="007E00FF">
              <w:rPr>
                <w:rFonts w:ascii="Tahoma" w:hAnsi="Tahoma" w:cs="Tahoma"/>
                <w:b/>
                <w:color w:val="FFFFFF" w:themeColor="background1"/>
                <w:sz w:val="18"/>
                <w:szCs w:val="18"/>
                <w:lang w:eastAsia="es-BO" w:bidi="ar-SA"/>
              </w:rPr>
              <w:t>N°</w:t>
            </w:r>
          </w:p>
        </w:tc>
        <w:tc>
          <w:tcPr>
            <w:tcW w:w="4692" w:type="dxa"/>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004990"/>
            <w:vAlign w:val="center"/>
          </w:tcPr>
          <w:p w14:paraId="5D56B981" w14:textId="77777777" w:rsidR="007E00FF" w:rsidRPr="007E00FF" w:rsidRDefault="007E00FF" w:rsidP="007E00FF">
            <w:pPr>
              <w:spacing w:after="0" w:line="240" w:lineRule="auto"/>
              <w:jc w:val="center"/>
              <w:rPr>
                <w:rFonts w:ascii="Tahoma" w:hAnsi="Tahoma" w:cs="Tahoma"/>
                <w:color w:val="FFFFFF" w:themeColor="background1"/>
                <w:sz w:val="18"/>
                <w:szCs w:val="18"/>
                <w:lang w:eastAsia="es-BO" w:bidi="ar-SA"/>
              </w:rPr>
            </w:pPr>
            <w:r w:rsidRPr="007E00FF">
              <w:rPr>
                <w:rFonts w:ascii="Tahoma" w:hAnsi="Tahoma" w:cs="Tahoma"/>
                <w:b/>
                <w:color w:val="FFFFFF" w:themeColor="background1"/>
                <w:sz w:val="18"/>
                <w:szCs w:val="18"/>
                <w:lang w:eastAsia="es-BO" w:bidi="ar-SA"/>
              </w:rPr>
              <w:t>DESCRIPCIÓN</w:t>
            </w:r>
          </w:p>
        </w:tc>
        <w:tc>
          <w:tcPr>
            <w:tcW w:w="1073" w:type="dxa"/>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004990"/>
            <w:vAlign w:val="center"/>
          </w:tcPr>
          <w:p w14:paraId="631777B5" w14:textId="77777777" w:rsidR="007E00FF" w:rsidRPr="007E00FF" w:rsidRDefault="007E00FF" w:rsidP="007E00FF">
            <w:pPr>
              <w:spacing w:after="0" w:line="240" w:lineRule="auto"/>
              <w:jc w:val="center"/>
              <w:rPr>
                <w:rFonts w:ascii="Tahoma" w:hAnsi="Tahoma" w:cs="Tahoma"/>
                <w:b/>
                <w:bCs/>
                <w:color w:val="FFFFFF" w:themeColor="background1"/>
                <w:sz w:val="12"/>
                <w:szCs w:val="12"/>
                <w:lang w:eastAsia="es-BO" w:bidi="ar-SA"/>
              </w:rPr>
            </w:pPr>
            <w:r w:rsidRPr="007E00FF">
              <w:rPr>
                <w:rFonts w:ascii="Tahoma" w:hAnsi="Tahoma" w:cs="Tahoma"/>
                <w:b/>
                <w:bCs/>
                <w:color w:val="FFFFFF" w:themeColor="background1"/>
                <w:sz w:val="12"/>
                <w:szCs w:val="12"/>
                <w:lang w:val="en-GB" w:eastAsia="es-BO" w:bidi="ar-SA"/>
              </w:rPr>
              <w:t>MANDATORIO</w:t>
            </w:r>
          </w:p>
        </w:tc>
        <w:tc>
          <w:tcPr>
            <w:tcW w:w="806" w:type="dxa"/>
            <w:tcBorders>
              <w:top w:val="single" w:sz="4" w:space="0" w:color="FFFFFF" w:themeColor="background1"/>
              <w:left w:val="single" w:sz="4" w:space="0" w:color="FFFFFF" w:themeColor="background1"/>
              <w:bottom w:val="single" w:sz="4" w:space="0" w:color="004990"/>
              <w:right w:val="single" w:sz="4" w:space="0" w:color="FFFFFF" w:themeColor="background1"/>
            </w:tcBorders>
            <w:shd w:val="clear" w:color="auto" w:fill="004990"/>
            <w:vAlign w:val="center"/>
          </w:tcPr>
          <w:p w14:paraId="16583F89" w14:textId="77777777" w:rsidR="007E00FF" w:rsidRPr="007E00FF" w:rsidRDefault="007E00FF" w:rsidP="007E00FF">
            <w:pPr>
              <w:spacing w:after="0" w:line="240" w:lineRule="auto"/>
              <w:jc w:val="center"/>
              <w:rPr>
                <w:rFonts w:ascii="Tahoma" w:hAnsi="Tahoma" w:cs="Tahoma"/>
                <w:b/>
                <w:bCs/>
                <w:color w:val="FFFFFF" w:themeColor="background1"/>
                <w:sz w:val="12"/>
                <w:szCs w:val="12"/>
                <w:lang w:val="en-GB" w:eastAsia="es-BO" w:bidi="ar-SA"/>
              </w:rPr>
            </w:pPr>
            <w:r w:rsidRPr="007E00FF">
              <w:rPr>
                <w:rFonts w:ascii="Tahoma" w:hAnsi="Tahoma" w:cs="Tahoma"/>
                <w:b/>
                <w:bCs/>
                <w:color w:val="FFFFFF" w:themeColor="background1"/>
                <w:sz w:val="12"/>
                <w:szCs w:val="12"/>
                <w:lang w:val="en-GB" w:eastAsia="es-BO" w:bidi="ar-SA"/>
              </w:rPr>
              <w:t>Cumple / No cumple</w:t>
            </w:r>
          </w:p>
        </w:tc>
        <w:tc>
          <w:tcPr>
            <w:tcW w:w="2012" w:type="dxa"/>
            <w:tcBorders>
              <w:top w:val="single" w:sz="4" w:space="0" w:color="FFFFFF" w:themeColor="background1"/>
              <w:left w:val="single" w:sz="4" w:space="0" w:color="FFFFFF" w:themeColor="background1"/>
              <w:bottom w:val="single" w:sz="4" w:space="0" w:color="004990"/>
              <w:right w:val="single" w:sz="4" w:space="0" w:color="004990"/>
            </w:tcBorders>
            <w:shd w:val="clear" w:color="auto" w:fill="004990"/>
            <w:vAlign w:val="center"/>
          </w:tcPr>
          <w:p w14:paraId="528A2A02" w14:textId="77777777" w:rsidR="007E00FF" w:rsidRPr="007E00FF" w:rsidRDefault="007E00FF" w:rsidP="007E00FF">
            <w:pPr>
              <w:spacing w:after="0" w:line="240" w:lineRule="auto"/>
              <w:jc w:val="center"/>
              <w:rPr>
                <w:rFonts w:ascii="Tahoma" w:hAnsi="Tahoma" w:cs="Tahoma"/>
                <w:b/>
                <w:bCs/>
                <w:color w:val="FFFFFF" w:themeColor="background1"/>
                <w:sz w:val="12"/>
                <w:szCs w:val="12"/>
                <w:lang w:eastAsia="es-BO" w:bidi="ar-SA"/>
              </w:rPr>
            </w:pPr>
            <w:r w:rsidRPr="007E00FF">
              <w:rPr>
                <w:rFonts w:ascii="Tahoma" w:hAnsi="Tahoma" w:cs="Tahoma"/>
                <w:b/>
                <w:bCs/>
                <w:color w:val="FFFFFF" w:themeColor="background1"/>
                <w:sz w:val="12"/>
                <w:szCs w:val="12"/>
                <w:lang w:val="en-GB" w:eastAsia="es-BO" w:bidi="ar-SA"/>
              </w:rPr>
              <w:t>DOCUMENTO, PÁGINA, REFERENCIA</w:t>
            </w:r>
          </w:p>
        </w:tc>
      </w:tr>
      <w:tr w:rsidR="007E00FF" w:rsidRPr="007E00FF" w14:paraId="0170A5C2" w14:textId="77777777" w:rsidTr="00676D66">
        <w:trPr>
          <w:trHeight w:val="60"/>
        </w:trPr>
        <w:tc>
          <w:tcPr>
            <w:tcW w:w="671" w:type="dxa"/>
            <w:tcBorders>
              <w:top w:val="single" w:sz="4" w:space="0" w:color="004990"/>
              <w:left w:val="single" w:sz="4" w:space="0" w:color="004990"/>
              <w:bottom w:val="single" w:sz="4" w:space="0" w:color="004990"/>
              <w:right w:val="single" w:sz="4" w:space="0" w:color="004990"/>
            </w:tcBorders>
            <w:shd w:val="clear" w:color="auto" w:fill="auto"/>
            <w:vAlign w:val="center"/>
          </w:tcPr>
          <w:p w14:paraId="09CAC02D" w14:textId="77777777" w:rsidR="007E00FF" w:rsidRPr="007E00FF" w:rsidRDefault="007E00FF" w:rsidP="007E00FF">
            <w:pPr>
              <w:spacing w:after="0" w:line="240" w:lineRule="auto"/>
              <w:jc w:val="center"/>
              <w:rPr>
                <w:rFonts w:ascii="Tahoma" w:hAnsi="Tahoma" w:cs="Tahoma"/>
                <w:color w:val="004990"/>
                <w:sz w:val="18"/>
                <w:szCs w:val="18"/>
                <w:lang w:eastAsia="es-BO" w:bidi="ar-SA"/>
              </w:rPr>
            </w:pPr>
          </w:p>
          <w:p w14:paraId="423B3AAA" w14:textId="77777777" w:rsidR="007E00FF" w:rsidRPr="007E00FF" w:rsidRDefault="007E00FF" w:rsidP="007E00FF">
            <w:pPr>
              <w:spacing w:after="0" w:line="240" w:lineRule="auto"/>
              <w:jc w:val="center"/>
              <w:rPr>
                <w:rFonts w:ascii="Tahoma" w:hAnsi="Tahoma" w:cs="Tahoma"/>
                <w:color w:val="004990"/>
                <w:sz w:val="18"/>
                <w:szCs w:val="18"/>
                <w:lang w:eastAsia="es-BO" w:bidi="ar-SA"/>
              </w:rPr>
            </w:pPr>
            <w:r w:rsidRPr="007E00FF">
              <w:rPr>
                <w:rFonts w:ascii="Tahoma" w:hAnsi="Tahoma" w:cs="Tahoma"/>
                <w:color w:val="004990"/>
                <w:sz w:val="18"/>
                <w:szCs w:val="18"/>
                <w:lang w:eastAsia="es-BO" w:bidi="ar-SA"/>
              </w:rPr>
              <w:t>1</w:t>
            </w:r>
          </w:p>
          <w:p w14:paraId="75466E10" w14:textId="77777777" w:rsidR="007E00FF" w:rsidRPr="007E00FF" w:rsidRDefault="007E00FF" w:rsidP="007E00FF">
            <w:pPr>
              <w:spacing w:after="0" w:line="240" w:lineRule="auto"/>
              <w:jc w:val="center"/>
              <w:rPr>
                <w:rFonts w:ascii="Tahoma" w:hAnsi="Tahoma" w:cs="Tahoma"/>
                <w:color w:val="004990"/>
                <w:sz w:val="18"/>
                <w:szCs w:val="18"/>
                <w:lang w:eastAsia="es-BO" w:bidi="ar-SA"/>
              </w:rPr>
            </w:pPr>
          </w:p>
          <w:p w14:paraId="29F941A4" w14:textId="77777777" w:rsidR="007E00FF" w:rsidRPr="007E00FF" w:rsidRDefault="007E00FF" w:rsidP="007E00FF">
            <w:pPr>
              <w:spacing w:after="0" w:line="240" w:lineRule="auto"/>
              <w:jc w:val="center"/>
              <w:rPr>
                <w:rFonts w:ascii="Tahoma" w:hAnsi="Tahoma" w:cs="Tahoma"/>
                <w:color w:val="004990"/>
                <w:sz w:val="18"/>
                <w:szCs w:val="18"/>
                <w:lang w:eastAsia="es-BO" w:bidi="ar-SA"/>
              </w:rPr>
            </w:pPr>
          </w:p>
          <w:p w14:paraId="5A5804B9" w14:textId="77777777" w:rsidR="007E00FF" w:rsidRPr="007E00FF" w:rsidRDefault="007E00FF" w:rsidP="007E00FF">
            <w:pPr>
              <w:spacing w:after="0" w:line="240" w:lineRule="auto"/>
              <w:jc w:val="center"/>
              <w:rPr>
                <w:rFonts w:ascii="Tahoma" w:hAnsi="Tahoma" w:cs="Tahoma"/>
                <w:color w:val="004990"/>
                <w:sz w:val="18"/>
                <w:szCs w:val="18"/>
                <w:lang w:eastAsia="es-BO" w:bidi="ar-SA"/>
              </w:rPr>
            </w:pPr>
          </w:p>
        </w:tc>
        <w:tc>
          <w:tcPr>
            <w:tcW w:w="4692" w:type="dxa"/>
            <w:tcBorders>
              <w:top w:val="single" w:sz="4" w:space="0" w:color="004990"/>
              <w:left w:val="single" w:sz="4" w:space="0" w:color="004990"/>
              <w:bottom w:val="single" w:sz="4" w:space="0" w:color="004990"/>
              <w:right w:val="single" w:sz="4" w:space="0" w:color="004990"/>
            </w:tcBorders>
            <w:shd w:val="clear" w:color="auto" w:fill="auto"/>
            <w:vAlign w:val="center"/>
          </w:tcPr>
          <w:p w14:paraId="7DBA065E" w14:textId="77777777" w:rsidR="00EA649F" w:rsidRDefault="00EA649F" w:rsidP="007E00FF">
            <w:pPr>
              <w:spacing w:after="0" w:line="240" w:lineRule="auto"/>
              <w:jc w:val="both"/>
              <w:rPr>
                <w:rFonts w:ascii="Tahoma" w:hAnsi="Tahoma" w:cs="Tahoma"/>
                <w:color w:val="004990"/>
                <w:sz w:val="20"/>
                <w:szCs w:val="20"/>
                <w:lang w:eastAsia="es-ES"/>
              </w:rPr>
            </w:pPr>
          </w:p>
          <w:p w14:paraId="64934A31" w14:textId="25E6EDB6" w:rsidR="007E00FF" w:rsidRPr="007E00FF" w:rsidRDefault="007E00FF" w:rsidP="007E00FF">
            <w:pPr>
              <w:spacing w:after="0" w:line="240" w:lineRule="auto"/>
              <w:jc w:val="both"/>
              <w:rPr>
                <w:rFonts w:ascii="Tahoma" w:hAnsi="Tahoma" w:cs="Tahoma"/>
                <w:b/>
                <w:color w:val="004990"/>
                <w:sz w:val="20"/>
                <w:szCs w:val="20"/>
                <w:lang w:eastAsia="es-ES"/>
              </w:rPr>
            </w:pPr>
            <w:r w:rsidRPr="007E00FF">
              <w:rPr>
                <w:rFonts w:ascii="Tahoma" w:hAnsi="Tahoma" w:cs="Tahoma"/>
                <w:color w:val="004990"/>
                <w:sz w:val="20"/>
                <w:szCs w:val="20"/>
                <w:lang w:eastAsia="es-ES"/>
              </w:rPr>
              <w:t xml:space="preserve">Presentación de Currículum Residente de obra documentado. </w:t>
            </w:r>
            <w:r w:rsidRPr="007E00FF">
              <w:rPr>
                <w:rFonts w:ascii="Tahoma" w:hAnsi="Tahoma" w:cs="Tahoma"/>
                <w:b/>
                <w:color w:val="004990"/>
                <w:sz w:val="20"/>
                <w:szCs w:val="20"/>
                <w:lang w:eastAsia="es-ES"/>
              </w:rPr>
              <w:t>Ú</w:t>
            </w:r>
            <w:r w:rsidR="001837FB">
              <w:rPr>
                <w:rFonts w:ascii="Tahoma" w:hAnsi="Tahoma" w:cs="Tahoma"/>
                <w:b/>
                <w:color w:val="004990"/>
                <w:sz w:val="20"/>
                <w:szCs w:val="20"/>
                <w:lang w:eastAsia="es-ES"/>
              </w:rPr>
              <w:t xml:space="preserve">ltimos </w:t>
            </w:r>
            <w:r w:rsidR="00597913" w:rsidRPr="00597913">
              <w:rPr>
                <w:rFonts w:ascii="Tahoma" w:hAnsi="Tahoma" w:cs="Tahoma"/>
                <w:b/>
                <w:color w:val="1F497D" w:themeColor="text2"/>
                <w:sz w:val="20"/>
                <w:szCs w:val="20"/>
                <w:lang w:eastAsia="es-ES"/>
              </w:rPr>
              <w:t>5</w:t>
            </w:r>
            <w:r w:rsidRPr="007E00FF">
              <w:rPr>
                <w:rFonts w:ascii="Tahoma" w:hAnsi="Tahoma" w:cs="Tahoma"/>
                <w:b/>
                <w:color w:val="004990"/>
                <w:sz w:val="20"/>
                <w:szCs w:val="20"/>
                <w:lang w:eastAsia="es-ES"/>
              </w:rPr>
              <w:t xml:space="preserve"> años</w:t>
            </w:r>
            <w:r w:rsidRPr="007E00FF">
              <w:rPr>
                <w:rFonts w:ascii="Tahoma" w:hAnsi="Tahoma" w:cs="Tahoma"/>
                <w:color w:val="004990"/>
                <w:sz w:val="20"/>
                <w:szCs w:val="20"/>
                <w:lang w:eastAsia="es-ES"/>
              </w:rPr>
              <w:t>.</w:t>
            </w:r>
            <w:r w:rsidRPr="007E00FF">
              <w:rPr>
                <w:rFonts w:ascii="Arial" w:hAnsi="Arial" w:cs="Arial"/>
                <w:sz w:val="20"/>
                <w:szCs w:val="20"/>
              </w:rPr>
              <w:t xml:space="preserve"> </w:t>
            </w:r>
            <w:r w:rsidRPr="007E00FF">
              <w:rPr>
                <w:rFonts w:ascii="Tahoma" w:hAnsi="Tahoma" w:cs="Tahoma"/>
                <w:b/>
                <w:color w:val="004990"/>
                <w:sz w:val="20"/>
                <w:szCs w:val="20"/>
                <w:lang w:eastAsia="es-ES"/>
              </w:rPr>
              <w:t xml:space="preserve">(FOTOCOPIAS) </w:t>
            </w:r>
          </w:p>
          <w:p w14:paraId="0192385C" w14:textId="77777777" w:rsidR="007E00FF" w:rsidRPr="007E00FF" w:rsidRDefault="007E00FF" w:rsidP="007E00FF">
            <w:pPr>
              <w:spacing w:after="0" w:line="240" w:lineRule="auto"/>
              <w:jc w:val="both"/>
              <w:rPr>
                <w:rFonts w:ascii="Tahoma" w:hAnsi="Tahoma" w:cs="Tahoma"/>
                <w:b/>
                <w:color w:val="004990"/>
                <w:sz w:val="20"/>
                <w:szCs w:val="20"/>
                <w:lang w:eastAsia="es-ES"/>
              </w:rPr>
            </w:pPr>
          </w:p>
          <w:p w14:paraId="6188CCE1" w14:textId="77777777" w:rsidR="007E00FF" w:rsidRDefault="007E00FF" w:rsidP="007E00FF">
            <w:pPr>
              <w:autoSpaceDE w:val="0"/>
              <w:autoSpaceDN w:val="0"/>
              <w:adjustRightInd w:val="0"/>
              <w:spacing w:after="0" w:line="240" w:lineRule="auto"/>
              <w:jc w:val="both"/>
              <w:rPr>
                <w:rFonts w:ascii="Tahoma" w:hAnsi="Tahoma" w:cs="Tahoma"/>
                <w:color w:val="365F91" w:themeColor="accent1" w:themeShade="BF"/>
                <w:sz w:val="20"/>
                <w:szCs w:val="20"/>
                <w:lang w:eastAsia="es-ES" w:bidi="ar-SA"/>
              </w:rPr>
            </w:pPr>
            <w:r w:rsidRPr="007E00FF">
              <w:rPr>
                <w:rFonts w:ascii="Tahoma" w:hAnsi="Tahoma" w:cs="Tahoma"/>
                <w:color w:val="365F91" w:themeColor="accent1" w:themeShade="BF"/>
                <w:sz w:val="20"/>
                <w:szCs w:val="20"/>
                <w:lang w:eastAsia="es-ES" w:bidi="ar-SA"/>
              </w:rPr>
              <w:t xml:space="preserve">EL </w:t>
            </w:r>
            <w:r w:rsidRPr="007E00FF">
              <w:rPr>
                <w:rFonts w:ascii="Tahoma" w:hAnsi="Tahoma" w:cs="Tahoma"/>
                <w:b/>
                <w:bCs/>
                <w:color w:val="365F91" w:themeColor="accent1" w:themeShade="BF"/>
                <w:sz w:val="20"/>
                <w:szCs w:val="20"/>
                <w:lang w:eastAsia="es-ES" w:bidi="ar-SA"/>
              </w:rPr>
              <w:t xml:space="preserve">RESIDENTE </w:t>
            </w:r>
            <w:r w:rsidRPr="007E00FF">
              <w:rPr>
                <w:rFonts w:ascii="Tahoma" w:hAnsi="Tahoma" w:cs="Tahoma"/>
                <w:color w:val="365F91" w:themeColor="accent1" w:themeShade="BF"/>
                <w:sz w:val="20"/>
                <w:szCs w:val="20"/>
                <w:lang w:eastAsia="es-ES" w:bidi="ar-SA"/>
              </w:rPr>
              <w:t xml:space="preserve">de obra tendrá residencia en el lugar en que se ejecuta la obra, prestará servicios a tiempo completo y estará facultado para: </w:t>
            </w:r>
          </w:p>
          <w:p w14:paraId="5828BB10" w14:textId="77777777" w:rsidR="00EA649F" w:rsidRPr="007E00FF" w:rsidRDefault="00EA649F" w:rsidP="007E00FF">
            <w:pPr>
              <w:autoSpaceDE w:val="0"/>
              <w:autoSpaceDN w:val="0"/>
              <w:adjustRightInd w:val="0"/>
              <w:spacing w:after="0" w:line="240" w:lineRule="auto"/>
              <w:jc w:val="both"/>
              <w:rPr>
                <w:rFonts w:ascii="Tahoma" w:hAnsi="Tahoma" w:cs="Tahoma"/>
                <w:color w:val="365F91" w:themeColor="accent1" w:themeShade="BF"/>
                <w:sz w:val="20"/>
                <w:szCs w:val="20"/>
                <w:lang w:eastAsia="es-ES" w:bidi="ar-SA"/>
              </w:rPr>
            </w:pPr>
          </w:p>
          <w:p w14:paraId="2D9D4CA0" w14:textId="77777777" w:rsidR="007E00FF" w:rsidRPr="007E00FF" w:rsidRDefault="007E00FF" w:rsidP="00196A85">
            <w:pPr>
              <w:numPr>
                <w:ilvl w:val="0"/>
                <w:numId w:val="7"/>
              </w:numPr>
              <w:autoSpaceDE w:val="0"/>
              <w:autoSpaceDN w:val="0"/>
              <w:adjustRightInd w:val="0"/>
              <w:spacing w:after="0" w:line="240" w:lineRule="auto"/>
              <w:jc w:val="both"/>
              <w:rPr>
                <w:rFonts w:ascii="Tahoma" w:hAnsi="Tahoma" w:cs="Tahoma"/>
                <w:color w:val="365F91" w:themeColor="accent1" w:themeShade="BF"/>
                <w:sz w:val="20"/>
                <w:szCs w:val="20"/>
                <w:lang w:bidi="ar-SA"/>
              </w:rPr>
            </w:pPr>
            <w:r w:rsidRPr="007E00FF">
              <w:rPr>
                <w:rFonts w:ascii="Tahoma" w:hAnsi="Tahoma" w:cs="Tahoma"/>
                <w:color w:val="365F91" w:themeColor="accent1" w:themeShade="BF"/>
                <w:sz w:val="20"/>
                <w:szCs w:val="20"/>
                <w:lang w:bidi="ar-SA"/>
              </w:rPr>
              <w:lastRenderedPageBreak/>
              <w:t xml:space="preserve">Dirigir la realización de la obra. </w:t>
            </w:r>
          </w:p>
          <w:p w14:paraId="06915A9D" w14:textId="77777777" w:rsidR="007E00FF" w:rsidRPr="007E00FF" w:rsidRDefault="007E00FF" w:rsidP="00196A85">
            <w:pPr>
              <w:numPr>
                <w:ilvl w:val="0"/>
                <w:numId w:val="7"/>
              </w:numPr>
              <w:autoSpaceDE w:val="0"/>
              <w:autoSpaceDN w:val="0"/>
              <w:adjustRightInd w:val="0"/>
              <w:spacing w:after="0" w:line="240" w:lineRule="auto"/>
              <w:jc w:val="both"/>
              <w:rPr>
                <w:rFonts w:ascii="Tahoma" w:hAnsi="Tahoma" w:cs="Tahoma"/>
                <w:color w:val="365F91" w:themeColor="accent1" w:themeShade="BF"/>
                <w:sz w:val="20"/>
                <w:szCs w:val="20"/>
                <w:lang w:bidi="ar-SA"/>
              </w:rPr>
            </w:pPr>
            <w:r w:rsidRPr="007E00FF">
              <w:rPr>
                <w:rFonts w:ascii="Tahoma" w:hAnsi="Tahoma" w:cs="Tahoma"/>
                <w:color w:val="365F91" w:themeColor="accent1" w:themeShade="BF"/>
                <w:sz w:val="20"/>
                <w:szCs w:val="20"/>
                <w:lang w:bidi="ar-SA"/>
              </w:rPr>
              <w:t xml:space="preserve">Representar al </w:t>
            </w:r>
            <w:r w:rsidRPr="007E00FF">
              <w:rPr>
                <w:rFonts w:ascii="Tahoma" w:hAnsi="Tahoma" w:cs="Tahoma"/>
                <w:b/>
                <w:bCs/>
                <w:color w:val="365F91" w:themeColor="accent1" w:themeShade="BF"/>
                <w:sz w:val="20"/>
                <w:szCs w:val="20"/>
                <w:lang w:bidi="ar-SA"/>
              </w:rPr>
              <w:t xml:space="preserve">OFERENTE ADJUDICADO </w:t>
            </w:r>
            <w:r w:rsidRPr="007E00FF">
              <w:rPr>
                <w:rFonts w:ascii="Tahoma" w:hAnsi="Tahoma" w:cs="Tahoma"/>
                <w:color w:val="365F91" w:themeColor="accent1" w:themeShade="BF"/>
                <w:sz w:val="20"/>
                <w:szCs w:val="20"/>
                <w:lang w:bidi="ar-SA"/>
              </w:rPr>
              <w:t xml:space="preserve">en la ejecución de la obra durante toda su vigencia. </w:t>
            </w:r>
          </w:p>
          <w:p w14:paraId="114DED43" w14:textId="77777777" w:rsidR="007E00FF" w:rsidRPr="007E00FF" w:rsidRDefault="007E00FF" w:rsidP="00196A85">
            <w:pPr>
              <w:numPr>
                <w:ilvl w:val="0"/>
                <w:numId w:val="7"/>
              </w:numPr>
              <w:autoSpaceDE w:val="0"/>
              <w:autoSpaceDN w:val="0"/>
              <w:adjustRightInd w:val="0"/>
              <w:spacing w:after="0" w:line="240" w:lineRule="auto"/>
              <w:jc w:val="both"/>
              <w:rPr>
                <w:rFonts w:ascii="Tahoma" w:hAnsi="Tahoma" w:cs="Tahoma"/>
                <w:color w:val="365F91" w:themeColor="accent1" w:themeShade="BF"/>
                <w:sz w:val="20"/>
                <w:szCs w:val="20"/>
                <w:lang w:bidi="ar-SA"/>
              </w:rPr>
            </w:pPr>
            <w:r w:rsidRPr="007E00FF">
              <w:rPr>
                <w:rFonts w:ascii="Tahoma" w:hAnsi="Tahoma" w:cs="Tahoma"/>
                <w:color w:val="365F91" w:themeColor="accent1" w:themeShade="BF"/>
                <w:sz w:val="20"/>
                <w:szCs w:val="20"/>
                <w:lang w:bidi="ar-SA"/>
              </w:rPr>
              <w:t xml:space="preserve">Mantener permanentemente informada a la </w:t>
            </w:r>
            <w:r w:rsidRPr="007E00FF">
              <w:rPr>
                <w:rFonts w:ascii="Tahoma" w:hAnsi="Tahoma" w:cs="Tahoma"/>
                <w:b/>
                <w:bCs/>
                <w:color w:val="365F91" w:themeColor="accent1" w:themeShade="BF"/>
                <w:sz w:val="20"/>
                <w:szCs w:val="20"/>
                <w:lang w:bidi="ar-SA"/>
              </w:rPr>
              <w:t xml:space="preserve">SUPERVISION </w:t>
            </w:r>
            <w:r w:rsidRPr="007E00FF">
              <w:rPr>
                <w:rFonts w:ascii="Tahoma" w:hAnsi="Tahoma" w:cs="Tahoma"/>
                <w:color w:val="365F91" w:themeColor="accent1" w:themeShade="BF"/>
                <w:sz w:val="20"/>
                <w:szCs w:val="20"/>
                <w:lang w:bidi="ar-SA"/>
              </w:rPr>
              <w:t xml:space="preserve">sobre todos los aspectos relacionados con la obra. </w:t>
            </w:r>
          </w:p>
          <w:p w14:paraId="7593EDF7" w14:textId="77777777" w:rsidR="007E00FF" w:rsidRPr="007E00FF" w:rsidRDefault="007E00FF" w:rsidP="00196A85">
            <w:pPr>
              <w:numPr>
                <w:ilvl w:val="0"/>
                <w:numId w:val="7"/>
              </w:numPr>
              <w:autoSpaceDE w:val="0"/>
              <w:autoSpaceDN w:val="0"/>
              <w:adjustRightInd w:val="0"/>
              <w:spacing w:after="0" w:line="240" w:lineRule="auto"/>
              <w:jc w:val="both"/>
              <w:rPr>
                <w:rFonts w:ascii="Tahoma" w:hAnsi="Tahoma" w:cs="Tahoma"/>
                <w:color w:val="365F91" w:themeColor="accent1" w:themeShade="BF"/>
                <w:sz w:val="20"/>
                <w:szCs w:val="20"/>
                <w:lang w:bidi="ar-SA"/>
              </w:rPr>
            </w:pPr>
            <w:r w:rsidRPr="007E00FF">
              <w:rPr>
                <w:rFonts w:ascii="Tahoma" w:hAnsi="Tahoma" w:cs="Tahoma"/>
                <w:color w:val="365F91" w:themeColor="accent1" w:themeShade="BF"/>
                <w:sz w:val="20"/>
                <w:szCs w:val="20"/>
                <w:lang w:bidi="ar-SA"/>
              </w:rPr>
              <w:t xml:space="preserve">Mantener coordinación permanente y efectiva con la Oficina Central del </w:t>
            </w:r>
            <w:r w:rsidRPr="007E00FF">
              <w:rPr>
                <w:rFonts w:ascii="Tahoma" w:hAnsi="Tahoma" w:cs="Tahoma"/>
                <w:b/>
                <w:bCs/>
                <w:color w:val="365F91" w:themeColor="accent1" w:themeShade="BF"/>
                <w:sz w:val="20"/>
                <w:szCs w:val="20"/>
                <w:lang w:bidi="ar-SA"/>
              </w:rPr>
              <w:t>OFERENTE ADJUDICADO</w:t>
            </w:r>
            <w:r w:rsidRPr="007E00FF">
              <w:rPr>
                <w:rFonts w:ascii="Tahoma" w:hAnsi="Tahoma" w:cs="Tahoma"/>
                <w:color w:val="365F91" w:themeColor="accent1" w:themeShade="BF"/>
                <w:sz w:val="20"/>
                <w:szCs w:val="20"/>
                <w:lang w:bidi="ar-SA"/>
              </w:rPr>
              <w:t xml:space="preserve">. </w:t>
            </w:r>
          </w:p>
          <w:p w14:paraId="471D19A3" w14:textId="77777777" w:rsidR="007E00FF" w:rsidRPr="007E00FF" w:rsidRDefault="007E00FF" w:rsidP="00196A85">
            <w:pPr>
              <w:numPr>
                <w:ilvl w:val="0"/>
                <w:numId w:val="7"/>
              </w:numPr>
              <w:autoSpaceDE w:val="0"/>
              <w:autoSpaceDN w:val="0"/>
              <w:adjustRightInd w:val="0"/>
              <w:spacing w:after="0" w:line="240" w:lineRule="auto"/>
              <w:jc w:val="both"/>
              <w:rPr>
                <w:rFonts w:ascii="Tahoma" w:hAnsi="Tahoma" w:cs="Tahoma"/>
                <w:color w:val="365F91" w:themeColor="accent1" w:themeShade="BF"/>
                <w:sz w:val="20"/>
                <w:szCs w:val="20"/>
                <w:lang w:bidi="ar-SA"/>
              </w:rPr>
            </w:pPr>
            <w:r w:rsidRPr="007E00FF">
              <w:rPr>
                <w:rFonts w:ascii="Tahoma" w:hAnsi="Tahoma" w:cs="Tahoma"/>
                <w:color w:val="365F91" w:themeColor="accent1" w:themeShade="BF"/>
                <w:sz w:val="20"/>
                <w:szCs w:val="20"/>
                <w:lang w:bidi="ar-SA"/>
              </w:rPr>
              <w:t xml:space="preserve">Presentar el Organigrama completo del personal del </w:t>
            </w:r>
            <w:r w:rsidRPr="007E00FF">
              <w:rPr>
                <w:rFonts w:ascii="Tahoma" w:hAnsi="Tahoma" w:cs="Tahoma"/>
                <w:b/>
                <w:bCs/>
                <w:color w:val="365F91" w:themeColor="accent1" w:themeShade="BF"/>
                <w:sz w:val="20"/>
                <w:szCs w:val="20"/>
                <w:lang w:bidi="ar-SA"/>
              </w:rPr>
              <w:t>OFERENTE ADJUDICADO</w:t>
            </w:r>
            <w:r w:rsidRPr="007E00FF">
              <w:rPr>
                <w:rFonts w:ascii="Tahoma" w:hAnsi="Tahoma" w:cs="Tahoma"/>
                <w:color w:val="365F91" w:themeColor="accent1" w:themeShade="BF"/>
                <w:sz w:val="20"/>
                <w:szCs w:val="20"/>
                <w:lang w:bidi="ar-SA"/>
              </w:rPr>
              <w:t xml:space="preserve">, asignado a la obra. </w:t>
            </w:r>
          </w:p>
          <w:p w14:paraId="426D5443" w14:textId="77777777" w:rsidR="007E00FF" w:rsidRPr="007E00FF" w:rsidRDefault="007E00FF" w:rsidP="00196A85">
            <w:pPr>
              <w:numPr>
                <w:ilvl w:val="0"/>
                <w:numId w:val="7"/>
              </w:numPr>
              <w:autoSpaceDE w:val="0"/>
              <w:autoSpaceDN w:val="0"/>
              <w:adjustRightInd w:val="0"/>
              <w:spacing w:after="0" w:line="240" w:lineRule="auto"/>
              <w:jc w:val="both"/>
              <w:rPr>
                <w:rFonts w:ascii="Tahoma" w:hAnsi="Tahoma" w:cs="Tahoma"/>
                <w:color w:val="365F91" w:themeColor="accent1" w:themeShade="BF"/>
                <w:sz w:val="20"/>
                <w:szCs w:val="20"/>
                <w:lang w:bidi="ar-SA"/>
              </w:rPr>
            </w:pPr>
            <w:r w:rsidRPr="007E00FF">
              <w:rPr>
                <w:rFonts w:ascii="Tahoma" w:hAnsi="Tahoma" w:cs="Tahoma"/>
                <w:color w:val="365F91" w:themeColor="accent1" w:themeShade="BF"/>
                <w:sz w:val="20"/>
                <w:szCs w:val="20"/>
                <w:lang w:bidi="ar-SA"/>
              </w:rPr>
              <w:t xml:space="preserve">Es el responsable del control de asistencia, así como de la conducta y ética profesional de todo el personal bajo su dependencia, con autoridad para asumir medidas correctivas en caso necesario. </w:t>
            </w:r>
          </w:p>
          <w:p w14:paraId="77466434" w14:textId="77777777" w:rsidR="007E00FF" w:rsidRPr="00EA649F" w:rsidRDefault="007E00FF" w:rsidP="00196A85">
            <w:pPr>
              <w:numPr>
                <w:ilvl w:val="0"/>
                <w:numId w:val="7"/>
              </w:numPr>
              <w:autoSpaceDE w:val="0"/>
              <w:autoSpaceDN w:val="0"/>
              <w:adjustRightInd w:val="0"/>
              <w:spacing w:after="0" w:line="240" w:lineRule="auto"/>
              <w:jc w:val="both"/>
              <w:rPr>
                <w:rFonts w:ascii="Tahoma" w:hAnsi="Tahoma" w:cs="Tahoma"/>
                <w:color w:val="004990"/>
                <w:sz w:val="18"/>
                <w:szCs w:val="20"/>
                <w:lang w:bidi="ar-SA"/>
              </w:rPr>
            </w:pPr>
            <w:r w:rsidRPr="007E00FF">
              <w:rPr>
                <w:rFonts w:ascii="Tahoma" w:hAnsi="Tahoma" w:cs="Tahoma"/>
                <w:color w:val="365F91" w:themeColor="accent1" w:themeShade="BF"/>
                <w:sz w:val="20"/>
                <w:szCs w:val="20"/>
                <w:lang w:bidi="ar-SA"/>
              </w:rPr>
              <w:t>En caso de ausencia temporal de la obra, por causas emergentes del presente contrato, u otras de fuerza mayor o caso fortuito, con conocimiento y autorización de ENTEL S.A. a través de la SUPERVISIÓN; asumirá esas funciones el profesional inmediato inferior, con total autoridad para actuar en legal representación del OFERENTE ADJUDICADO. Esta Suplencia será temporal y no debe exceder los diez (10) días hábiles, salvo casos de gravedad, caso contrario el OFERENTE ADJUDICADO deberá proceder a sustituir al RESIDENTE, presentando a consideración de ENTEL S.A. una terna de profesionales de similar o mejor calificación que el que será reemplazado. Una vez que ENTEL S.A. acepte por escrito al nuevo RESIDENTE, éste recién entrará en ejercicio de la función, cualquier acto anterior es nulo.</w:t>
            </w:r>
          </w:p>
          <w:p w14:paraId="627F253C" w14:textId="77777777" w:rsidR="00EA649F" w:rsidRPr="007E00FF" w:rsidRDefault="00EA649F" w:rsidP="00EA649F">
            <w:pPr>
              <w:autoSpaceDE w:val="0"/>
              <w:autoSpaceDN w:val="0"/>
              <w:adjustRightInd w:val="0"/>
              <w:spacing w:after="0" w:line="240" w:lineRule="auto"/>
              <w:ind w:left="142"/>
              <w:jc w:val="both"/>
              <w:rPr>
                <w:rFonts w:ascii="Tahoma" w:hAnsi="Tahoma" w:cs="Tahoma"/>
                <w:color w:val="004990"/>
                <w:sz w:val="18"/>
                <w:szCs w:val="20"/>
                <w:lang w:bidi="ar-SA"/>
              </w:rPr>
            </w:pPr>
          </w:p>
        </w:tc>
        <w:tc>
          <w:tcPr>
            <w:tcW w:w="1073" w:type="dxa"/>
            <w:tcBorders>
              <w:top w:val="single" w:sz="4" w:space="0" w:color="004990"/>
              <w:left w:val="single" w:sz="4" w:space="0" w:color="004990"/>
              <w:bottom w:val="single" w:sz="4" w:space="0" w:color="004990"/>
              <w:right w:val="single" w:sz="4" w:space="0" w:color="004990"/>
            </w:tcBorders>
            <w:shd w:val="clear" w:color="auto" w:fill="auto"/>
            <w:vAlign w:val="center"/>
          </w:tcPr>
          <w:p w14:paraId="42C462DC" w14:textId="77777777" w:rsidR="007E00FF" w:rsidRPr="007E00FF" w:rsidRDefault="007E00FF" w:rsidP="007E00FF">
            <w:pPr>
              <w:spacing w:after="0" w:line="240" w:lineRule="auto"/>
              <w:jc w:val="center"/>
              <w:rPr>
                <w:rFonts w:ascii="Verdana" w:hAnsi="Verdana"/>
                <w:b/>
                <w:color w:val="004990"/>
                <w:sz w:val="20"/>
                <w:szCs w:val="20"/>
                <w:lang w:eastAsia="es-ES" w:bidi="ar-SA"/>
              </w:rPr>
            </w:pPr>
            <w:r w:rsidRPr="007E00FF">
              <w:rPr>
                <w:rFonts w:ascii="Verdana" w:hAnsi="Verdana"/>
                <w:b/>
                <w:color w:val="004990"/>
                <w:sz w:val="20"/>
                <w:szCs w:val="20"/>
                <w:lang w:eastAsia="es-ES" w:bidi="ar-SA"/>
              </w:rPr>
              <w:lastRenderedPageBreak/>
              <w:fldChar w:fldCharType="begin">
                <w:ffData>
                  <w:name w:val="Casilla1"/>
                  <w:enabled/>
                  <w:calcOnExit w:val="0"/>
                  <w:checkBox>
                    <w:sizeAuto/>
                    <w:default w:val="1"/>
                  </w:checkBox>
                </w:ffData>
              </w:fldChar>
            </w:r>
            <w:r w:rsidRPr="007E00FF">
              <w:rPr>
                <w:rFonts w:ascii="Verdana" w:hAnsi="Verdana"/>
                <w:b/>
                <w:color w:val="004990"/>
                <w:sz w:val="20"/>
                <w:szCs w:val="20"/>
                <w:lang w:eastAsia="es-ES" w:bidi="ar-SA"/>
              </w:rPr>
              <w:instrText xml:space="preserve"> FORMCHECKBOX </w:instrText>
            </w:r>
            <w:r w:rsidR="00DB6F0C">
              <w:rPr>
                <w:rFonts w:ascii="Verdana" w:hAnsi="Verdana"/>
                <w:b/>
                <w:color w:val="004990"/>
                <w:sz w:val="20"/>
                <w:szCs w:val="20"/>
                <w:lang w:eastAsia="es-ES" w:bidi="ar-SA"/>
              </w:rPr>
            </w:r>
            <w:r w:rsidR="00DB6F0C">
              <w:rPr>
                <w:rFonts w:ascii="Verdana" w:hAnsi="Verdana"/>
                <w:b/>
                <w:color w:val="004990"/>
                <w:sz w:val="20"/>
                <w:szCs w:val="20"/>
                <w:lang w:eastAsia="es-ES" w:bidi="ar-SA"/>
              </w:rPr>
              <w:fldChar w:fldCharType="separate"/>
            </w:r>
            <w:r w:rsidRPr="007E00FF">
              <w:rPr>
                <w:rFonts w:ascii="Verdana" w:hAnsi="Verdana"/>
                <w:b/>
                <w:color w:val="004990"/>
                <w:sz w:val="20"/>
                <w:szCs w:val="20"/>
                <w:lang w:eastAsia="es-ES" w:bidi="ar-SA"/>
              </w:rPr>
              <w:fldChar w:fldCharType="end"/>
            </w:r>
          </w:p>
        </w:tc>
        <w:tc>
          <w:tcPr>
            <w:tcW w:w="806" w:type="dxa"/>
            <w:tcBorders>
              <w:top w:val="single" w:sz="4" w:space="0" w:color="004990"/>
              <w:left w:val="single" w:sz="4" w:space="0" w:color="004990"/>
              <w:bottom w:val="single" w:sz="4" w:space="0" w:color="004990"/>
              <w:right w:val="single" w:sz="4" w:space="0" w:color="004990"/>
            </w:tcBorders>
            <w:shd w:val="clear" w:color="auto" w:fill="auto"/>
            <w:vAlign w:val="center"/>
          </w:tcPr>
          <w:p w14:paraId="031179A0" w14:textId="77777777" w:rsidR="007E00FF" w:rsidRPr="007E00FF" w:rsidRDefault="007E00FF" w:rsidP="007E00FF">
            <w:pPr>
              <w:spacing w:after="0" w:line="240" w:lineRule="auto"/>
              <w:jc w:val="center"/>
              <w:rPr>
                <w:rFonts w:ascii="Tahoma" w:hAnsi="Tahoma" w:cs="Tahoma"/>
                <w:color w:val="004990"/>
                <w:sz w:val="18"/>
                <w:szCs w:val="18"/>
                <w:lang w:eastAsia="es-BO" w:bidi="ar-SA"/>
              </w:rPr>
            </w:pPr>
          </w:p>
        </w:tc>
        <w:tc>
          <w:tcPr>
            <w:tcW w:w="2012" w:type="dxa"/>
            <w:tcBorders>
              <w:top w:val="single" w:sz="4" w:space="0" w:color="004990"/>
              <w:left w:val="single" w:sz="4" w:space="0" w:color="004990"/>
              <w:bottom w:val="single" w:sz="4" w:space="0" w:color="004990"/>
              <w:right w:val="single" w:sz="4" w:space="0" w:color="004990"/>
            </w:tcBorders>
            <w:shd w:val="clear" w:color="auto" w:fill="auto"/>
            <w:vAlign w:val="center"/>
          </w:tcPr>
          <w:p w14:paraId="5073B196" w14:textId="77777777" w:rsidR="007E00FF" w:rsidRPr="007E00FF" w:rsidRDefault="007E00FF" w:rsidP="007E00FF">
            <w:pPr>
              <w:spacing w:after="0" w:line="240" w:lineRule="auto"/>
              <w:jc w:val="center"/>
              <w:rPr>
                <w:rFonts w:ascii="Tahoma" w:hAnsi="Tahoma" w:cs="Tahoma"/>
                <w:color w:val="004990"/>
                <w:sz w:val="18"/>
                <w:szCs w:val="18"/>
                <w:lang w:eastAsia="es-BO" w:bidi="ar-SA"/>
              </w:rPr>
            </w:pPr>
            <w:r w:rsidRPr="007E00FF">
              <w:rPr>
                <w:rFonts w:ascii="Tahoma" w:hAnsi="Tahoma" w:cs="Tahoma"/>
                <w:color w:val="004990"/>
                <w:sz w:val="18"/>
                <w:szCs w:val="18"/>
                <w:lang w:val="en-GB" w:eastAsia="es-BO" w:bidi="ar-SA"/>
              </w:rPr>
              <w:t> </w:t>
            </w:r>
          </w:p>
        </w:tc>
      </w:tr>
    </w:tbl>
    <w:p w14:paraId="5993BAEC" w14:textId="77777777" w:rsidR="007E00FF" w:rsidRPr="007E00FF" w:rsidRDefault="007E00FF" w:rsidP="007E00FF">
      <w:pPr>
        <w:tabs>
          <w:tab w:val="left" w:pos="1530"/>
        </w:tabs>
        <w:spacing w:after="0" w:line="240" w:lineRule="auto"/>
        <w:rPr>
          <w:rFonts w:ascii="Verdana" w:hAnsi="Verdana"/>
          <w:color w:val="004990"/>
          <w:sz w:val="16"/>
          <w:szCs w:val="16"/>
          <w:lang w:val="es-BO" w:eastAsia="es-ES" w:bidi="ar-SA"/>
        </w:rPr>
      </w:pPr>
    </w:p>
    <w:p w14:paraId="1376D976" w14:textId="67A2FFA1" w:rsidR="007E00FF" w:rsidRPr="007E00FF" w:rsidRDefault="007E00FF" w:rsidP="007E00FF">
      <w:pPr>
        <w:autoSpaceDE w:val="0"/>
        <w:autoSpaceDN w:val="0"/>
        <w:adjustRightInd w:val="0"/>
        <w:spacing w:after="0" w:line="240" w:lineRule="auto"/>
        <w:jc w:val="both"/>
        <w:rPr>
          <w:rFonts w:ascii="Tahoma" w:hAnsi="Tahoma" w:cs="Tahoma"/>
          <w:color w:val="365F91" w:themeColor="accent1" w:themeShade="BF"/>
          <w:lang w:eastAsia="es-ES" w:bidi="ar-SA"/>
        </w:rPr>
      </w:pPr>
      <w:r w:rsidRPr="007E00FF">
        <w:rPr>
          <w:rFonts w:ascii="Verdana" w:hAnsi="Verdana"/>
          <w:b/>
          <w:color w:val="FF0000"/>
          <w:lang w:val="es-BO" w:bidi="ar-SA"/>
        </w:rPr>
        <w:t>NOTA:</w:t>
      </w:r>
      <w:r w:rsidRPr="007E00FF">
        <w:rPr>
          <w:rFonts w:ascii="Verdana" w:hAnsi="Verdana"/>
          <w:lang w:val="es-BO" w:bidi="ar-SA"/>
        </w:rPr>
        <w:t xml:space="preserve"> </w:t>
      </w:r>
      <w:r w:rsidRPr="007E00FF">
        <w:rPr>
          <w:rFonts w:ascii="Tahoma" w:hAnsi="Tahoma" w:cs="Tahoma"/>
          <w:b/>
          <w:bCs/>
          <w:color w:val="365F91" w:themeColor="accent1" w:themeShade="BF"/>
          <w:lang w:eastAsia="es-ES" w:bidi="ar-SA"/>
        </w:rPr>
        <w:t>RESIDENTE</w:t>
      </w:r>
      <w:r w:rsidRPr="007E00FF">
        <w:rPr>
          <w:rFonts w:ascii="Tahoma" w:hAnsi="Tahoma" w:cs="Tahoma"/>
          <w:color w:val="365F91" w:themeColor="accent1" w:themeShade="BF"/>
          <w:lang w:eastAsia="es-ES" w:bidi="ar-SA"/>
        </w:rPr>
        <w:t xml:space="preserve"> se refiere al profesional calificado en la propuesta, titulado, con suficiente experiencia en la dirección de Obras similares, que lo califiquen para llevar a satisfactoria la ejecución de la obra, el mismo que será presentado oficialmente antes del inicio de los trabajos, mediante comunicación escrita dirigida a la </w:t>
      </w:r>
      <w:r w:rsidR="00A176AF">
        <w:rPr>
          <w:rFonts w:ascii="Tahoma" w:hAnsi="Tahoma" w:cs="Tahoma"/>
          <w:b/>
          <w:bCs/>
          <w:color w:val="365F91" w:themeColor="accent1" w:themeShade="BF"/>
          <w:lang w:eastAsia="es-ES" w:bidi="ar-SA"/>
        </w:rPr>
        <w:t>GERENCIA REGIONAL</w:t>
      </w:r>
      <w:r w:rsidRPr="007E00FF">
        <w:rPr>
          <w:rFonts w:ascii="Tahoma" w:hAnsi="Tahoma" w:cs="Tahoma"/>
          <w:color w:val="365F91" w:themeColor="accent1" w:themeShade="BF"/>
          <w:lang w:eastAsia="es-ES" w:bidi="ar-SA"/>
        </w:rPr>
        <w:t>.</w:t>
      </w:r>
    </w:p>
    <w:p w14:paraId="51814E1F" w14:textId="77777777" w:rsidR="007E00FF" w:rsidRDefault="007E00FF" w:rsidP="007E00FF">
      <w:pPr>
        <w:autoSpaceDE w:val="0"/>
        <w:autoSpaceDN w:val="0"/>
        <w:adjustRightInd w:val="0"/>
        <w:spacing w:after="0" w:line="240" w:lineRule="auto"/>
        <w:jc w:val="both"/>
        <w:rPr>
          <w:rFonts w:ascii="Tahoma" w:hAnsi="Tahoma" w:cs="Tahoma"/>
          <w:color w:val="365F91" w:themeColor="accent1" w:themeShade="BF"/>
          <w:lang w:eastAsia="es-ES" w:bidi="ar-SA"/>
        </w:rPr>
      </w:pPr>
    </w:p>
    <w:p w14:paraId="0CAB3CA5" w14:textId="77777777" w:rsidR="00E806C3" w:rsidRPr="007E00FF" w:rsidRDefault="00E806C3" w:rsidP="007E00FF">
      <w:pPr>
        <w:autoSpaceDE w:val="0"/>
        <w:autoSpaceDN w:val="0"/>
        <w:adjustRightInd w:val="0"/>
        <w:spacing w:after="0" w:line="240" w:lineRule="auto"/>
        <w:jc w:val="both"/>
        <w:rPr>
          <w:rFonts w:ascii="Tahoma" w:hAnsi="Tahoma" w:cs="Tahoma"/>
          <w:color w:val="365F91" w:themeColor="accent1" w:themeShade="BF"/>
          <w:lang w:eastAsia="es-ES" w:bidi="ar-SA"/>
        </w:rPr>
      </w:pPr>
    </w:p>
    <w:p w14:paraId="689ED553" w14:textId="77777777" w:rsidR="007E00FF" w:rsidRPr="007E00FF" w:rsidRDefault="007E00FF" w:rsidP="00196A85">
      <w:pPr>
        <w:numPr>
          <w:ilvl w:val="0"/>
          <w:numId w:val="10"/>
        </w:numPr>
        <w:spacing w:after="0" w:line="240" w:lineRule="auto"/>
        <w:ind w:left="567" w:hanging="567"/>
        <w:jc w:val="both"/>
        <w:rPr>
          <w:rFonts w:ascii="Tahoma" w:hAnsi="Tahoma" w:cs="Tahoma"/>
          <w:b/>
          <w:color w:val="004990"/>
          <w:lang w:val="es-ES_tradnl" w:bidi="ar-SA"/>
        </w:rPr>
      </w:pPr>
      <w:r w:rsidRPr="007E00FF">
        <w:rPr>
          <w:rFonts w:ascii="Tahoma" w:hAnsi="Tahoma" w:cs="Tahoma"/>
          <w:b/>
          <w:color w:val="004990"/>
          <w:lang w:val="es-ES_tradnl" w:bidi="ar-SA"/>
        </w:rPr>
        <w:t>SUPERVISION DE OBRAS</w:t>
      </w:r>
    </w:p>
    <w:p w14:paraId="306AB7BB" w14:textId="77777777" w:rsidR="007E00FF" w:rsidRPr="007E00FF" w:rsidRDefault="007E00FF" w:rsidP="007E00FF">
      <w:pPr>
        <w:spacing w:after="0" w:line="240" w:lineRule="auto"/>
        <w:ind w:left="426"/>
        <w:jc w:val="both"/>
        <w:rPr>
          <w:rFonts w:ascii="Tahoma" w:hAnsi="Tahoma" w:cs="Tahoma"/>
          <w:color w:val="004990"/>
          <w:highlight w:val="yellow"/>
          <w:lang w:val="es-ES_tradnl" w:bidi="ar-SA"/>
        </w:rPr>
      </w:pPr>
    </w:p>
    <w:p w14:paraId="09174DF7" w14:textId="77777777" w:rsidR="007E00FF" w:rsidRPr="007E00FF" w:rsidRDefault="007E00FF" w:rsidP="007E00FF">
      <w:pPr>
        <w:spacing w:after="0" w:line="240" w:lineRule="auto"/>
        <w:ind w:left="426"/>
        <w:jc w:val="both"/>
        <w:rPr>
          <w:rFonts w:ascii="Tahoma" w:hAnsi="Tahoma" w:cs="Tahoma"/>
          <w:color w:val="004990"/>
          <w:lang w:val="es-ES_tradnl" w:bidi="ar-SA"/>
        </w:rPr>
      </w:pPr>
      <w:r w:rsidRPr="007E00FF">
        <w:rPr>
          <w:rFonts w:ascii="Tahoma" w:hAnsi="Tahoma" w:cs="Tahoma"/>
          <w:color w:val="004990"/>
          <w:lang w:val="es-ES_tradnl" w:bidi="ar-SA"/>
        </w:rPr>
        <w:t>Los trabajos estarán sujetos a SUPERVISIÓN permanente por parte de ENTEL S.A. El  SUPERVISOR será un profesional Ingeniero Civil o Arquitecto y tendrá responsabilidades a título indicativo y no limitativo de:</w:t>
      </w:r>
    </w:p>
    <w:p w14:paraId="5E16A5B7" w14:textId="77777777" w:rsidR="007E00FF" w:rsidRPr="007E00FF" w:rsidRDefault="007E00FF" w:rsidP="007E00FF">
      <w:pPr>
        <w:spacing w:after="0" w:line="240" w:lineRule="auto"/>
        <w:ind w:left="426"/>
        <w:jc w:val="both"/>
        <w:rPr>
          <w:rFonts w:ascii="Tahoma" w:hAnsi="Tahoma" w:cs="Tahoma"/>
          <w:color w:val="004990"/>
          <w:lang w:val="es-ES_tradnl" w:bidi="ar-SA"/>
        </w:rPr>
      </w:pPr>
    </w:p>
    <w:p w14:paraId="25E04509" w14:textId="77777777" w:rsidR="007E00FF" w:rsidRPr="007E00FF" w:rsidRDefault="007E00FF" w:rsidP="00196A85">
      <w:pPr>
        <w:numPr>
          <w:ilvl w:val="0"/>
          <w:numId w:val="6"/>
        </w:numPr>
        <w:spacing w:after="0" w:line="240" w:lineRule="auto"/>
        <w:jc w:val="both"/>
        <w:rPr>
          <w:rFonts w:ascii="Tahoma" w:hAnsi="Tahoma" w:cs="Tahoma"/>
          <w:color w:val="004990"/>
          <w:lang w:val="es-ES_tradnl" w:bidi="ar-SA"/>
        </w:rPr>
      </w:pPr>
      <w:r w:rsidRPr="007E00FF">
        <w:rPr>
          <w:rFonts w:ascii="Tahoma" w:hAnsi="Tahoma" w:cs="Tahoma"/>
          <w:color w:val="004990"/>
          <w:lang w:val="es-ES_tradnl" w:bidi="ar-SA"/>
        </w:rPr>
        <w:t>Estudiar e interpretar los planos y especificaciones para su correcta aplicación por parte del oferente adjudicado.</w:t>
      </w:r>
    </w:p>
    <w:p w14:paraId="27C51ECC" w14:textId="77777777" w:rsidR="007E00FF" w:rsidRPr="007E00FF" w:rsidRDefault="007E00FF" w:rsidP="00196A85">
      <w:pPr>
        <w:numPr>
          <w:ilvl w:val="0"/>
          <w:numId w:val="6"/>
        </w:numPr>
        <w:spacing w:after="0" w:line="240" w:lineRule="auto"/>
        <w:jc w:val="both"/>
        <w:rPr>
          <w:rFonts w:ascii="Tahoma" w:hAnsi="Tahoma" w:cs="Tahoma"/>
          <w:color w:val="004990"/>
          <w:lang w:val="es-ES_tradnl" w:bidi="ar-SA"/>
        </w:rPr>
      </w:pPr>
      <w:r w:rsidRPr="007E00FF">
        <w:rPr>
          <w:rFonts w:ascii="Tahoma" w:hAnsi="Tahoma" w:cs="Tahoma"/>
          <w:color w:val="004990"/>
          <w:lang w:val="es-ES_tradnl" w:bidi="ar-SA"/>
        </w:rPr>
        <w:t>Controlar y exigir la disponibilidad permanente del Libro de órdenes.</w:t>
      </w:r>
    </w:p>
    <w:p w14:paraId="503B383F" w14:textId="77777777" w:rsidR="007E00FF" w:rsidRPr="007E00FF" w:rsidRDefault="007E00FF" w:rsidP="007E00FF">
      <w:pPr>
        <w:autoSpaceDE w:val="0"/>
        <w:autoSpaceDN w:val="0"/>
        <w:adjustRightInd w:val="0"/>
        <w:spacing w:after="0" w:line="240" w:lineRule="auto"/>
        <w:ind w:left="1340"/>
        <w:jc w:val="both"/>
        <w:rPr>
          <w:rFonts w:ascii="Tahoma" w:hAnsi="Tahoma" w:cs="Tahoma"/>
          <w:color w:val="365F91" w:themeColor="accent1" w:themeShade="BF"/>
          <w:lang w:bidi="ar-SA"/>
        </w:rPr>
      </w:pPr>
      <w:r w:rsidRPr="007E00FF">
        <w:rPr>
          <w:rFonts w:ascii="Tahoma" w:hAnsi="Tahoma" w:cs="Tahoma"/>
          <w:color w:val="365F91" w:themeColor="accent1" w:themeShade="BF"/>
          <w:lang w:bidi="ar-SA"/>
        </w:rPr>
        <w:lastRenderedPageBreak/>
        <w:t xml:space="preserve">En este libro el </w:t>
      </w:r>
      <w:r w:rsidRPr="007E00FF">
        <w:rPr>
          <w:rFonts w:ascii="Tahoma" w:hAnsi="Tahoma" w:cs="Tahoma"/>
          <w:b/>
          <w:bCs/>
          <w:color w:val="365F91" w:themeColor="accent1" w:themeShade="BF"/>
          <w:lang w:bidi="ar-SA"/>
        </w:rPr>
        <w:t xml:space="preserve">SUPERVISOR </w:t>
      </w:r>
      <w:r w:rsidRPr="007E00FF">
        <w:rPr>
          <w:rFonts w:ascii="Tahoma" w:hAnsi="Tahoma" w:cs="Tahoma"/>
          <w:color w:val="365F91" w:themeColor="accent1" w:themeShade="BF"/>
          <w:lang w:bidi="ar-SA"/>
        </w:rPr>
        <w:t xml:space="preserve">anotará las instrucciones, órdenes y observaciones impartidas al </w:t>
      </w:r>
      <w:r w:rsidRPr="007E00FF">
        <w:rPr>
          <w:rFonts w:ascii="Tahoma" w:hAnsi="Tahoma" w:cs="Tahoma"/>
          <w:b/>
          <w:bCs/>
          <w:color w:val="365F91" w:themeColor="accent1" w:themeShade="BF"/>
          <w:lang w:bidi="ar-SA"/>
        </w:rPr>
        <w:t>OFERENTE ADJUDICADO</w:t>
      </w:r>
      <w:r w:rsidRPr="007E00FF">
        <w:rPr>
          <w:rFonts w:ascii="Tahoma" w:hAnsi="Tahoma" w:cs="Tahoma"/>
          <w:color w:val="365F91" w:themeColor="accent1" w:themeShade="BF"/>
          <w:lang w:bidi="ar-SA"/>
        </w:rPr>
        <w:t xml:space="preserve">, que se refieran a los trabajos. Cada orden llevará fecha y firma del </w:t>
      </w:r>
      <w:r w:rsidRPr="007E00FF">
        <w:rPr>
          <w:rFonts w:ascii="Tahoma" w:hAnsi="Tahoma" w:cs="Tahoma"/>
          <w:b/>
          <w:bCs/>
          <w:color w:val="365F91" w:themeColor="accent1" w:themeShade="BF"/>
          <w:lang w:bidi="ar-SA"/>
        </w:rPr>
        <w:t xml:space="preserve">SUPERVISOR </w:t>
      </w:r>
      <w:r w:rsidRPr="007E00FF">
        <w:rPr>
          <w:rFonts w:ascii="Tahoma" w:hAnsi="Tahoma" w:cs="Tahoma"/>
          <w:color w:val="365F91" w:themeColor="accent1" w:themeShade="BF"/>
          <w:lang w:bidi="ar-SA"/>
        </w:rPr>
        <w:t xml:space="preserve">y la constancia firmada del Residente de Obra de haberla recibido. </w:t>
      </w:r>
    </w:p>
    <w:p w14:paraId="0AE9B550" w14:textId="77777777" w:rsidR="007E00FF" w:rsidRPr="007E00FF" w:rsidRDefault="007E00FF" w:rsidP="007E00FF">
      <w:pPr>
        <w:autoSpaceDE w:val="0"/>
        <w:autoSpaceDN w:val="0"/>
        <w:adjustRightInd w:val="0"/>
        <w:spacing w:after="0" w:line="240" w:lineRule="auto"/>
        <w:ind w:left="1340"/>
        <w:jc w:val="both"/>
        <w:rPr>
          <w:rFonts w:ascii="Tahoma" w:hAnsi="Tahoma" w:cs="Tahoma"/>
          <w:color w:val="365F91" w:themeColor="accent1" w:themeShade="BF"/>
          <w:lang w:bidi="ar-SA"/>
        </w:rPr>
      </w:pPr>
      <w:r w:rsidRPr="007E00FF">
        <w:rPr>
          <w:rFonts w:ascii="Tahoma" w:hAnsi="Tahoma" w:cs="Tahoma"/>
          <w:color w:val="365F91" w:themeColor="accent1" w:themeShade="BF"/>
          <w:lang w:bidi="ar-SA"/>
        </w:rPr>
        <w:t xml:space="preserve">El Residente de Obra también podrá utilizar el Libro de Órdenes para comunicar al </w:t>
      </w:r>
      <w:r w:rsidRPr="007E00FF">
        <w:rPr>
          <w:rFonts w:ascii="Tahoma" w:hAnsi="Tahoma" w:cs="Tahoma"/>
          <w:b/>
          <w:bCs/>
          <w:color w:val="365F91" w:themeColor="accent1" w:themeShade="BF"/>
          <w:lang w:bidi="ar-SA"/>
        </w:rPr>
        <w:t xml:space="preserve">SUPERVISOR </w:t>
      </w:r>
      <w:r w:rsidRPr="007E00FF">
        <w:rPr>
          <w:rFonts w:ascii="Tahoma" w:hAnsi="Tahoma" w:cs="Tahoma"/>
          <w:color w:val="365F91" w:themeColor="accent1" w:themeShade="BF"/>
          <w:lang w:bidi="ar-SA"/>
        </w:rPr>
        <w:t xml:space="preserve">actividades de la obra, firmando en constancia y el </w:t>
      </w:r>
      <w:r w:rsidRPr="007E00FF">
        <w:rPr>
          <w:rFonts w:ascii="Tahoma" w:hAnsi="Tahoma" w:cs="Tahoma"/>
          <w:b/>
          <w:bCs/>
          <w:color w:val="365F91" w:themeColor="accent1" w:themeShade="BF"/>
          <w:lang w:bidi="ar-SA"/>
        </w:rPr>
        <w:t xml:space="preserve">SUPERVISOR </w:t>
      </w:r>
      <w:r w:rsidRPr="007E00FF">
        <w:rPr>
          <w:rFonts w:ascii="Tahoma" w:hAnsi="Tahoma" w:cs="Tahoma"/>
          <w:color w:val="365F91" w:themeColor="accent1" w:themeShade="BF"/>
          <w:lang w:bidi="ar-SA"/>
        </w:rPr>
        <w:t xml:space="preserve">tomará conocimiento registrando también su firma y respuesta o instrucción si corresponde. Si el </w:t>
      </w:r>
      <w:r w:rsidRPr="007E00FF">
        <w:rPr>
          <w:rFonts w:ascii="Tahoma" w:hAnsi="Tahoma" w:cs="Tahoma"/>
          <w:b/>
          <w:bCs/>
          <w:color w:val="365F91" w:themeColor="accent1" w:themeShade="BF"/>
          <w:lang w:bidi="ar-SA"/>
        </w:rPr>
        <w:t xml:space="preserve">OFERENTE ADJUDICADO </w:t>
      </w:r>
      <w:r w:rsidRPr="007E00FF">
        <w:rPr>
          <w:rFonts w:ascii="Tahoma" w:hAnsi="Tahoma" w:cs="Tahoma"/>
          <w:color w:val="365F91" w:themeColor="accent1" w:themeShade="BF"/>
          <w:lang w:bidi="ar-SA"/>
        </w:rPr>
        <w:t xml:space="preserve">desea representar una orden escrita en el Libro de Órdenes, deberá hacerla conocer a </w:t>
      </w:r>
      <w:r w:rsidRPr="007E00FF">
        <w:rPr>
          <w:rFonts w:ascii="Tahoma" w:hAnsi="Tahoma" w:cs="Tahoma"/>
          <w:b/>
          <w:bCs/>
          <w:color w:val="365F91" w:themeColor="accent1" w:themeShade="BF"/>
          <w:lang w:bidi="ar-SA"/>
        </w:rPr>
        <w:t xml:space="preserve">ENTEL S.A. </w:t>
      </w:r>
      <w:r w:rsidRPr="007E00FF">
        <w:rPr>
          <w:rFonts w:ascii="Tahoma" w:hAnsi="Tahoma" w:cs="Tahoma"/>
          <w:color w:val="365F91" w:themeColor="accent1" w:themeShade="BF"/>
          <w:lang w:bidi="ar-SA"/>
        </w:rPr>
        <w:t xml:space="preserve">por intermedio del </w:t>
      </w:r>
      <w:r w:rsidRPr="007E00FF">
        <w:rPr>
          <w:rFonts w:ascii="Tahoma" w:hAnsi="Tahoma" w:cs="Tahoma"/>
          <w:b/>
          <w:bCs/>
          <w:color w:val="365F91" w:themeColor="accent1" w:themeShade="BF"/>
          <w:lang w:bidi="ar-SA"/>
        </w:rPr>
        <w:t xml:space="preserve">SUPERVISOR </w:t>
      </w:r>
      <w:r w:rsidRPr="007E00FF">
        <w:rPr>
          <w:rFonts w:ascii="Tahoma" w:hAnsi="Tahoma" w:cs="Tahoma"/>
          <w:color w:val="365F91" w:themeColor="accent1" w:themeShade="BF"/>
          <w:lang w:bidi="ar-SA"/>
        </w:rPr>
        <w:t>en forma escrita en el Libro de Órdenes, dentro de dos (2) días subsiguientes a la fecha de dicha orden, en caso contrario, quedará sobre</w:t>
      </w:r>
      <w:r w:rsidR="00A9146F">
        <w:rPr>
          <w:rFonts w:ascii="Tahoma" w:hAnsi="Tahoma" w:cs="Tahoma"/>
          <w:color w:val="365F91" w:themeColor="accent1" w:themeShade="BF"/>
          <w:lang w:bidi="ar-SA"/>
        </w:rPr>
        <w:t xml:space="preserve"> </w:t>
      </w:r>
      <w:r w:rsidRPr="007E00FF">
        <w:rPr>
          <w:rFonts w:ascii="Tahoma" w:hAnsi="Tahoma" w:cs="Tahoma"/>
          <w:color w:val="365F91" w:themeColor="accent1" w:themeShade="BF"/>
          <w:lang w:bidi="ar-SA"/>
        </w:rPr>
        <w:t xml:space="preserve">entendido que el </w:t>
      </w:r>
      <w:r w:rsidRPr="007E00FF">
        <w:rPr>
          <w:rFonts w:ascii="Tahoma" w:hAnsi="Tahoma" w:cs="Tahoma"/>
          <w:b/>
          <w:bCs/>
          <w:color w:val="365F91" w:themeColor="accent1" w:themeShade="BF"/>
          <w:lang w:bidi="ar-SA"/>
        </w:rPr>
        <w:t xml:space="preserve">OFERENTE ADJUDICADO </w:t>
      </w:r>
      <w:r w:rsidRPr="007E00FF">
        <w:rPr>
          <w:rFonts w:ascii="Tahoma" w:hAnsi="Tahoma" w:cs="Tahoma"/>
          <w:color w:val="365F91" w:themeColor="accent1" w:themeShade="BF"/>
          <w:lang w:bidi="ar-SA"/>
        </w:rPr>
        <w:t xml:space="preserve">acepta tácitamente la orden sin derecho a reclamación posterior. </w:t>
      </w:r>
    </w:p>
    <w:p w14:paraId="42DD6B2B" w14:textId="77777777" w:rsidR="007E00FF" w:rsidRPr="007E00FF" w:rsidRDefault="007E00FF" w:rsidP="007E00FF">
      <w:pPr>
        <w:autoSpaceDE w:val="0"/>
        <w:autoSpaceDN w:val="0"/>
        <w:adjustRightInd w:val="0"/>
        <w:spacing w:after="0" w:line="240" w:lineRule="auto"/>
        <w:ind w:left="1340"/>
        <w:jc w:val="both"/>
        <w:rPr>
          <w:rFonts w:ascii="Tahoma" w:hAnsi="Tahoma" w:cs="Tahoma"/>
          <w:color w:val="365F91" w:themeColor="accent1" w:themeShade="BF"/>
          <w:lang w:bidi="ar-SA"/>
        </w:rPr>
      </w:pPr>
      <w:r w:rsidRPr="007E00FF">
        <w:rPr>
          <w:rFonts w:ascii="Tahoma" w:hAnsi="Tahoma" w:cs="Tahoma"/>
          <w:color w:val="365F91" w:themeColor="accent1" w:themeShade="BF"/>
          <w:lang w:bidi="ar-SA"/>
        </w:rPr>
        <w:t xml:space="preserve">Asimismo, el </w:t>
      </w:r>
      <w:r w:rsidRPr="007E00FF">
        <w:rPr>
          <w:rFonts w:ascii="Tahoma" w:hAnsi="Tahoma" w:cs="Tahoma"/>
          <w:b/>
          <w:bCs/>
          <w:color w:val="365F91" w:themeColor="accent1" w:themeShade="BF"/>
          <w:lang w:bidi="ar-SA"/>
        </w:rPr>
        <w:t xml:space="preserve">OFERENTE ADJUDICADO </w:t>
      </w:r>
      <w:r w:rsidRPr="007E00FF">
        <w:rPr>
          <w:rFonts w:ascii="Tahoma" w:hAnsi="Tahoma" w:cs="Tahoma"/>
          <w:color w:val="365F91" w:themeColor="accent1" w:themeShade="BF"/>
          <w:lang w:bidi="ar-SA"/>
        </w:rPr>
        <w:t xml:space="preserve">está facultado para hacer conocer al </w:t>
      </w:r>
      <w:r w:rsidRPr="007E00FF">
        <w:rPr>
          <w:rFonts w:ascii="Tahoma" w:hAnsi="Tahoma" w:cs="Tahoma"/>
          <w:b/>
          <w:bCs/>
          <w:color w:val="365F91" w:themeColor="accent1" w:themeShade="BF"/>
          <w:lang w:bidi="ar-SA"/>
        </w:rPr>
        <w:t xml:space="preserve">SUPERVISOR </w:t>
      </w:r>
      <w:r w:rsidRPr="007E00FF">
        <w:rPr>
          <w:rFonts w:ascii="Tahoma" w:hAnsi="Tahoma" w:cs="Tahoma"/>
          <w:color w:val="365F91" w:themeColor="accent1" w:themeShade="BF"/>
          <w:lang w:bidi="ar-SA"/>
        </w:rPr>
        <w:t xml:space="preserve">mediante el Libro de Órdenes, los aspectos del desarrollo de la obra que considere relevantes, como por ejemplo en el caso de los días de lluvia que puedan afectar la ruta </w:t>
      </w:r>
      <w:r w:rsidRPr="007E00FF">
        <w:rPr>
          <w:rFonts w:ascii="Tahoma" w:hAnsi="Tahoma" w:cs="Tahoma"/>
          <w:color w:val="365F91" w:themeColor="accent1" w:themeShade="BF"/>
          <w:lang w:bidi="ar-SA"/>
        </w:rPr>
        <w:lastRenderedPageBreak/>
        <w:t xml:space="preserve">crítica del cronograma de ejecución de la obra, el día en que suceda el hecho a efectos de que el </w:t>
      </w:r>
      <w:r w:rsidRPr="007E00FF">
        <w:rPr>
          <w:rFonts w:ascii="Tahoma" w:hAnsi="Tahoma" w:cs="Tahoma"/>
          <w:b/>
          <w:bCs/>
          <w:color w:val="365F91" w:themeColor="accent1" w:themeShade="BF"/>
          <w:lang w:bidi="ar-SA"/>
        </w:rPr>
        <w:t xml:space="preserve">SUPERVISOR </w:t>
      </w:r>
      <w:r w:rsidRPr="007E00FF">
        <w:rPr>
          <w:rFonts w:ascii="Tahoma" w:hAnsi="Tahoma" w:cs="Tahoma"/>
          <w:color w:val="365F91" w:themeColor="accent1" w:themeShade="BF"/>
          <w:lang w:bidi="ar-SA"/>
        </w:rPr>
        <w:t xml:space="preserve">se pronuncie de forma objetiva. </w:t>
      </w:r>
    </w:p>
    <w:p w14:paraId="436537CC" w14:textId="77777777" w:rsidR="007E00FF" w:rsidRPr="007E00FF" w:rsidRDefault="007E00FF" w:rsidP="007E00FF">
      <w:pPr>
        <w:autoSpaceDE w:val="0"/>
        <w:autoSpaceDN w:val="0"/>
        <w:adjustRightInd w:val="0"/>
        <w:spacing w:after="0" w:line="240" w:lineRule="auto"/>
        <w:ind w:left="1340"/>
        <w:jc w:val="both"/>
        <w:rPr>
          <w:rFonts w:ascii="Tahoma" w:hAnsi="Tahoma" w:cs="Tahoma"/>
          <w:color w:val="365F91" w:themeColor="accent1" w:themeShade="BF"/>
          <w:lang w:bidi="ar-SA"/>
        </w:rPr>
      </w:pPr>
      <w:r w:rsidRPr="007E00FF">
        <w:rPr>
          <w:rFonts w:ascii="Tahoma" w:hAnsi="Tahoma" w:cs="Tahoma"/>
          <w:color w:val="365F91" w:themeColor="accent1" w:themeShade="BF"/>
          <w:lang w:bidi="ar-SA"/>
        </w:rPr>
        <w:t xml:space="preserve">El original del Libro de Órdenes, será entregado a </w:t>
      </w:r>
      <w:r w:rsidRPr="007E00FF">
        <w:rPr>
          <w:rFonts w:ascii="Tahoma" w:hAnsi="Tahoma" w:cs="Tahoma"/>
          <w:b/>
          <w:bCs/>
          <w:color w:val="365F91" w:themeColor="accent1" w:themeShade="BF"/>
          <w:lang w:bidi="ar-SA"/>
        </w:rPr>
        <w:t xml:space="preserve">ENTEL S.A. </w:t>
      </w:r>
      <w:r w:rsidRPr="007E00FF">
        <w:rPr>
          <w:rFonts w:ascii="Tahoma" w:hAnsi="Tahoma" w:cs="Tahoma"/>
          <w:color w:val="365F91" w:themeColor="accent1" w:themeShade="BF"/>
          <w:lang w:bidi="ar-SA"/>
        </w:rPr>
        <w:t xml:space="preserve">a tiempo de la Recepción Definitiva de la obra, quedando una copia en poder del </w:t>
      </w:r>
      <w:r w:rsidRPr="007E00FF">
        <w:rPr>
          <w:rFonts w:ascii="Tahoma" w:hAnsi="Tahoma" w:cs="Tahoma"/>
          <w:b/>
          <w:bCs/>
          <w:color w:val="365F91" w:themeColor="accent1" w:themeShade="BF"/>
          <w:lang w:bidi="ar-SA"/>
        </w:rPr>
        <w:t xml:space="preserve">SUPERVISOR </w:t>
      </w:r>
      <w:r w:rsidRPr="007E00FF">
        <w:rPr>
          <w:rFonts w:ascii="Tahoma" w:hAnsi="Tahoma" w:cs="Tahoma"/>
          <w:color w:val="365F91" w:themeColor="accent1" w:themeShade="BF"/>
          <w:lang w:bidi="ar-SA"/>
        </w:rPr>
        <w:t xml:space="preserve">y otra del </w:t>
      </w:r>
      <w:r w:rsidRPr="007E00FF">
        <w:rPr>
          <w:rFonts w:ascii="Tahoma" w:hAnsi="Tahoma" w:cs="Tahoma"/>
          <w:b/>
          <w:bCs/>
          <w:color w:val="365F91" w:themeColor="accent1" w:themeShade="BF"/>
          <w:lang w:bidi="ar-SA"/>
        </w:rPr>
        <w:t>OFERENTE ADJUDICADO</w:t>
      </w:r>
      <w:r w:rsidRPr="007E00FF">
        <w:rPr>
          <w:rFonts w:ascii="Tahoma" w:hAnsi="Tahoma" w:cs="Tahoma"/>
          <w:color w:val="365F91" w:themeColor="accent1" w:themeShade="BF"/>
          <w:lang w:bidi="ar-SA"/>
        </w:rPr>
        <w:t xml:space="preserve">. Las comunicaciones cursadas entre partes, sólo entrarán en vigor cuando sean efectuadas y entregadas por escrito, a través del Libro de Órdenes o notas oficiales. </w:t>
      </w:r>
    </w:p>
    <w:p w14:paraId="1D1A6B85" w14:textId="5AF108E5" w:rsidR="007E00FF" w:rsidRPr="007E00FF" w:rsidRDefault="007E00FF" w:rsidP="007E00FF">
      <w:pPr>
        <w:spacing w:after="0" w:line="240" w:lineRule="auto"/>
        <w:ind w:left="1340"/>
        <w:jc w:val="both"/>
        <w:rPr>
          <w:rFonts w:ascii="Tahoma" w:hAnsi="Tahoma" w:cs="Tahoma"/>
          <w:color w:val="365F91" w:themeColor="accent1" w:themeShade="BF"/>
          <w:lang w:val="es-ES_tradnl" w:bidi="ar-SA"/>
        </w:rPr>
      </w:pPr>
      <w:r w:rsidRPr="007E00FF">
        <w:rPr>
          <w:rFonts w:ascii="Tahoma" w:hAnsi="Tahoma" w:cs="Tahoma"/>
          <w:color w:val="365F91" w:themeColor="accent1" w:themeShade="BF"/>
          <w:lang w:eastAsia="es-ES" w:bidi="ar-SA"/>
        </w:rPr>
        <w:t xml:space="preserve">El </w:t>
      </w:r>
      <w:r w:rsidRPr="007E00FF">
        <w:rPr>
          <w:rFonts w:ascii="Tahoma" w:hAnsi="Tahoma" w:cs="Tahoma"/>
          <w:b/>
          <w:bCs/>
          <w:color w:val="365F91" w:themeColor="accent1" w:themeShade="BF"/>
          <w:lang w:eastAsia="es-ES" w:bidi="ar-SA"/>
        </w:rPr>
        <w:t xml:space="preserve">OFERENTE ADJUDICADO </w:t>
      </w:r>
      <w:r w:rsidRPr="007E00FF">
        <w:rPr>
          <w:rFonts w:ascii="Tahoma" w:hAnsi="Tahoma" w:cs="Tahoma"/>
          <w:color w:val="365F91" w:themeColor="accent1" w:themeShade="BF"/>
          <w:lang w:eastAsia="es-ES" w:bidi="ar-SA"/>
        </w:rPr>
        <w:t xml:space="preserve">tiene la obligación de mantener el Libro de Órdenes en el lugar de ejecución de la obra, salvo instrucción escrita del </w:t>
      </w:r>
      <w:r w:rsidRPr="007E00FF">
        <w:rPr>
          <w:rFonts w:ascii="Tahoma" w:hAnsi="Tahoma" w:cs="Tahoma"/>
          <w:b/>
          <w:color w:val="365F91" w:themeColor="accent1" w:themeShade="BF"/>
          <w:lang w:eastAsia="es-ES" w:bidi="ar-SA"/>
        </w:rPr>
        <w:t>SUPERVISOR</w:t>
      </w:r>
      <w:r w:rsidRPr="007E00FF">
        <w:rPr>
          <w:rFonts w:ascii="Tahoma" w:hAnsi="Tahoma" w:cs="Tahoma"/>
          <w:color w:val="365F91" w:themeColor="accent1" w:themeShade="BF"/>
          <w:lang w:eastAsia="es-ES" w:bidi="ar-SA"/>
        </w:rPr>
        <w:t xml:space="preserve"> con conocimiento de </w:t>
      </w:r>
      <w:r w:rsidR="00A176AF">
        <w:rPr>
          <w:rFonts w:ascii="Tahoma" w:hAnsi="Tahoma" w:cs="Tahoma"/>
          <w:color w:val="365F91" w:themeColor="accent1" w:themeShade="BF"/>
          <w:lang w:eastAsia="es-ES" w:bidi="ar-SA"/>
        </w:rPr>
        <w:t xml:space="preserve">la </w:t>
      </w:r>
      <w:r w:rsidRPr="007E00FF">
        <w:rPr>
          <w:rFonts w:ascii="Tahoma" w:hAnsi="Tahoma" w:cs="Tahoma"/>
          <w:color w:val="365F91" w:themeColor="accent1" w:themeShade="BF"/>
          <w:lang w:eastAsia="es-ES" w:bidi="ar-SA"/>
        </w:rPr>
        <w:t xml:space="preserve">GERENCIA </w:t>
      </w:r>
      <w:r w:rsidR="00A176AF">
        <w:rPr>
          <w:rFonts w:ascii="Tahoma" w:hAnsi="Tahoma" w:cs="Tahoma"/>
          <w:color w:val="365F91" w:themeColor="accent1" w:themeShade="BF"/>
          <w:lang w:eastAsia="es-ES" w:bidi="ar-SA"/>
        </w:rPr>
        <w:t>REGIONAL</w:t>
      </w:r>
      <w:r w:rsidRPr="007E00FF">
        <w:rPr>
          <w:rFonts w:ascii="Tahoma" w:hAnsi="Tahoma" w:cs="Tahoma"/>
          <w:color w:val="365F91" w:themeColor="accent1" w:themeShade="BF"/>
          <w:lang w:eastAsia="es-ES" w:bidi="ar-SA"/>
        </w:rPr>
        <w:t>.</w:t>
      </w:r>
    </w:p>
    <w:p w14:paraId="199BA210" w14:textId="77777777" w:rsidR="007E00FF" w:rsidRPr="007E00FF" w:rsidRDefault="007E00FF" w:rsidP="00196A85">
      <w:pPr>
        <w:numPr>
          <w:ilvl w:val="0"/>
          <w:numId w:val="6"/>
        </w:numPr>
        <w:spacing w:after="0" w:line="240" w:lineRule="auto"/>
        <w:jc w:val="both"/>
        <w:rPr>
          <w:rFonts w:ascii="Tahoma" w:hAnsi="Tahoma" w:cs="Tahoma"/>
          <w:color w:val="004990"/>
          <w:lang w:val="es-ES_tradnl" w:bidi="ar-SA"/>
        </w:rPr>
      </w:pPr>
      <w:r w:rsidRPr="007E00FF">
        <w:rPr>
          <w:rFonts w:ascii="Tahoma" w:hAnsi="Tahoma" w:cs="Tahoma"/>
          <w:color w:val="004990"/>
          <w:lang w:val="es-ES_tradnl" w:bidi="ar-SA"/>
        </w:rPr>
        <w:t>En caso necesario proponer y sustentar de manera combinada modificaciones del diseño de la obra.</w:t>
      </w:r>
    </w:p>
    <w:p w14:paraId="02A50400" w14:textId="77777777" w:rsidR="007E00FF" w:rsidRPr="007E00FF" w:rsidRDefault="007E00FF" w:rsidP="00196A85">
      <w:pPr>
        <w:numPr>
          <w:ilvl w:val="0"/>
          <w:numId w:val="6"/>
        </w:numPr>
        <w:spacing w:after="0" w:line="240" w:lineRule="auto"/>
        <w:jc w:val="both"/>
        <w:rPr>
          <w:rFonts w:ascii="Tahoma" w:hAnsi="Tahoma" w:cs="Tahoma"/>
          <w:color w:val="004990"/>
          <w:lang w:val="es-ES_tradnl" w:bidi="ar-SA"/>
        </w:rPr>
      </w:pPr>
      <w:r w:rsidRPr="007E00FF">
        <w:rPr>
          <w:rFonts w:ascii="Tahoma" w:hAnsi="Tahoma" w:cs="Tahoma"/>
          <w:color w:val="004990"/>
          <w:lang w:val="es-ES_tradnl" w:bidi="ar-SA"/>
        </w:rPr>
        <w:t>Realizar mediciones conjuntas con el Proponente Adjudicado de la obra y aprobar los certificados de calidad o avances de obra.</w:t>
      </w:r>
    </w:p>
    <w:p w14:paraId="0F9732B8" w14:textId="77777777" w:rsidR="007E00FF" w:rsidRPr="007E00FF" w:rsidRDefault="007E00FF" w:rsidP="00196A85">
      <w:pPr>
        <w:numPr>
          <w:ilvl w:val="0"/>
          <w:numId w:val="6"/>
        </w:numPr>
        <w:spacing w:after="0" w:line="240" w:lineRule="auto"/>
        <w:jc w:val="both"/>
        <w:rPr>
          <w:rFonts w:ascii="Tahoma" w:hAnsi="Tahoma" w:cs="Tahoma"/>
          <w:color w:val="004990"/>
          <w:lang w:val="es-ES_tradnl" w:bidi="ar-SA"/>
        </w:rPr>
      </w:pPr>
      <w:r w:rsidRPr="007E00FF">
        <w:rPr>
          <w:rFonts w:ascii="Tahoma" w:hAnsi="Tahoma" w:cs="Tahoma"/>
          <w:color w:val="004990"/>
          <w:lang w:val="es-ES_tradnl" w:bidi="ar-SA"/>
        </w:rPr>
        <w:t xml:space="preserve">Controlar la vigencia de las Garantías; requerir oportunamente al Proponente Adjudicado su ampliación y cuando fuese necesario solicitar a ENTEL S.A. la ejecución de estas.    </w:t>
      </w:r>
    </w:p>
    <w:p w14:paraId="6CE558C8" w14:textId="77777777" w:rsidR="00E806C3" w:rsidRPr="007E00FF" w:rsidRDefault="00E806C3" w:rsidP="00E806C3">
      <w:pPr>
        <w:spacing w:after="0" w:line="240" w:lineRule="auto"/>
        <w:jc w:val="both"/>
        <w:rPr>
          <w:rFonts w:ascii="Tahoma" w:hAnsi="Tahoma" w:cs="Tahoma"/>
          <w:color w:val="004990"/>
          <w:lang w:val="es-ES_tradnl" w:bidi="ar-SA"/>
        </w:rPr>
      </w:pPr>
    </w:p>
    <w:p w14:paraId="1EEFC045" w14:textId="77777777" w:rsidR="007E00FF" w:rsidRPr="003158D6" w:rsidRDefault="007E00FF" w:rsidP="00196A85">
      <w:pPr>
        <w:numPr>
          <w:ilvl w:val="0"/>
          <w:numId w:val="10"/>
        </w:numPr>
        <w:spacing w:after="0" w:line="240" w:lineRule="auto"/>
        <w:ind w:left="567" w:hanging="567"/>
        <w:jc w:val="both"/>
        <w:rPr>
          <w:rFonts w:ascii="Tahoma" w:hAnsi="Tahoma" w:cs="Tahoma"/>
          <w:b/>
          <w:color w:val="004990"/>
          <w:lang w:val="es-ES_tradnl" w:bidi="ar-SA"/>
        </w:rPr>
      </w:pPr>
      <w:r w:rsidRPr="003158D6">
        <w:rPr>
          <w:rFonts w:ascii="Tahoma" w:hAnsi="Tahoma" w:cs="Tahoma"/>
          <w:b/>
          <w:color w:val="004990"/>
          <w:lang w:val="es-ES_tradnl" w:bidi="ar-SA"/>
        </w:rPr>
        <w:lastRenderedPageBreak/>
        <w:t>CONFORMIDAD DE LA OBRA CON LOS P</w:t>
      </w:r>
      <w:r w:rsidR="003158D6" w:rsidRPr="003158D6">
        <w:rPr>
          <w:rFonts w:ascii="Tahoma" w:hAnsi="Tahoma" w:cs="Tahoma"/>
          <w:b/>
          <w:color w:val="004990"/>
          <w:lang w:val="es-ES_tradnl" w:bidi="ar-SA"/>
        </w:rPr>
        <w:t>LANOS</w:t>
      </w:r>
    </w:p>
    <w:p w14:paraId="6EAFC7B1" w14:textId="77777777" w:rsidR="007E00FF" w:rsidRPr="007E00FF" w:rsidRDefault="007E00FF" w:rsidP="007E00FF">
      <w:pPr>
        <w:spacing w:after="0" w:line="240" w:lineRule="auto"/>
        <w:ind w:left="567"/>
        <w:jc w:val="both"/>
        <w:rPr>
          <w:rFonts w:ascii="Tahoma" w:hAnsi="Tahoma" w:cs="Tahoma"/>
          <w:color w:val="365F91" w:themeColor="accent1" w:themeShade="BF"/>
          <w:lang w:val="es-ES_tradnl"/>
        </w:rPr>
      </w:pPr>
      <w:r w:rsidRPr="007E00FF">
        <w:rPr>
          <w:rFonts w:ascii="Tahoma" w:hAnsi="Tahoma" w:cs="Tahoma"/>
          <w:color w:val="365F91" w:themeColor="accent1" w:themeShade="BF"/>
          <w:lang w:bidi="ar-SA"/>
        </w:rPr>
        <w:t xml:space="preserve">Todos los trabajos ejecutados, deberán en todos los casos estar de acuerdo con los detalles indicados en los planos, excepto en los casos dispuestos de otro modo por escrito por la </w:t>
      </w:r>
      <w:r w:rsidRPr="007E00FF">
        <w:rPr>
          <w:rFonts w:ascii="Tahoma" w:hAnsi="Tahoma" w:cs="Tahoma"/>
          <w:b/>
          <w:bCs/>
          <w:color w:val="365F91" w:themeColor="accent1" w:themeShade="BF"/>
          <w:lang w:bidi="ar-SA"/>
        </w:rPr>
        <w:t>SUPERVISIÓN.</w:t>
      </w:r>
    </w:p>
    <w:p w14:paraId="2FC87D31" w14:textId="77777777" w:rsidR="00E37C46" w:rsidRPr="007E00FF" w:rsidRDefault="00E37C46" w:rsidP="007E00FF">
      <w:pPr>
        <w:spacing w:after="0" w:line="240" w:lineRule="auto"/>
        <w:ind w:left="426"/>
        <w:jc w:val="both"/>
        <w:rPr>
          <w:rFonts w:ascii="Tahoma" w:hAnsi="Tahoma" w:cs="Tahoma"/>
          <w:color w:val="365F91" w:themeColor="accent1" w:themeShade="BF"/>
          <w:lang w:val="es-ES_tradnl"/>
        </w:rPr>
      </w:pPr>
    </w:p>
    <w:p w14:paraId="7CA47B29" w14:textId="77777777" w:rsidR="007E00FF" w:rsidRPr="003158D6" w:rsidRDefault="007E00FF" w:rsidP="00196A85">
      <w:pPr>
        <w:numPr>
          <w:ilvl w:val="0"/>
          <w:numId w:val="10"/>
        </w:numPr>
        <w:spacing w:after="0" w:line="240" w:lineRule="auto"/>
        <w:ind w:left="567" w:hanging="567"/>
        <w:jc w:val="both"/>
        <w:rPr>
          <w:rFonts w:ascii="Tahoma" w:hAnsi="Tahoma" w:cs="Tahoma"/>
          <w:b/>
          <w:color w:val="004990"/>
          <w:lang w:val="es-ES_tradnl" w:bidi="ar-SA"/>
        </w:rPr>
      </w:pPr>
      <w:r w:rsidRPr="003158D6">
        <w:rPr>
          <w:rFonts w:ascii="Tahoma" w:hAnsi="Tahoma" w:cs="Tahoma"/>
          <w:b/>
          <w:color w:val="004990"/>
          <w:lang w:val="es-ES_tradnl" w:bidi="ar-SA"/>
        </w:rPr>
        <w:t>INSPECCIÓN DE LA CALIDAD DE LOS TRABAJOS</w:t>
      </w:r>
    </w:p>
    <w:p w14:paraId="4D15E09C" w14:textId="77777777" w:rsidR="007E00FF" w:rsidRPr="007E00FF" w:rsidRDefault="007E00FF" w:rsidP="007E00FF">
      <w:pPr>
        <w:spacing w:after="0" w:line="240" w:lineRule="auto"/>
        <w:ind w:left="426"/>
        <w:jc w:val="both"/>
        <w:rPr>
          <w:rFonts w:ascii="Tahoma" w:hAnsi="Tahoma" w:cs="Tahoma"/>
          <w:color w:val="365F91" w:themeColor="accent1" w:themeShade="BF"/>
          <w:lang w:val="es-ES_tradnl"/>
        </w:rPr>
      </w:pPr>
    </w:p>
    <w:p w14:paraId="5B569F4E" w14:textId="77777777" w:rsidR="007E00FF" w:rsidRPr="007E00FF" w:rsidRDefault="007E00FF" w:rsidP="00196A85">
      <w:pPr>
        <w:numPr>
          <w:ilvl w:val="0"/>
          <w:numId w:val="8"/>
        </w:numPr>
        <w:autoSpaceDE w:val="0"/>
        <w:autoSpaceDN w:val="0"/>
        <w:adjustRightInd w:val="0"/>
        <w:spacing w:after="0" w:line="240" w:lineRule="auto"/>
        <w:jc w:val="both"/>
        <w:rPr>
          <w:rFonts w:ascii="Tahoma" w:hAnsi="Tahoma" w:cs="Tahoma"/>
          <w:color w:val="365F91" w:themeColor="accent1" w:themeShade="BF"/>
          <w:lang w:bidi="ar-SA"/>
        </w:rPr>
      </w:pPr>
      <w:r w:rsidRPr="007E00FF">
        <w:rPr>
          <w:rFonts w:ascii="Tahoma" w:hAnsi="Tahoma" w:cs="Tahoma"/>
          <w:color w:val="365F91" w:themeColor="accent1" w:themeShade="BF"/>
          <w:lang w:bidi="ar-SA"/>
        </w:rPr>
        <w:t xml:space="preserve">La </w:t>
      </w:r>
      <w:r w:rsidRPr="007E00FF">
        <w:rPr>
          <w:rFonts w:ascii="Tahoma" w:hAnsi="Tahoma" w:cs="Tahoma"/>
          <w:b/>
          <w:bCs/>
          <w:color w:val="365F91" w:themeColor="accent1" w:themeShade="BF"/>
          <w:lang w:bidi="ar-SA"/>
        </w:rPr>
        <w:t xml:space="preserve">SUPERVISIÓN </w:t>
      </w:r>
      <w:r w:rsidRPr="007E00FF">
        <w:rPr>
          <w:rFonts w:ascii="Tahoma" w:hAnsi="Tahoma" w:cs="Tahoma"/>
          <w:color w:val="365F91" w:themeColor="accent1" w:themeShade="BF"/>
          <w:lang w:bidi="ar-SA"/>
        </w:rPr>
        <w:t xml:space="preserve">ejercerá la inspección y control permanente en campo, exigiendo el cumplimiento de las especificaciones técnicas, en todas las fases del trabajo y en toda o cualquier parte de la obra. </w:t>
      </w:r>
    </w:p>
    <w:p w14:paraId="252A5CFD" w14:textId="77777777" w:rsidR="007E00FF" w:rsidRPr="007E00FF" w:rsidRDefault="007E00FF" w:rsidP="00196A85">
      <w:pPr>
        <w:numPr>
          <w:ilvl w:val="0"/>
          <w:numId w:val="8"/>
        </w:numPr>
        <w:autoSpaceDE w:val="0"/>
        <w:autoSpaceDN w:val="0"/>
        <w:adjustRightInd w:val="0"/>
        <w:spacing w:after="0" w:line="240" w:lineRule="auto"/>
        <w:jc w:val="both"/>
        <w:rPr>
          <w:rFonts w:ascii="Tahoma" w:hAnsi="Tahoma" w:cs="Tahoma"/>
          <w:color w:val="365F91" w:themeColor="accent1" w:themeShade="BF"/>
          <w:lang w:bidi="ar-SA"/>
        </w:rPr>
      </w:pPr>
      <w:r w:rsidRPr="007E00FF">
        <w:rPr>
          <w:rFonts w:ascii="Tahoma" w:hAnsi="Tahoma" w:cs="Tahoma"/>
          <w:color w:val="365F91" w:themeColor="accent1" w:themeShade="BF"/>
          <w:lang w:bidi="ar-SA"/>
        </w:rPr>
        <w:t xml:space="preserve">El </w:t>
      </w:r>
      <w:r w:rsidRPr="007E00FF">
        <w:rPr>
          <w:rFonts w:ascii="Tahoma" w:hAnsi="Tahoma" w:cs="Tahoma"/>
          <w:b/>
          <w:bCs/>
          <w:color w:val="365F91" w:themeColor="accent1" w:themeShade="BF"/>
          <w:lang w:bidi="ar-SA"/>
        </w:rPr>
        <w:t xml:space="preserve">OFERENTE ADJUDICADO </w:t>
      </w:r>
      <w:r w:rsidRPr="007E00FF">
        <w:rPr>
          <w:rFonts w:ascii="Tahoma" w:hAnsi="Tahoma" w:cs="Tahoma"/>
          <w:color w:val="365F91" w:themeColor="accent1" w:themeShade="BF"/>
          <w:lang w:bidi="ar-SA"/>
        </w:rPr>
        <w:t xml:space="preserve">deberá proporcionar rápidamente y sin cargo adicional alguno, todas las facilidades razonables, mano de obra y materiales necesarios para las inspecciones y ensayos que serán efectuados, de tal manera que no se demore innecesariamente el trabajo. </w:t>
      </w:r>
    </w:p>
    <w:p w14:paraId="653E0DBB" w14:textId="77777777" w:rsidR="007E00FF" w:rsidRPr="007E00FF" w:rsidRDefault="007E00FF" w:rsidP="00196A85">
      <w:pPr>
        <w:numPr>
          <w:ilvl w:val="0"/>
          <w:numId w:val="8"/>
        </w:numPr>
        <w:autoSpaceDE w:val="0"/>
        <w:autoSpaceDN w:val="0"/>
        <w:adjustRightInd w:val="0"/>
        <w:spacing w:after="0" w:line="240" w:lineRule="auto"/>
        <w:jc w:val="both"/>
        <w:rPr>
          <w:rFonts w:ascii="Tahoma" w:hAnsi="Tahoma" w:cs="Tahoma"/>
          <w:color w:val="365F91" w:themeColor="accent1" w:themeShade="BF"/>
          <w:lang w:bidi="ar-SA"/>
        </w:rPr>
      </w:pPr>
      <w:r w:rsidRPr="007E00FF">
        <w:rPr>
          <w:rFonts w:ascii="Tahoma" w:hAnsi="Tahoma" w:cs="Tahoma"/>
          <w:color w:val="365F91" w:themeColor="accent1" w:themeShade="BF"/>
          <w:lang w:bidi="ar-SA"/>
        </w:rPr>
        <w:t xml:space="preserve">La </w:t>
      </w:r>
      <w:r w:rsidRPr="007E00FF">
        <w:rPr>
          <w:rFonts w:ascii="Tahoma" w:hAnsi="Tahoma" w:cs="Tahoma"/>
          <w:b/>
          <w:bCs/>
          <w:color w:val="365F91" w:themeColor="accent1" w:themeShade="BF"/>
          <w:lang w:bidi="ar-SA"/>
        </w:rPr>
        <w:t xml:space="preserve">SUPERVISIÓN </w:t>
      </w:r>
      <w:r w:rsidRPr="007E00FF">
        <w:rPr>
          <w:rFonts w:ascii="Tahoma" w:hAnsi="Tahoma" w:cs="Tahoma"/>
          <w:color w:val="365F91" w:themeColor="accent1" w:themeShade="BF"/>
          <w:lang w:bidi="ar-SA"/>
        </w:rPr>
        <w:t xml:space="preserve">estará autorizada para llamar la atención del </w:t>
      </w:r>
      <w:r w:rsidRPr="007E00FF">
        <w:rPr>
          <w:rFonts w:ascii="Tahoma" w:hAnsi="Tahoma" w:cs="Tahoma"/>
          <w:b/>
          <w:bCs/>
          <w:color w:val="365F91" w:themeColor="accent1" w:themeShade="BF"/>
          <w:lang w:bidi="ar-SA"/>
        </w:rPr>
        <w:t xml:space="preserve">OFERENTE ADJUDICADO </w:t>
      </w:r>
      <w:r w:rsidRPr="007E00FF">
        <w:rPr>
          <w:rFonts w:ascii="Tahoma" w:hAnsi="Tahoma" w:cs="Tahoma"/>
          <w:color w:val="365F91" w:themeColor="accent1" w:themeShade="BF"/>
          <w:lang w:bidi="ar-SA"/>
        </w:rPr>
        <w:t xml:space="preserve">sobre cualquier discordancia del trabajo con los planos o especificaciones, para suspender todo trabajo mal ejecutado y rechazar material defectuoso. Las instrucciones u observaciones verbales de la </w:t>
      </w:r>
      <w:r w:rsidRPr="007E00FF">
        <w:rPr>
          <w:rFonts w:ascii="Tahoma" w:hAnsi="Tahoma" w:cs="Tahoma"/>
          <w:b/>
          <w:bCs/>
          <w:color w:val="365F91" w:themeColor="accent1" w:themeShade="BF"/>
          <w:lang w:bidi="ar-SA"/>
        </w:rPr>
        <w:t xml:space="preserve">SUPERVISIÓN </w:t>
      </w:r>
      <w:r w:rsidRPr="007E00FF">
        <w:rPr>
          <w:rFonts w:ascii="Tahoma" w:hAnsi="Tahoma" w:cs="Tahoma"/>
          <w:color w:val="365F91" w:themeColor="accent1" w:themeShade="BF"/>
          <w:lang w:bidi="ar-SA"/>
        </w:rPr>
        <w:t xml:space="preserve">deberán ser ratificadas por escrito, en </w:t>
      </w:r>
      <w:r w:rsidRPr="007E00FF">
        <w:rPr>
          <w:rFonts w:ascii="Tahoma" w:hAnsi="Tahoma" w:cs="Tahoma"/>
          <w:color w:val="365F91" w:themeColor="accent1" w:themeShade="BF"/>
          <w:lang w:bidi="ar-SA"/>
        </w:rPr>
        <w:lastRenderedPageBreak/>
        <w:t xml:space="preserve">el Libro de Órdenes notariado que para el efecto deberá tener disponible el </w:t>
      </w:r>
      <w:r w:rsidRPr="007E00FF">
        <w:rPr>
          <w:rFonts w:ascii="Tahoma" w:hAnsi="Tahoma" w:cs="Tahoma"/>
          <w:b/>
          <w:bCs/>
          <w:color w:val="365F91" w:themeColor="accent1" w:themeShade="BF"/>
          <w:lang w:bidi="ar-SA"/>
        </w:rPr>
        <w:t>OFERENTE ADJUDICADO</w:t>
      </w:r>
      <w:r w:rsidRPr="007E00FF">
        <w:rPr>
          <w:rFonts w:ascii="Tahoma" w:hAnsi="Tahoma" w:cs="Tahoma"/>
          <w:color w:val="365F91" w:themeColor="accent1" w:themeShade="BF"/>
          <w:lang w:bidi="ar-SA"/>
        </w:rPr>
        <w:t xml:space="preserve">. </w:t>
      </w:r>
    </w:p>
    <w:p w14:paraId="18A1A523" w14:textId="77777777" w:rsidR="007E00FF" w:rsidRPr="007E00FF" w:rsidRDefault="007E00FF" w:rsidP="00196A85">
      <w:pPr>
        <w:numPr>
          <w:ilvl w:val="0"/>
          <w:numId w:val="8"/>
        </w:numPr>
        <w:autoSpaceDE w:val="0"/>
        <w:autoSpaceDN w:val="0"/>
        <w:adjustRightInd w:val="0"/>
        <w:spacing w:after="0" w:line="240" w:lineRule="auto"/>
        <w:jc w:val="both"/>
        <w:rPr>
          <w:rFonts w:ascii="Tahoma" w:hAnsi="Tahoma" w:cs="Tahoma"/>
          <w:color w:val="365F91" w:themeColor="accent1" w:themeShade="BF"/>
          <w:lang w:bidi="ar-SA"/>
        </w:rPr>
      </w:pPr>
      <w:r w:rsidRPr="007E00FF">
        <w:rPr>
          <w:rFonts w:ascii="Tahoma" w:hAnsi="Tahoma" w:cs="Tahoma"/>
          <w:color w:val="365F91" w:themeColor="accent1" w:themeShade="BF"/>
          <w:lang w:bidi="ar-SA"/>
        </w:rPr>
        <w:t xml:space="preserve">Ningún trabajo será cubierto o puesto fuera de vista sin la previa aprobación de la </w:t>
      </w:r>
      <w:r w:rsidRPr="007E00FF">
        <w:rPr>
          <w:rFonts w:ascii="Tahoma" w:hAnsi="Tahoma" w:cs="Tahoma"/>
          <w:b/>
          <w:bCs/>
          <w:color w:val="365F91" w:themeColor="accent1" w:themeShade="BF"/>
          <w:lang w:bidi="ar-SA"/>
        </w:rPr>
        <w:t>SUPERVISIÓN</w:t>
      </w:r>
      <w:r w:rsidRPr="007E00FF">
        <w:rPr>
          <w:rFonts w:ascii="Tahoma" w:hAnsi="Tahoma" w:cs="Tahoma"/>
          <w:color w:val="365F91" w:themeColor="accent1" w:themeShade="BF"/>
          <w:lang w:bidi="ar-SA"/>
        </w:rPr>
        <w:t xml:space="preserve">. </w:t>
      </w:r>
      <w:r w:rsidR="00A5330C">
        <w:rPr>
          <w:rFonts w:ascii="Tahoma" w:hAnsi="Tahoma" w:cs="Tahoma"/>
          <w:color w:val="365F91" w:themeColor="accent1" w:themeShade="BF"/>
          <w:lang w:bidi="ar-SA"/>
        </w:rPr>
        <w:t xml:space="preserve"> </w:t>
      </w:r>
      <w:r w:rsidRPr="007E00FF">
        <w:rPr>
          <w:rFonts w:ascii="Tahoma" w:hAnsi="Tahoma" w:cs="Tahoma"/>
          <w:color w:val="365F91" w:themeColor="accent1" w:themeShade="BF"/>
          <w:lang w:bidi="ar-SA"/>
        </w:rPr>
        <w:t xml:space="preserve">El </w:t>
      </w:r>
      <w:r w:rsidRPr="007E00FF">
        <w:rPr>
          <w:rFonts w:ascii="Tahoma" w:hAnsi="Tahoma" w:cs="Tahoma"/>
          <w:b/>
          <w:bCs/>
          <w:color w:val="365F91" w:themeColor="accent1" w:themeShade="BF"/>
          <w:lang w:bidi="ar-SA"/>
        </w:rPr>
        <w:t xml:space="preserve">OFERENTE ADJUDICADO </w:t>
      </w:r>
      <w:r w:rsidRPr="007E00FF">
        <w:rPr>
          <w:rFonts w:ascii="Tahoma" w:hAnsi="Tahoma" w:cs="Tahoma"/>
          <w:color w:val="365F91" w:themeColor="accent1" w:themeShade="BF"/>
          <w:lang w:bidi="ar-SA"/>
        </w:rPr>
        <w:t xml:space="preserve">estará obligado a solicitar dicha aprobación dando aviso a la </w:t>
      </w:r>
      <w:r w:rsidRPr="007E00FF">
        <w:rPr>
          <w:rFonts w:ascii="Tahoma" w:hAnsi="Tahoma" w:cs="Tahoma"/>
          <w:b/>
          <w:bCs/>
          <w:color w:val="365F91" w:themeColor="accent1" w:themeShade="BF"/>
          <w:lang w:bidi="ar-SA"/>
        </w:rPr>
        <w:t xml:space="preserve">SUPERVISIÓN </w:t>
      </w:r>
      <w:r w:rsidRPr="007E00FF">
        <w:rPr>
          <w:rFonts w:ascii="Tahoma" w:hAnsi="Tahoma" w:cs="Tahoma"/>
          <w:color w:val="365F91" w:themeColor="accent1" w:themeShade="BF"/>
          <w:lang w:bidi="ar-SA"/>
        </w:rPr>
        <w:t xml:space="preserve">con la debida anticipación cuando los trabajos se encuentren listos para ser examinados. La infracción de esta condición obligará al </w:t>
      </w:r>
      <w:r w:rsidRPr="007E00FF">
        <w:rPr>
          <w:rFonts w:ascii="Tahoma" w:hAnsi="Tahoma" w:cs="Tahoma"/>
          <w:b/>
          <w:bCs/>
          <w:color w:val="365F91" w:themeColor="accent1" w:themeShade="BF"/>
          <w:lang w:bidi="ar-SA"/>
        </w:rPr>
        <w:t xml:space="preserve">OFERENTE ADJUDICADO </w:t>
      </w:r>
      <w:r w:rsidRPr="007E00FF">
        <w:rPr>
          <w:rFonts w:ascii="Tahoma" w:hAnsi="Tahoma" w:cs="Tahoma"/>
          <w:color w:val="365F91" w:themeColor="accent1" w:themeShade="BF"/>
          <w:lang w:bidi="ar-SA"/>
        </w:rPr>
        <w:t xml:space="preserve">a realizar por su parte todos los trabajos que la </w:t>
      </w:r>
      <w:r w:rsidRPr="007E00FF">
        <w:rPr>
          <w:rFonts w:ascii="Tahoma" w:hAnsi="Tahoma" w:cs="Tahoma"/>
          <w:b/>
          <w:bCs/>
          <w:color w:val="365F91" w:themeColor="accent1" w:themeShade="BF"/>
          <w:lang w:bidi="ar-SA"/>
        </w:rPr>
        <w:t xml:space="preserve">SUPERVISIÓN </w:t>
      </w:r>
      <w:r w:rsidRPr="007E00FF">
        <w:rPr>
          <w:rFonts w:ascii="Tahoma" w:hAnsi="Tahoma" w:cs="Tahoma"/>
          <w:color w:val="365F91" w:themeColor="accent1" w:themeShade="BF"/>
          <w:lang w:bidi="ar-SA"/>
        </w:rPr>
        <w:t xml:space="preserve">considere necesarios para verificar la calidad de la Obra cubierta sin su previa autorización. </w:t>
      </w:r>
    </w:p>
    <w:p w14:paraId="0C490044" w14:textId="77777777" w:rsidR="007E00FF" w:rsidRPr="007E00FF" w:rsidRDefault="007E00FF" w:rsidP="00196A85">
      <w:pPr>
        <w:numPr>
          <w:ilvl w:val="0"/>
          <w:numId w:val="8"/>
        </w:numPr>
        <w:autoSpaceDE w:val="0"/>
        <w:autoSpaceDN w:val="0"/>
        <w:adjustRightInd w:val="0"/>
        <w:spacing w:after="0" w:line="240" w:lineRule="auto"/>
        <w:jc w:val="both"/>
        <w:rPr>
          <w:rFonts w:ascii="Tahoma" w:hAnsi="Tahoma" w:cs="Tahoma"/>
          <w:color w:val="365F91" w:themeColor="accent1" w:themeShade="BF"/>
          <w:lang w:bidi="ar-SA"/>
        </w:rPr>
      </w:pPr>
      <w:r w:rsidRPr="007E00FF">
        <w:rPr>
          <w:rFonts w:ascii="Tahoma" w:hAnsi="Tahoma" w:cs="Tahoma"/>
          <w:color w:val="365F91" w:themeColor="accent1" w:themeShade="BF"/>
          <w:lang w:bidi="ar-SA"/>
        </w:rPr>
        <w:t xml:space="preserve">Es responsabilidad del </w:t>
      </w:r>
      <w:r w:rsidRPr="007E00FF">
        <w:rPr>
          <w:rFonts w:ascii="Tahoma" w:hAnsi="Tahoma" w:cs="Tahoma"/>
          <w:b/>
          <w:bCs/>
          <w:color w:val="365F91" w:themeColor="accent1" w:themeShade="BF"/>
          <w:lang w:bidi="ar-SA"/>
        </w:rPr>
        <w:t xml:space="preserve">OFERENTE ADJUDICADO </w:t>
      </w:r>
      <w:r w:rsidRPr="007E00FF">
        <w:rPr>
          <w:rFonts w:ascii="Tahoma" w:hAnsi="Tahoma" w:cs="Tahoma"/>
          <w:color w:val="365F91" w:themeColor="accent1" w:themeShade="BF"/>
          <w:lang w:bidi="ar-SA"/>
        </w:rPr>
        <w:t xml:space="preserve">cumplir con las especificaciones del Contrato por lo que la presencia o ausencia extraordinaria de la </w:t>
      </w:r>
      <w:r w:rsidRPr="007E00FF">
        <w:rPr>
          <w:rFonts w:ascii="Tahoma" w:hAnsi="Tahoma" w:cs="Tahoma"/>
          <w:b/>
          <w:bCs/>
          <w:color w:val="365F91" w:themeColor="accent1" w:themeShade="BF"/>
          <w:lang w:bidi="ar-SA"/>
        </w:rPr>
        <w:t xml:space="preserve">SUPERVISIÓN </w:t>
      </w:r>
      <w:r w:rsidRPr="007E00FF">
        <w:rPr>
          <w:rFonts w:ascii="Tahoma" w:hAnsi="Tahoma" w:cs="Tahoma"/>
          <w:color w:val="365F91" w:themeColor="accent1" w:themeShade="BF"/>
          <w:lang w:bidi="ar-SA"/>
        </w:rPr>
        <w:t xml:space="preserve">en cualquier fase de los trabajos, no podrá de modo alguno, exonerar al </w:t>
      </w:r>
      <w:r w:rsidRPr="007E00FF">
        <w:rPr>
          <w:rFonts w:ascii="Tahoma" w:hAnsi="Tahoma" w:cs="Tahoma"/>
          <w:b/>
          <w:bCs/>
          <w:color w:val="365F91" w:themeColor="accent1" w:themeShade="BF"/>
          <w:lang w:bidi="ar-SA"/>
        </w:rPr>
        <w:t xml:space="preserve">OFERENTE ADJUDICADO </w:t>
      </w:r>
      <w:r w:rsidRPr="007E00FF">
        <w:rPr>
          <w:rFonts w:ascii="Tahoma" w:hAnsi="Tahoma" w:cs="Tahoma"/>
          <w:color w:val="365F91" w:themeColor="accent1" w:themeShade="BF"/>
          <w:lang w:bidi="ar-SA"/>
        </w:rPr>
        <w:t xml:space="preserve">de sus responsabilidades para la ejecución de la Obra de acuerdo con el contrato. </w:t>
      </w:r>
    </w:p>
    <w:p w14:paraId="679BEE4B" w14:textId="77777777" w:rsidR="007E00FF" w:rsidRPr="007E00FF" w:rsidRDefault="007E00FF" w:rsidP="00196A85">
      <w:pPr>
        <w:numPr>
          <w:ilvl w:val="0"/>
          <w:numId w:val="8"/>
        </w:numPr>
        <w:autoSpaceDE w:val="0"/>
        <w:autoSpaceDN w:val="0"/>
        <w:adjustRightInd w:val="0"/>
        <w:spacing w:after="0" w:line="240" w:lineRule="auto"/>
        <w:jc w:val="both"/>
        <w:rPr>
          <w:rFonts w:ascii="Tahoma" w:hAnsi="Tahoma" w:cs="Tahoma"/>
          <w:color w:val="365F91" w:themeColor="accent1" w:themeShade="BF"/>
          <w:lang w:bidi="ar-SA"/>
        </w:rPr>
      </w:pPr>
      <w:r w:rsidRPr="007E00FF">
        <w:rPr>
          <w:rFonts w:ascii="Tahoma" w:hAnsi="Tahoma" w:cs="Tahoma"/>
          <w:b/>
          <w:bCs/>
          <w:color w:val="365F91" w:themeColor="accent1" w:themeShade="BF"/>
          <w:lang w:bidi="ar-SA"/>
        </w:rPr>
        <w:t xml:space="preserve">Pruebas </w:t>
      </w:r>
      <w:r w:rsidRPr="007E00FF">
        <w:rPr>
          <w:rFonts w:ascii="Tahoma" w:hAnsi="Tahoma" w:cs="Tahoma"/>
          <w:color w:val="365F91" w:themeColor="accent1" w:themeShade="BF"/>
          <w:lang w:bidi="ar-SA"/>
        </w:rPr>
        <w:t xml:space="preserve">Si la </w:t>
      </w:r>
      <w:r w:rsidRPr="007E00FF">
        <w:rPr>
          <w:rFonts w:ascii="Tahoma" w:hAnsi="Tahoma" w:cs="Tahoma"/>
          <w:b/>
          <w:bCs/>
          <w:color w:val="365F91" w:themeColor="accent1" w:themeShade="BF"/>
          <w:lang w:bidi="ar-SA"/>
        </w:rPr>
        <w:t xml:space="preserve">SUPERVISIÓN </w:t>
      </w:r>
      <w:r w:rsidRPr="007E00FF">
        <w:rPr>
          <w:rFonts w:ascii="Tahoma" w:hAnsi="Tahoma" w:cs="Tahoma"/>
          <w:color w:val="365F91" w:themeColor="accent1" w:themeShade="BF"/>
          <w:lang w:bidi="ar-SA"/>
        </w:rPr>
        <w:t xml:space="preserve">ordena al </w:t>
      </w:r>
      <w:r w:rsidRPr="007E00FF">
        <w:rPr>
          <w:rFonts w:ascii="Tahoma" w:hAnsi="Tahoma" w:cs="Tahoma"/>
          <w:b/>
          <w:bCs/>
          <w:color w:val="365F91" w:themeColor="accent1" w:themeShade="BF"/>
          <w:lang w:bidi="ar-SA"/>
        </w:rPr>
        <w:t xml:space="preserve">OFERENTE ADJUDICADO </w:t>
      </w:r>
      <w:r w:rsidRPr="007E00FF">
        <w:rPr>
          <w:rFonts w:ascii="Tahoma" w:hAnsi="Tahoma" w:cs="Tahoma"/>
          <w:color w:val="365F91" w:themeColor="accent1" w:themeShade="BF"/>
          <w:lang w:bidi="ar-SA"/>
        </w:rPr>
        <w:t xml:space="preserve">realizar alguna prueba que no esté contemplada en las especificaciones a fin de verificar si algún trabajo tiene defectos y la prueba revela que los tiene, el costo de la prueba y las muestras serán de cargo del </w:t>
      </w:r>
      <w:r w:rsidRPr="007E00FF">
        <w:rPr>
          <w:rFonts w:ascii="Tahoma" w:hAnsi="Tahoma" w:cs="Tahoma"/>
          <w:b/>
          <w:bCs/>
          <w:color w:val="365F91" w:themeColor="accent1" w:themeShade="BF"/>
          <w:lang w:bidi="ar-SA"/>
        </w:rPr>
        <w:t>OFERENTE ADJUDICADO</w:t>
      </w:r>
      <w:r w:rsidRPr="007E00FF">
        <w:rPr>
          <w:rFonts w:ascii="Tahoma" w:hAnsi="Tahoma" w:cs="Tahoma"/>
          <w:color w:val="365F91" w:themeColor="accent1" w:themeShade="BF"/>
          <w:lang w:bidi="ar-SA"/>
        </w:rPr>
        <w:t xml:space="preserve">. Si no encuentra ningún defecto, la prueba </w:t>
      </w:r>
      <w:r w:rsidRPr="007E00FF">
        <w:rPr>
          <w:rFonts w:ascii="Tahoma" w:hAnsi="Tahoma" w:cs="Tahoma"/>
          <w:color w:val="365F91" w:themeColor="accent1" w:themeShade="BF"/>
          <w:lang w:bidi="ar-SA"/>
        </w:rPr>
        <w:lastRenderedPageBreak/>
        <w:t xml:space="preserve">se considerará un evento compensable. Una vez determinados los trabajos con defecto, el </w:t>
      </w:r>
      <w:r w:rsidRPr="007E00FF">
        <w:rPr>
          <w:rFonts w:ascii="Tahoma" w:hAnsi="Tahoma" w:cs="Tahoma"/>
          <w:b/>
          <w:bCs/>
          <w:color w:val="365F91" w:themeColor="accent1" w:themeShade="BF"/>
          <w:lang w:bidi="ar-SA"/>
        </w:rPr>
        <w:t xml:space="preserve">OFERENTE ADJUDICADO </w:t>
      </w:r>
      <w:r w:rsidRPr="007E00FF">
        <w:rPr>
          <w:rFonts w:ascii="Tahoma" w:hAnsi="Tahoma" w:cs="Tahoma"/>
          <w:color w:val="365F91" w:themeColor="accent1" w:themeShade="BF"/>
          <w:lang w:bidi="ar-SA"/>
        </w:rPr>
        <w:t xml:space="preserve">deberá proceder a corregirlos a satisfacción de la </w:t>
      </w:r>
      <w:r w:rsidRPr="007E00FF">
        <w:rPr>
          <w:rFonts w:ascii="Tahoma" w:hAnsi="Tahoma" w:cs="Tahoma"/>
          <w:b/>
          <w:bCs/>
          <w:color w:val="365F91" w:themeColor="accent1" w:themeShade="BF"/>
          <w:lang w:bidi="ar-SA"/>
        </w:rPr>
        <w:t>SUPERVISIÓN</w:t>
      </w:r>
      <w:r w:rsidRPr="007E00FF">
        <w:rPr>
          <w:rFonts w:ascii="Tahoma" w:hAnsi="Tahoma" w:cs="Tahoma"/>
          <w:color w:val="365F91" w:themeColor="accent1" w:themeShade="BF"/>
          <w:lang w:bidi="ar-SA"/>
        </w:rPr>
        <w:t xml:space="preserve">. </w:t>
      </w:r>
    </w:p>
    <w:p w14:paraId="641198EC" w14:textId="77777777" w:rsidR="007E00FF" w:rsidRDefault="007E00FF" w:rsidP="00196A85">
      <w:pPr>
        <w:numPr>
          <w:ilvl w:val="0"/>
          <w:numId w:val="8"/>
        </w:numPr>
        <w:autoSpaceDE w:val="0"/>
        <w:autoSpaceDN w:val="0"/>
        <w:adjustRightInd w:val="0"/>
        <w:spacing w:after="0" w:line="240" w:lineRule="auto"/>
        <w:jc w:val="both"/>
        <w:rPr>
          <w:rFonts w:ascii="Tahoma" w:hAnsi="Tahoma" w:cs="Tahoma"/>
          <w:color w:val="365F91" w:themeColor="accent1" w:themeShade="BF"/>
          <w:lang w:bidi="ar-SA"/>
        </w:rPr>
      </w:pPr>
      <w:r w:rsidRPr="007E00FF">
        <w:rPr>
          <w:rFonts w:ascii="Tahoma" w:hAnsi="Tahoma" w:cs="Tahoma"/>
          <w:b/>
          <w:bCs/>
          <w:color w:val="365F91" w:themeColor="accent1" w:themeShade="BF"/>
          <w:lang w:bidi="ar-SA"/>
        </w:rPr>
        <w:t xml:space="preserve">Corrección de defectos </w:t>
      </w:r>
      <w:r w:rsidRPr="007E00FF">
        <w:rPr>
          <w:rFonts w:ascii="Tahoma" w:hAnsi="Tahoma" w:cs="Tahoma"/>
          <w:color w:val="365F91" w:themeColor="accent1" w:themeShade="BF"/>
          <w:lang w:bidi="ar-SA"/>
        </w:rPr>
        <w:t xml:space="preserve">Dentro del plazo de ejecución de obra, cada vez que se notifique un defecto, el </w:t>
      </w:r>
      <w:r w:rsidRPr="007E00FF">
        <w:rPr>
          <w:rFonts w:ascii="Tahoma" w:hAnsi="Tahoma" w:cs="Tahoma"/>
          <w:b/>
          <w:bCs/>
          <w:color w:val="365F91" w:themeColor="accent1" w:themeShade="BF"/>
          <w:lang w:bidi="ar-SA"/>
        </w:rPr>
        <w:t xml:space="preserve">OFERENTE ADJUDICADO </w:t>
      </w:r>
      <w:r w:rsidRPr="007E00FF">
        <w:rPr>
          <w:rFonts w:ascii="Tahoma" w:hAnsi="Tahoma" w:cs="Tahoma"/>
          <w:color w:val="365F91" w:themeColor="accent1" w:themeShade="BF"/>
          <w:lang w:bidi="ar-SA"/>
        </w:rPr>
        <w:t xml:space="preserve">lo corregirá dentro del plazo especificado en la notificación de la </w:t>
      </w:r>
      <w:r w:rsidRPr="007E00FF">
        <w:rPr>
          <w:rFonts w:ascii="Tahoma" w:hAnsi="Tahoma" w:cs="Tahoma"/>
          <w:b/>
          <w:bCs/>
          <w:color w:val="365F91" w:themeColor="accent1" w:themeShade="BF"/>
          <w:lang w:bidi="ar-SA"/>
        </w:rPr>
        <w:t>SUPERVISIÓN</w:t>
      </w:r>
      <w:r w:rsidRPr="007E00FF">
        <w:rPr>
          <w:rFonts w:ascii="Tahoma" w:hAnsi="Tahoma" w:cs="Tahoma"/>
          <w:color w:val="365F91" w:themeColor="accent1" w:themeShade="BF"/>
          <w:lang w:bidi="ar-SA"/>
        </w:rPr>
        <w:t xml:space="preserve">. Toda parte de la Obra que no cumpla con los requerimientos de las especificaciones, planos u otros documentos del Contrato, será considerada trabajo defectuoso. Cualquier trabajo defectuoso observado antes de la recepción definitiva, que sea resultado de mala ejecución, del empleo de materiales inadecuados, deterioro por descuido o cualquier otra causa, será removido y reemplazado en forma satisfactoria para la </w:t>
      </w:r>
      <w:r w:rsidRPr="007E00FF">
        <w:rPr>
          <w:rFonts w:ascii="Tahoma" w:hAnsi="Tahoma" w:cs="Tahoma"/>
          <w:b/>
          <w:bCs/>
          <w:color w:val="365F91" w:themeColor="accent1" w:themeShade="BF"/>
          <w:lang w:bidi="ar-SA"/>
        </w:rPr>
        <w:t>SUPERVISIÓN</w:t>
      </w:r>
      <w:r w:rsidRPr="007E00FF">
        <w:rPr>
          <w:rFonts w:ascii="Tahoma" w:hAnsi="Tahoma" w:cs="Tahoma"/>
          <w:color w:val="365F91" w:themeColor="accent1" w:themeShade="BF"/>
          <w:lang w:bidi="ar-SA"/>
        </w:rPr>
        <w:t>.</w:t>
      </w:r>
      <w:r w:rsidR="00A5330C">
        <w:rPr>
          <w:rFonts w:ascii="Tahoma" w:hAnsi="Tahoma" w:cs="Tahoma"/>
          <w:color w:val="365F91" w:themeColor="accent1" w:themeShade="BF"/>
          <w:lang w:bidi="ar-SA"/>
        </w:rPr>
        <w:t xml:space="preserve"> </w:t>
      </w:r>
      <w:r w:rsidRPr="007E00FF">
        <w:rPr>
          <w:rFonts w:ascii="Tahoma" w:hAnsi="Tahoma" w:cs="Tahoma"/>
          <w:color w:val="365F91" w:themeColor="accent1" w:themeShade="BF"/>
          <w:lang w:bidi="ar-SA"/>
        </w:rPr>
        <w:t xml:space="preserve"> La </w:t>
      </w:r>
      <w:r w:rsidRPr="007E00FF">
        <w:rPr>
          <w:rFonts w:ascii="Tahoma" w:hAnsi="Tahoma" w:cs="Tahoma"/>
          <w:b/>
          <w:bCs/>
          <w:color w:val="365F91" w:themeColor="accent1" w:themeShade="BF"/>
          <w:lang w:bidi="ar-SA"/>
        </w:rPr>
        <w:t xml:space="preserve">SUPERVISIÓN </w:t>
      </w:r>
      <w:r w:rsidRPr="007E00FF">
        <w:rPr>
          <w:rFonts w:ascii="Tahoma" w:hAnsi="Tahoma" w:cs="Tahoma"/>
          <w:color w:val="365F91" w:themeColor="accent1" w:themeShade="BF"/>
          <w:lang w:bidi="ar-SA"/>
        </w:rPr>
        <w:t xml:space="preserve">notificará al </w:t>
      </w:r>
      <w:r w:rsidRPr="007E00FF">
        <w:rPr>
          <w:rFonts w:ascii="Tahoma" w:hAnsi="Tahoma" w:cs="Tahoma"/>
          <w:b/>
          <w:bCs/>
          <w:color w:val="365F91" w:themeColor="accent1" w:themeShade="BF"/>
          <w:lang w:bidi="ar-SA"/>
        </w:rPr>
        <w:t xml:space="preserve">OFERENTE ADJUDICADO </w:t>
      </w:r>
      <w:r w:rsidRPr="007E00FF">
        <w:rPr>
          <w:rFonts w:ascii="Tahoma" w:hAnsi="Tahoma" w:cs="Tahoma"/>
          <w:color w:val="365F91" w:themeColor="accent1" w:themeShade="BF"/>
          <w:lang w:bidi="ar-SA"/>
        </w:rPr>
        <w:t xml:space="preserve">todos los defectos que tenga conocimiento antes de la recepción provisional de la obra para que estos sean reparados. Si los defectos no fuesen de importancia y se procediese a la recepción provisional, estas observaciones constarán en el acta respectiva para que sean enmendadas o subsanadas dentro de un plazo de hasta diez (10) días, previos a la recepción definitiva. </w:t>
      </w:r>
    </w:p>
    <w:p w14:paraId="1224823C" w14:textId="77777777" w:rsidR="007E00FF" w:rsidRPr="007E00FF" w:rsidRDefault="007E00FF" w:rsidP="007E00FF">
      <w:pPr>
        <w:autoSpaceDE w:val="0"/>
        <w:autoSpaceDN w:val="0"/>
        <w:adjustRightInd w:val="0"/>
        <w:spacing w:after="0" w:line="240" w:lineRule="auto"/>
        <w:jc w:val="both"/>
        <w:rPr>
          <w:rFonts w:ascii="Tahoma" w:hAnsi="Tahoma" w:cs="Tahoma"/>
          <w:color w:val="365F91" w:themeColor="accent1" w:themeShade="BF"/>
          <w:lang w:eastAsia="es-ES" w:bidi="ar-SA"/>
        </w:rPr>
      </w:pPr>
    </w:p>
    <w:p w14:paraId="1DA4EBE0" w14:textId="77777777" w:rsidR="007E00FF" w:rsidRPr="00FE3916" w:rsidRDefault="007E00FF" w:rsidP="00196A85">
      <w:pPr>
        <w:numPr>
          <w:ilvl w:val="0"/>
          <w:numId w:val="10"/>
        </w:numPr>
        <w:spacing w:after="0" w:line="240" w:lineRule="auto"/>
        <w:ind w:left="567" w:hanging="567"/>
        <w:jc w:val="both"/>
        <w:rPr>
          <w:rFonts w:ascii="Tahoma" w:hAnsi="Tahoma" w:cs="Tahoma"/>
          <w:b/>
          <w:color w:val="004990"/>
          <w:lang w:val="es-ES_tradnl" w:bidi="ar-SA"/>
        </w:rPr>
      </w:pPr>
      <w:r w:rsidRPr="00FE3916">
        <w:rPr>
          <w:rFonts w:ascii="Tahoma" w:hAnsi="Tahoma" w:cs="Tahoma"/>
          <w:b/>
          <w:color w:val="004990"/>
          <w:lang w:val="es-ES_tradnl" w:bidi="ar-SA"/>
        </w:rPr>
        <w:lastRenderedPageBreak/>
        <w:t xml:space="preserve"> MODIFICACION DE LAS OBRAS</w:t>
      </w:r>
    </w:p>
    <w:p w14:paraId="5AF9AD11" w14:textId="77777777" w:rsidR="007E00FF" w:rsidRPr="007E00FF" w:rsidRDefault="007E00FF" w:rsidP="007E00FF">
      <w:pPr>
        <w:autoSpaceDE w:val="0"/>
        <w:autoSpaceDN w:val="0"/>
        <w:adjustRightInd w:val="0"/>
        <w:spacing w:after="0" w:line="240" w:lineRule="auto"/>
        <w:ind w:left="426"/>
        <w:jc w:val="both"/>
        <w:rPr>
          <w:rFonts w:ascii="Tahoma" w:hAnsi="Tahoma" w:cs="Tahoma"/>
          <w:color w:val="365F91" w:themeColor="accent1" w:themeShade="BF"/>
          <w:highlight w:val="yellow"/>
          <w:lang w:val="es-ES_tradnl" w:bidi="ar-SA"/>
        </w:rPr>
      </w:pPr>
    </w:p>
    <w:p w14:paraId="377143F6" w14:textId="77777777" w:rsidR="007E00FF" w:rsidRPr="007E00FF" w:rsidRDefault="007E00FF" w:rsidP="007E00FF">
      <w:pPr>
        <w:autoSpaceDE w:val="0"/>
        <w:autoSpaceDN w:val="0"/>
        <w:adjustRightInd w:val="0"/>
        <w:spacing w:after="0" w:line="240" w:lineRule="auto"/>
        <w:ind w:left="426"/>
        <w:jc w:val="both"/>
        <w:rPr>
          <w:rFonts w:ascii="Tahoma" w:hAnsi="Tahoma" w:cs="Tahoma"/>
          <w:color w:val="365F91" w:themeColor="accent1" w:themeShade="BF"/>
          <w:lang w:eastAsia="es-ES" w:bidi="ar-SA"/>
        </w:rPr>
      </w:pPr>
      <w:r w:rsidRPr="007E00FF">
        <w:rPr>
          <w:rFonts w:ascii="Tahoma" w:hAnsi="Tahoma" w:cs="Tahoma"/>
          <w:color w:val="365F91" w:themeColor="accent1" w:themeShade="BF"/>
          <w:lang w:eastAsia="es-ES" w:bidi="ar-SA"/>
        </w:rPr>
        <w:t xml:space="preserve">Se establece que de forma excepcional, por causas plenamente justificadas (técnica, legal y financiera), el </w:t>
      </w:r>
      <w:r w:rsidRPr="007E00FF">
        <w:rPr>
          <w:rFonts w:ascii="Tahoma" w:hAnsi="Tahoma" w:cs="Tahoma"/>
          <w:b/>
          <w:bCs/>
          <w:color w:val="365F91" w:themeColor="accent1" w:themeShade="BF"/>
          <w:lang w:eastAsia="es-ES" w:bidi="ar-SA"/>
        </w:rPr>
        <w:t>SUPERVISOR</w:t>
      </w:r>
      <w:r w:rsidRPr="007E00FF">
        <w:rPr>
          <w:rFonts w:ascii="Tahoma" w:hAnsi="Tahoma" w:cs="Tahoma"/>
          <w:color w:val="365F91" w:themeColor="accent1" w:themeShade="BF"/>
          <w:lang w:eastAsia="es-ES" w:bidi="ar-SA"/>
        </w:rPr>
        <w:t xml:space="preserve">, con la autorización expresa de </w:t>
      </w:r>
      <w:r w:rsidRPr="007E00FF">
        <w:rPr>
          <w:rFonts w:ascii="Tahoma" w:hAnsi="Tahoma" w:cs="Tahoma"/>
          <w:b/>
          <w:bCs/>
          <w:color w:val="365F91" w:themeColor="accent1" w:themeShade="BF"/>
          <w:lang w:eastAsia="es-ES" w:bidi="ar-SA"/>
        </w:rPr>
        <w:t>ENTEL S.A.</w:t>
      </w:r>
      <w:r w:rsidRPr="007E00FF">
        <w:rPr>
          <w:rFonts w:ascii="Tahoma" w:hAnsi="Tahoma" w:cs="Tahoma"/>
          <w:color w:val="365F91" w:themeColor="accent1" w:themeShade="BF"/>
          <w:lang w:eastAsia="es-ES" w:bidi="ar-SA"/>
        </w:rPr>
        <w:t xml:space="preserve">, durante el período de ejecución de la obra, podrán efectuar modificaciones y/o ajustes necesarios al diseño de la obra, (que modifiquen el plazo o el monto de la obra), a efectos que la misma cumpla con el fin previsto. </w:t>
      </w:r>
    </w:p>
    <w:p w14:paraId="0F490598" w14:textId="77777777" w:rsidR="007E00FF" w:rsidRPr="007E00FF" w:rsidRDefault="007E00FF" w:rsidP="007E00FF">
      <w:pPr>
        <w:autoSpaceDE w:val="0"/>
        <w:autoSpaceDN w:val="0"/>
        <w:adjustRightInd w:val="0"/>
        <w:spacing w:after="0" w:line="240" w:lineRule="auto"/>
        <w:ind w:left="426"/>
        <w:jc w:val="both"/>
        <w:rPr>
          <w:rFonts w:ascii="Tahoma" w:hAnsi="Tahoma" w:cs="Tahoma"/>
          <w:color w:val="365F91" w:themeColor="accent1" w:themeShade="BF"/>
          <w:lang w:eastAsia="es-ES" w:bidi="ar-SA"/>
        </w:rPr>
      </w:pPr>
      <w:r w:rsidRPr="007E00FF">
        <w:rPr>
          <w:rFonts w:ascii="Tahoma" w:hAnsi="Tahoma" w:cs="Tahoma"/>
          <w:b/>
          <w:color w:val="365F91" w:themeColor="accent1" w:themeShade="BF"/>
          <w:lang w:eastAsia="es-ES" w:bidi="ar-SA"/>
        </w:rPr>
        <w:t>El SUPERVISOR</w:t>
      </w:r>
      <w:r w:rsidRPr="007E00FF">
        <w:rPr>
          <w:rFonts w:ascii="Tahoma" w:hAnsi="Tahoma" w:cs="Tahoma"/>
          <w:color w:val="365F91" w:themeColor="accent1" w:themeShade="BF"/>
          <w:lang w:eastAsia="es-ES" w:bidi="ar-SA"/>
        </w:rPr>
        <w:t xml:space="preserve"> con conocimiento de ENTEL S.A., puede ordenar las modificaciones a través de los siguientes instrumentos:</w:t>
      </w:r>
    </w:p>
    <w:p w14:paraId="7F6847CB" w14:textId="77777777" w:rsidR="007E00FF" w:rsidRPr="007E00FF" w:rsidRDefault="007E00FF" w:rsidP="007E00FF">
      <w:pPr>
        <w:autoSpaceDE w:val="0"/>
        <w:autoSpaceDN w:val="0"/>
        <w:adjustRightInd w:val="0"/>
        <w:spacing w:after="0" w:line="240" w:lineRule="auto"/>
        <w:ind w:left="426"/>
        <w:jc w:val="both"/>
        <w:rPr>
          <w:rFonts w:ascii="Tahoma" w:hAnsi="Tahoma" w:cs="Tahoma"/>
          <w:color w:val="365F91" w:themeColor="accent1" w:themeShade="BF"/>
          <w:lang w:eastAsia="es-ES" w:bidi="ar-SA"/>
        </w:rPr>
      </w:pPr>
      <w:r w:rsidRPr="007E00FF">
        <w:rPr>
          <w:rFonts w:ascii="Tahoma" w:hAnsi="Tahoma" w:cs="Tahoma"/>
          <w:color w:val="365F91" w:themeColor="accent1" w:themeShade="BF"/>
          <w:lang w:eastAsia="es-ES" w:bidi="ar-SA"/>
        </w:rPr>
        <w:t xml:space="preserve"> </w:t>
      </w:r>
    </w:p>
    <w:p w14:paraId="5E97440F" w14:textId="77777777" w:rsidR="007E00FF" w:rsidRPr="007E00FF" w:rsidRDefault="007E00FF" w:rsidP="00196A85">
      <w:pPr>
        <w:numPr>
          <w:ilvl w:val="0"/>
          <w:numId w:val="9"/>
        </w:numPr>
        <w:autoSpaceDE w:val="0"/>
        <w:autoSpaceDN w:val="0"/>
        <w:adjustRightInd w:val="0"/>
        <w:spacing w:after="0" w:line="240" w:lineRule="auto"/>
        <w:jc w:val="both"/>
        <w:rPr>
          <w:rFonts w:ascii="Tahoma" w:hAnsi="Tahoma" w:cs="Tahoma"/>
          <w:color w:val="365F91" w:themeColor="accent1" w:themeShade="BF"/>
          <w:lang w:bidi="ar-SA"/>
        </w:rPr>
      </w:pPr>
      <w:r w:rsidRPr="007E00FF">
        <w:rPr>
          <w:rFonts w:ascii="Tahoma" w:hAnsi="Tahoma" w:cs="Tahoma"/>
          <w:b/>
          <w:bCs/>
          <w:color w:val="365F91" w:themeColor="accent1" w:themeShade="BF"/>
          <w:lang w:bidi="ar-SA"/>
        </w:rPr>
        <w:t xml:space="preserve">Mediante una Orden de Trabajo </w:t>
      </w:r>
      <w:r w:rsidRPr="007E00FF">
        <w:rPr>
          <w:rFonts w:ascii="Tahoma" w:hAnsi="Tahoma" w:cs="Tahoma"/>
          <w:color w:val="365F91" w:themeColor="accent1" w:themeShade="BF"/>
          <w:lang w:bidi="ar-SA"/>
        </w:rPr>
        <w:t xml:space="preserve">Cuando la modificación esté referida a un ajuste o redistribución de cantidades de obra, sin que ello signifique cambio sustancial en el diseño de la obra, en las condiciones o en el monto adjudicado. Estas órdenes serán emitidas por el </w:t>
      </w:r>
      <w:r w:rsidRPr="007E00FF">
        <w:rPr>
          <w:rFonts w:ascii="Tahoma" w:hAnsi="Tahoma" w:cs="Tahoma"/>
          <w:b/>
          <w:bCs/>
          <w:color w:val="365F91" w:themeColor="accent1" w:themeShade="BF"/>
          <w:lang w:bidi="ar-SA"/>
        </w:rPr>
        <w:t>SUPERVISOR</w:t>
      </w:r>
      <w:r w:rsidRPr="007E00FF">
        <w:rPr>
          <w:rFonts w:ascii="Tahoma" w:hAnsi="Tahoma" w:cs="Tahoma"/>
          <w:color w:val="365F91" w:themeColor="accent1" w:themeShade="BF"/>
          <w:lang w:bidi="ar-SA"/>
        </w:rPr>
        <w:t>, mediante carta expresa o en el Libro de Órdenes, siempre en procura de un eficiente desarrollo y ejecución de la obra. La emisión de Órdenes de Trabajo, no deberán dar lugar a la emisión posterior de Orden de Cambio para el mismo objeto.</w:t>
      </w:r>
    </w:p>
    <w:p w14:paraId="6C1AE377" w14:textId="09EBA54E" w:rsidR="007E00FF" w:rsidRPr="007E00FF" w:rsidRDefault="007E00FF" w:rsidP="00196A85">
      <w:pPr>
        <w:numPr>
          <w:ilvl w:val="0"/>
          <w:numId w:val="9"/>
        </w:numPr>
        <w:autoSpaceDE w:val="0"/>
        <w:autoSpaceDN w:val="0"/>
        <w:adjustRightInd w:val="0"/>
        <w:spacing w:after="0" w:line="240" w:lineRule="auto"/>
        <w:jc w:val="both"/>
        <w:rPr>
          <w:rFonts w:ascii="Tahoma" w:hAnsi="Tahoma" w:cs="Tahoma"/>
          <w:color w:val="365F91" w:themeColor="accent1" w:themeShade="BF"/>
          <w:lang w:bidi="ar-SA"/>
        </w:rPr>
      </w:pPr>
      <w:r w:rsidRPr="007E00FF">
        <w:rPr>
          <w:rFonts w:ascii="Tahoma" w:hAnsi="Tahoma" w:cs="Tahoma"/>
          <w:b/>
          <w:bCs/>
          <w:color w:val="365F91" w:themeColor="accent1" w:themeShade="BF"/>
          <w:lang w:bidi="ar-SA"/>
        </w:rPr>
        <w:lastRenderedPageBreak/>
        <w:t xml:space="preserve">Mediante Orden de Cambio </w:t>
      </w:r>
      <w:r w:rsidRPr="007E00FF">
        <w:rPr>
          <w:rFonts w:ascii="Tahoma" w:hAnsi="Tahoma" w:cs="Tahoma"/>
          <w:color w:val="365F91" w:themeColor="accent1" w:themeShade="BF"/>
          <w:lang w:bidi="ar-SA"/>
        </w:rPr>
        <w:t xml:space="preserve">La orden de cambio se aplicará cuando la modificación a ser introducida implique una modificación del precio adjudicado o plazos del mismo, donde se pueden introducir modificación de volúmenes o cantidades de obra, sin dar lugar al incremento de los precios unitarios. Una orden de cambio no puede modificar las características sustanciales del diseño. En costo el límite máximo de modificaciones es el del precio adjudicado y el precio final de la obra dependerá del volumen real ejecutado. El documento denominado Orden de Cambio que tendrá número correlativo y fecha del día de emisión, será elaborado con los sustentos técnicos y de financiamiento (disponibilidad de recursos), por el </w:t>
      </w:r>
      <w:r w:rsidRPr="007E00FF">
        <w:rPr>
          <w:rFonts w:ascii="Tahoma" w:hAnsi="Tahoma" w:cs="Tahoma"/>
          <w:b/>
          <w:bCs/>
          <w:color w:val="365F91" w:themeColor="accent1" w:themeShade="BF"/>
          <w:lang w:bidi="ar-SA"/>
        </w:rPr>
        <w:t xml:space="preserve">SUPERVISOR </w:t>
      </w:r>
      <w:r w:rsidRPr="007E00FF">
        <w:rPr>
          <w:rFonts w:ascii="Tahoma" w:hAnsi="Tahoma" w:cs="Tahoma"/>
          <w:color w:val="365F91" w:themeColor="accent1" w:themeShade="BF"/>
          <w:lang w:bidi="ar-SA"/>
        </w:rPr>
        <w:t xml:space="preserve">y será puesto a aprobación de la </w:t>
      </w:r>
      <w:r w:rsidRPr="004042B9">
        <w:rPr>
          <w:rFonts w:ascii="Tahoma" w:hAnsi="Tahoma" w:cs="Tahoma"/>
          <w:b/>
          <w:color w:val="365F91" w:themeColor="accent1" w:themeShade="BF"/>
          <w:lang w:bidi="ar-SA"/>
        </w:rPr>
        <w:t xml:space="preserve">GERENCIA </w:t>
      </w:r>
      <w:r w:rsidR="00A176AF" w:rsidRPr="004042B9">
        <w:rPr>
          <w:rFonts w:ascii="Tahoma" w:hAnsi="Tahoma" w:cs="Tahoma"/>
          <w:b/>
          <w:color w:val="365F91" w:themeColor="accent1" w:themeShade="BF"/>
          <w:lang w:bidi="ar-SA"/>
        </w:rPr>
        <w:t>REGIONAL</w:t>
      </w:r>
      <w:r w:rsidRPr="007E00FF">
        <w:rPr>
          <w:rFonts w:ascii="Tahoma" w:hAnsi="Tahoma" w:cs="Tahoma"/>
          <w:color w:val="365F91" w:themeColor="accent1" w:themeShade="BF"/>
          <w:lang w:bidi="ar-SA"/>
        </w:rPr>
        <w:t xml:space="preserve">. Una vez formulada la Orden de Cambio por el </w:t>
      </w:r>
      <w:r w:rsidRPr="007E00FF">
        <w:rPr>
          <w:rFonts w:ascii="Tahoma" w:hAnsi="Tahoma" w:cs="Tahoma"/>
          <w:b/>
          <w:bCs/>
          <w:color w:val="365F91" w:themeColor="accent1" w:themeShade="BF"/>
          <w:lang w:bidi="ar-SA"/>
        </w:rPr>
        <w:t>SUPERVISOR</w:t>
      </w:r>
      <w:r w:rsidRPr="007E00FF">
        <w:rPr>
          <w:rFonts w:ascii="Tahoma" w:hAnsi="Tahoma" w:cs="Tahoma"/>
          <w:color w:val="365F91" w:themeColor="accent1" w:themeShade="BF"/>
          <w:lang w:bidi="ar-SA"/>
        </w:rPr>
        <w:t xml:space="preserve">, el proceso de aprobación y suscripción de la misma debe durar como máximo cinco (5) días calendario. Los precios unitarios producto de creación de nuevos ítems deberán ser consensuados entre </w:t>
      </w:r>
      <w:r w:rsidRPr="007E00FF">
        <w:rPr>
          <w:rFonts w:ascii="Tahoma" w:hAnsi="Tahoma" w:cs="Tahoma"/>
          <w:b/>
          <w:bCs/>
          <w:color w:val="365F91" w:themeColor="accent1" w:themeShade="BF"/>
          <w:lang w:bidi="ar-SA"/>
        </w:rPr>
        <w:t xml:space="preserve">ENTEL S.A. </w:t>
      </w:r>
      <w:r w:rsidRPr="007E00FF">
        <w:rPr>
          <w:rFonts w:ascii="Tahoma" w:hAnsi="Tahoma" w:cs="Tahoma"/>
          <w:color w:val="365F91" w:themeColor="accent1" w:themeShade="BF"/>
          <w:lang w:bidi="ar-SA"/>
        </w:rPr>
        <w:t xml:space="preserve">y el </w:t>
      </w:r>
      <w:r w:rsidRPr="007E00FF">
        <w:rPr>
          <w:rFonts w:ascii="Tahoma" w:hAnsi="Tahoma" w:cs="Tahoma"/>
          <w:b/>
          <w:bCs/>
          <w:color w:val="365F91" w:themeColor="accent1" w:themeShade="BF"/>
          <w:lang w:bidi="ar-SA"/>
        </w:rPr>
        <w:t xml:space="preserve">OFERENTE ADJUDICADO, </w:t>
      </w:r>
      <w:r w:rsidRPr="007E00FF">
        <w:rPr>
          <w:rFonts w:ascii="Tahoma" w:hAnsi="Tahoma" w:cs="Tahoma"/>
          <w:color w:val="365F91" w:themeColor="accent1" w:themeShade="BF"/>
          <w:lang w:bidi="ar-SA"/>
        </w:rPr>
        <w:t xml:space="preserve">no se podrán incrementar los porcentajes en lo referido a Costos Indirectos. En el caso que signifique una disminución en la obra, deberá concertarse previamente </w:t>
      </w:r>
      <w:r w:rsidRPr="007E00FF">
        <w:rPr>
          <w:rFonts w:ascii="Tahoma" w:hAnsi="Tahoma" w:cs="Tahoma"/>
          <w:color w:val="365F91" w:themeColor="accent1" w:themeShade="BF"/>
          <w:lang w:bidi="ar-SA"/>
        </w:rPr>
        <w:lastRenderedPageBreak/>
        <w:t xml:space="preserve">con el </w:t>
      </w:r>
      <w:r w:rsidRPr="007E00FF">
        <w:rPr>
          <w:rFonts w:ascii="Tahoma" w:hAnsi="Tahoma" w:cs="Tahoma"/>
          <w:b/>
          <w:bCs/>
          <w:color w:val="365F91" w:themeColor="accent1" w:themeShade="BF"/>
          <w:lang w:bidi="ar-SA"/>
        </w:rPr>
        <w:t>OFERENTE ADJUDICADO</w:t>
      </w:r>
      <w:r w:rsidRPr="007E00FF">
        <w:rPr>
          <w:rFonts w:ascii="Tahoma" w:hAnsi="Tahoma" w:cs="Tahoma"/>
          <w:color w:val="365F91" w:themeColor="accent1" w:themeShade="BF"/>
          <w:lang w:bidi="ar-SA"/>
        </w:rPr>
        <w:t xml:space="preserve">, a efectos de evitar reclamos posteriores. El </w:t>
      </w:r>
      <w:r w:rsidRPr="007E00FF">
        <w:rPr>
          <w:rFonts w:ascii="Tahoma" w:hAnsi="Tahoma" w:cs="Tahoma"/>
          <w:b/>
          <w:bCs/>
          <w:color w:val="365F91" w:themeColor="accent1" w:themeShade="BF"/>
          <w:lang w:bidi="ar-SA"/>
        </w:rPr>
        <w:t>SUPERVISOR</w:t>
      </w:r>
      <w:r w:rsidRPr="007E00FF">
        <w:rPr>
          <w:rFonts w:ascii="Tahoma" w:hAnsi="Tahoma" w:cs="Tahoma"/>
          <w:color w:val="365F91" w:themeColor="accent1" w:themeShade="BF"/>
          <w:lang w:bidi="ar-SA"/>
        </w:rPr>
        <w:t xml:space="preserve">, será responsable por la elaboración de las Especificaciones Técnicas de los nuevos ítems creados. </w:t>
      </w:r>
    </w:p>
    <w:p w14:paraId="5E953B46" w14:textId="77777777" w:rsidR="007E00FF" w:rsidRPr="007E00FF" w:rsidRDefault="007E00FF" w:rsidP="007E00FF">
      <w:pPr>
        <w:autoSpaceDE w:val="0"/>
        <w:autoSpaceDN w:val="0"/>
        <w:adjustRightInd w:val="0"/>
        <w:spacing w:after="0" w:line="240" w:lineRule="auto"/>
        <w:ind w:left="708"/>
        <w:jc w:val="both"/>
        <w:rPr>
          <w:rFonts w:ascii="Tahoma" w:hAnsi="Tahoma" w:cs="Tahoma"/>
          <w:color w:val="365F91" w:themeColor="accent1" w:themeShade="BF"/>
          <w:lang w:eastAsia="es-ES" w:bidi="ar-SA"/>
        </w:rPr>
      </w:pPr>
    </w:p>
    <w:p w14:paraId="1E0FCDC4" w14:textId="3393CF68" w:rsidR="007E00FF" w:rsidRPr="007E00FF" w:rsidRDefault="007E00FF" w:rsidP="007E00FF">
      <w:pPr>
        <w:autoSpaceDE w:val="0"/>
        <w:autoSpaceDN w:val="0"/>
        <w:adjustRightInd w:val="0"/>
        <w:spacing w:after="0" w:line="240" w:lineRule="auto"/>
        <w:ind w:left="708"/>
        <w:jc w:val="both"/>
        <w:rPr>
          <w:rFonts w:ascii="Tahoma" w:hAnsi="Tahoma" w:cs="Tahoma"/>
          <w:color w:val="365F91" w:themeColor="accent1" w:themeShade="BF"/>
          <w:lang w:eastAsia="es-ES" w:bidi="ar-SA"/>
        </w:rPr>
      </w:pPr>
      <w:r w:rsidRPr="007E00FF">
        <w:rPr>
          <w:rFonts w:ascii="Tahoma" w:hAnsi="Tahoma" w:cs="Tahoma"/>
          <w:color w:val="365F91" w:themeColor="accent1" w:themeShade="BF"/>
          <w:lang w:eastAsia="es-ES" w:bidi="ar-SA"/>
        </w:rPr>
        <w:t xml:space="preserve">La orden de Trabajo, la Orden de Cambio, deben ser emitidos y suscritos de forma previa a la ejecución de los trabajos por parte del </w:t>
      </w:r>
      <w:r w:rsidRPr="007E00FF">
        <w:rPr>
          <w:rFonts w:ascii="Tahoma" w:hAnsi="Tahoma" w:cs="Tahoma"/>
          <w:b/>
          <w:bCs/>
          <w:color w:val="365F91" w:themeColor="accent1" w:themeShade="BF"/>
          <w:lang w:eastAsia="es-ES" w:bidi="ar-SA"/>
        </w:rPr>
        <w:t>OFERENTE ADJUDICADO</w:t>
      </w:r>
      <w:r w:rsidRPr="007E00FF">
        <w:rPr>
          <w:rFonts w:ascii="Tahoma" w:hAnsi="Tahoma" w:cs="Tahoma"/>
          <w:color w:val="365F91" w:themeColor="accent1" w:themeShade="BF"/>
          <w:lang w:eastAsia="es-ES" w:bidi="ar-SA"/>
        </w:rPr>
        <w:t xml:space="preserve">, en ninguno de los casos constituye un documento regularizador de procedimiento de ejecución de obra, excepto en casos de emergencia declarada para el lugar de emplazamiento de la obra. El informe, recomendación y antecedentes deberán ser cursados por el </w:t>
      </w:r>
      <w:r w:rsidRPr="007E00FF">
        <w:rPr>
          <w:rFonts w:ascii="Tahoma" w:hAnsi="Tahoma" w:cs="Tahoma"/>
          <w:b/>
          <w:bCs/>
          <w:color w:val="365F91" w:themeColor="accent1" w:themeShade="BF"/>
          <w:lang w:eastAsia="es-ES" w:bidi="ar-SA"/>
        </w:rPr>
        <w:t xml:space="preserve">SUPERVISOR </w:t>
      </w:r>
      <w:r w:rsidRPr="007E00FF">
        <w:rPr>
          <w:rFonts w:ascii="Tahoma" w:hAnsi="Tahoma" w:cs="Tahoma"/>
          <w:color w:val="365F91" w:themeColor="accent1" w:themeShade="BF"/>
          <w:lang w:eastAsia="es-ES" w:bidi="ar-SA"/>
        </w:rPr>
        <w:t xml:space="preserve">a </w:t>
      </w:r>
      <w:r w:rsidR="00A176AF">
        <w:rPr>
          <w:rFonts w:ascii="Tahoma" w:hAnsi="Tahoma" w:cs="Tahoma"/>
          <w:b/>
          <w:color w:val="365F91" w:themeColor="accent1" w:themeShade="BF"/>
          <w:lang w:eastAsia="es-ES" w:bidi="ar-SA"/>
        </w:rPr>
        <w:t xml:space="preserve">la </w:t>
      </w:r>
      <w:r w:rsidRPr="007E00FF">
        <w:rPr>
          <w:rFonts w:ascii="Tahoma" w:hAnsi="Tahoma" w:cs="Tahoma"/>
          <w:b/>
          <w:bCs/>
          <w:color w:val="365F91" w:themeColor="accent1" w:themeShade="BF"/>
          <w:lang w:eastAsia="es-ES" w:bidi="ar-SA"/>
        </w:rPr>
        <w:t xml:space="preserve">GERENCIA </w:t>
      </w:r>
      <w:r w:rsidR="00A176AF">
        <w:rPr>
          <w:rFonts w:ascii="Tahoma" w:hAnsi="Tahoma" w:cs="Tahoma"/>
          <w:b/>
          <w:bCs/>
          <w:color w:val="365F91" w:themeColor="accent1" w:themeShade="BF"/>
          <w:lang w:eastAsia="es-ES" w:bidi="ar-SA"/>
        </w:rPr>
        <w:t>REGIONAL</w:t>
      </w:r>
      <w:r w:rsidRPr="007E00FF">
        <w:rPr>
          <w:rFonts w:ascii="Tahoma" w:hAnsi="Tahoma" w:cs="Tahoma"/>
          <w:color w:val="365F91" w:themeColor="accent1" w:themeShade="BF"/>
          <w:lang w:eastAsia="es-ES" w:bidi="ar-SA"/>
        </w:rPr>
        <w:t xml:space="preserve"> para su aprobación.</w:t>
      </w:r>
    </w:p>
    <w:p w14:paraId="5F5589CE" w14:textId="77777777" w:rsidR="007E00FF" w:rsidRPr="007E00FF" w:rsidRDefault="007E00FF" w:rsidP="007E00FF">
      <w:pPr>
        <w:autoSpaceDE w:val="0"/>
        <w:autoSpaceDN w:val="0"/>
        <w:adjustRightInd w:val="0"/>
        <w:spacing w:after="0" w:line="240" w:lineRule="auto"/>
        <w:ind w:left="709"/>
        <w:jc w:val="both"/>
        <w:rPr>
          <w:rFonts w:ascii="Tahoma" w:hAnsi="Tahoma" w:cs="Tahoma"/>
          <w:color w:val="365F91" w:themeColor="accent1" w:themeShade="BF"/>
          <w:lang w:val="es-BO" w:eastAsia="es-ES" w:bidi="ar-SA"/>
        </w:rPr>
      </w:pPr>
    </w:p>
    <w:p w14:paraId="6F94871D" w14:textId="2CE98D51" w:rsidR="007E00FF" w:rsidRPr="007E00FF" w:rsidRDefault="007E00FF" w:rsidP="007E00FF">
      <w:pPr>
        <w:autoSpaceDE w:val="0"/>
        <w:autoSpaceDN w:val="0"/>
        <w:adjustRightInd w:val="0"/>
        <w:spacing w:after="0" w:line="240" w:lineRule="auto"/>
        <w:ind w:left="709"/>
        <w:jc w:val="both"/>
        <w:rPr>
          <w:rFonts w:ascii="Tahoma" w:hAnsi="Tahoma" w:cs="Tahoma"/>
          <w:b/>
          <w:bCs/>
          <w:color w:val="365F91" w:themeColor="accent1" w:themeShade="BF"/>
          <w:lang w:val="es-BO" w:eastAsia="es-ES" w:bidi="ar-SA"/>
        </w:rPr>
      </w:pPr>
      <w:r w:rsidRPr="007E00FF">
        <w:rPr>
          <w:rFonts w:ascii="Tahoma" w:hAnsi="Tahoma" w:cs="Tahoma"/>
          <w:color w:val="365F91" w:themeColor="accent1" w:themeShade="BF"/>
          <w:lang w:val="es-BO" w:eastAsia="es-ES" w:bidi="ar-SA"/>
        </w:rPr>
        <w:t xml:space="preserve">En todos los casos son responsables por los resultados de la aplicación de los instrumentos de modificación descritos, </w:t>
      </w:r>
      <w:r w:rsidR="00A5330C">
        <w:rPr>
          <w:rFonts w:ascii="Tahoma" w:hAnsi="Tahoma" w:cs="Tahoma"/>
          <w:b/>
          <w:bCs/>
          <w:color w:val="365F91" w:themeColor="accent1" w:themeShade="BF"/>
          <w:lang w:val="es-BO" w:eastAsia="es-ES" w:bidi="ar-SA"/>
        </w:rPr>
        <w:t>G</w:t>
      </w:r>
      <w:r w:rsidRPr="007E00FF">
        <w:rPr>
          <w:rFonts w:ascii="Tahoma" w:hAnsi="Tahoma" w:cs="Tahoma"/>
          <w:b/>
          <w:bCs/>
          <w:color w:val="365F91" w:themeColor="accent1" w:themeShade="BF"/>
          <w:lang w:val="es-BO" w:eastAsia="es-ES" w:bidi="ar-SA"/>
        </w:rPr>
        <w:t xml:space="preserve">ERENCIA </w:t>
      </w:r>
      <w:r w:rsidR="00A176AF">
        <w:rPr>
          <w:rFonts w:ascii="Tahoma" w:hAnsi="Tahoma" w:cs="Tahoma"/>
          <w:b/>
          <w:bCs/>
          <w:color w:val="365F91" w:themeColor="accent1" w:themeShade="BF"/>
          <w:lang w:val="es-BO" w:eastAsia="es-ES" w:bidi="ar-SA"/>
        </w:rPr>
        <w:t>REGIONAL</w:t>
      </w:r>
      <w:r w:rsidRPr="007E00FF">
        <w:rPr>
          <w:rFonts w:ascii="Tahoma" w:hAnsi="Tahoma" w:cs="Tahoma"/>
          <w:b/>
          <w:bCs/>
          <w:color w:val="365F91" w:themeColor="accent1" w:themeShade="BF"/>
          <w:lang w:val="es-BO" w:eastAsia="es-ES" w:bidi="ar-SA"/>
        </w:rPr>
        <w:t xml:space="preserve">, </w:t>
      </w:r>
      <w:r w:rsidRPr="007E00FF">
        <w:rPr>
          <w:rFonts w:ascii="Tahoma" w:hAnsi="Tahoma" w:cs="Tahoma"/>
          <w:color w:val="365F91" w:themeColor="accent1" w:themeShade="BF"/>
          <w:lang w:val="es-BO" w:eastAsia="es-ES" w:bidi="ar-SA"/>
        </w:rPr>
        <w:t xml:space="preserve"> </w:t>
      </w:r>
      <w:r w:rsidRPr="007E00FF">
        <w:rPr>
          <w:rFonts w:ascii="Tahoma" w:hAnsi="Tahoma" w:cs="Tahoma"/>
          <w:b/>
          <w:bCs/>
          <w:color w:val="365F91" w:themeColor="accent1" w:themeShade="BF"/>
          <w:lang w:val="es-BO" w:eastAsia="es-ES" w:bidi="ar-SA"/>
        </w:rPr>
        <w:t xml:space="preserve">SUPERVISOR </w:t>
      </w:r>
      <w:r w:rsidRPr="007E00FF">
        <w:rPr>
          <w:rFonts w:ascii="Tahoma" w:hAnsi="Tahoma" w:cs="Tahoma"/>
          <w:color w:val="365F91" w:themeColor="accent1" w:themeShade="BF"/>
          <w:lang w:val="es-BO" w:eastAsia="es-ES" w:bidi="ar-SA"/>
        </w:rPr>
        <w:t xml:space="preserve">y </w:t>
      </w:r>
      <w:r w:rsidRPr="007E00FF">
        <w:rPr>
          <w:rFonts w:ascii="Tahoma" w:hAnsi="Tahoma" w:cs="Tahoma"/>
          <w:b/>
          <w:bCs/>
          <w:color w:val="365F91" w:themeColor="accent1" w:themeShade="BF"/>
          <w:lang w:val="es-BO" w:eastAsia="es-ES" w:bidi="ar-SA"/>
        </w:rPr>
        <w:t xml:space="preserve">OFERENTE ADJUDICADO. </w:t>
      </w:r>
    </w:p>
    <w:p w14:paraId="3010573A" w14:textId="77777777" w:rsidR="007E00FF" w:rsidRDefault="007E00FF" w:rsidP="007E00FF">
      <w:pPr>
        <w:spacing w:after="0" w:line="240" w:lineRule="auto"/>
        <w:ind w:firstLine="426"/>
        <w:jc w:val="both"/>
        <w:rPr>
          <w:rFonts w:ascii="Tahoma" w:hAnsi="Tahoma" w:cs="Tahoma"/>
          <w:b/>
          <w:color w:val="004990"/>
          <w:sz w:val="18"/>
          <w:szCs w:val="18"/>
          <w:lang w:val="es-BO" w:eastAsia="es-ES" w:bidi="ar-SA"/>
        </w:rPr>
      </w:pPr>
    </w:p>
    <w:p w14:paraId="7DEF10ED" w14:textId="77777777" w:rsidR="007E00FF" w:rsidRPr="007E00FF" w:rsidRDefault="007E00FF" w:rsidP="007E00FF">
      <w:pPr>
        <w:spacing w:after="0" w:line="240" w:lineRule="auto"/>
        <w:ind w:firstLine="426"/>
        <w:jc w:val="both"/>
        <w:rPr>
          <w:rFonts w:ascii="Tahoma" w:hAnsi="Tahoma" w:cs="Tahoma"/>
          <w:b/>
          <w:color w:val="004990"/>
          <w:sz w:val="18"/>
          <w:szCs w:val="18"/>
          <w:lang w:val="es-ES_tradnl" w:eastAsia="es-ES" w:bidi="ar-SA"/>
        </w:rPr>
      </w:pPr>
    </w:p>
    <w:p w14:paraId="57695187" w14:textId="77777777" w:rsidR="007E00FF" w:rsidRPr="00FE3916" w:rsidRDefault="007E00FF" w:rsidP="00196A85">
      <w:pPr>
        <w:numPr>
          <w:ilvl w:val="0"/>
          <w:numId w:val="10"/>
        </w:numPr>
        <w:spacing w:after="0" w:line="240" w:lineRule="auto"/>
        <w:ind w:left="567" w:hanging="567"/>
        <w:jc w:val="both"/>
        <w:rPr>
          <w:rFonts w:ascii="Tahoma" w:hAnsi="Tahoma" w:cs="Tahoma"/>
          <w:b/>
          <w:color w:val="004990"/>
          <w:lang w:val="es-ES_tradnl" w:bidi="ar-SA"/>
        </w:rPr>
      </w:pPr>
      <w:r w:rsidRPr="00FE3916">
        <w:rPr>
          <w:rFonts w:ascii="Tahoma" w:hAnsi="Tahoma" w:cs="Tahoma"/>
          <w:b/>
          <w:color w:val="004990"/>
          <w:lang w:val="es-ES_tradnl" w:bidi="ar-SA"/>
        </w:rPr>
        <w:t>RECEPCIÓN DE OBRA</w:t>
      </w:r>
    </w:p>
    <w:p w14:paraId="7E698493" w14:textId="77777777" w:rsidR="007E00FF" w:rsidRPr="007E00FF" w:rsidRDefault="007E00FF" w:rsidP="007E00FF">
      <w:pPr>
        <w:autoSpaceDE w:val="0"/>
        <w:autoSpaceDN w:val="0"/>
        <w:adjustRightInd w:val="0"/>
        <w:spacing w:after="0" w:line="240" w:lineRule="auto"/>
        <w:ind w:left="720"/>
        <w:jc w:val="both"/>
        <w:rPr>
          <w:rFonts w:ascii="Tahoma" w:hAnsi="Tahoma" w:cs="Tahoma"/>
          <w:color w:val="365F91" w:themeColor="accent1" w:themeShade="BF"/>
          <w:lang w:bidi="ar-SA"/>
        </w:rPr>
      </w:pPr>
    </w:p>
    <w:p w14:paraId="3110081E" w14:textId="77777777" w:rsidR="007E00FF" w:rsidRPr="007E00FF" w:rsidRDefault="007E00FF" w:rsidP="007E00FF">
      <w:pPr>
        <w:autoSpaceDE w:val="0"/>
        <w:autoSpaceDN w:val="0"/>
        <w:adjustRightInd w:val="0"/>
        <w:spacing w:after="0" w:line="240" w:lineRule="auto"/>
        <w:ind w:left="284"/>
        <w:jc w:val="both"/>
        <w:rPr>
          <w:rFonts w:ascii="Tahoma" w:hAnsi="Tahoma" w:cs="Tahoma"/>
          <w:color w:val="365F91" w:themeColor="accent1" w:themeShade="BF"/>
          <w:lang w:eastAsia="es-ES" w:bidi="ar-SA"/>
        </w:rPr>
      </w:pPr>
      <w:r w:rsidRPr="007E00FF">
        <w:rPr>
          <w:rFonts w:ascii="Tahoma" w:hAnsi="Tahoma" w:cs="Tahoma"/>
          <w:color w:val="365F91" w:themeColor="accent1" w:themeShade="BF"/>
          <w:lang w:eastAsia="es-ES" w:bidi="ar-SA"/>
        </w:rPr>
        <w:lastRenderedPageBreak/>
        <w:t xml:space="preserve">A la conclusión de la obra, el </w:t>
      </w:r>
      <w:r w:rsidRPr="007E00FF">
        <w:rPr>
          <w:rFonts w:ascii="Tahoma" w:hAnsi="Tahoma" w:cs="Tahoma"/>
          <w:b/>
          <w:bCs/>
          <w:color w:val="365F91" w:themeColor="accent1" w:themeShade="BF"/>
          <w:lang w:eastAsia="es-ES" w:bidi="ar-SA"/>
        </w:rPr>
        <w:t xml:space="preserve">OFERENTE ADJUDICADO </w:t>
      </w:r>
      <w:r w:rsidRPr="007E00FF">
        <w:rPr>
          <w:rFonts w:ascii="Tahoma" w:hAnsi="Tahoma" w:cs="Tahoma"/>
          <w:color w:val="365F91" w:themeColor="accent1" w:themeShade="BF"/>
          <w:lang w:eastAsia="es-ES" w:bidi="ar-SA"/>
        </w:rPr>
        <w:t xml:space="preserve">solicitará a la </w:t>
      </w:r>
      <w:r w:rsidRPr="007E00FF">
        <w:rPr>
          <w:rFonts w:ascii="Tahoma" w:hAnsi="Tahoma" w:cs="Tahoma"/>
          <w:b/>
          <w:bCs/>
          <w:color w:val="365F91" w:themeColor="accent1" w:themeShade="BF"/>
          <w:lang w:eastAsia="es-ES" w:bidi="ar-SA"/>
        </w:rPr>
        <w:t xml:space="preserve">SUPERVISIÓN </w:t>
      </w:r>
      <w:r w:rsidRPr="007E00FF">
        <w:rPr>
          <w:rFonts w:ascii="Tahoma" w:hAnsi="Tahoma" w:cs="Tahoma"/>
          <w:color w:val="365F91" w:themeColor="accent1" w:themeShade="BF"/>
          <w:lang w:eastAsia="es-ES" w:bidi="ar-SA"/>
        </w:rPr>
        <w:t xml:space="preserve">una inspección conjunta para verificar que todos los trabajos fueron ejecutados y terminados en concordancia con las cláusulas del contrato, planos y especificaciones técnicas y que, en consecuencia, la obra se encuentra en condiciones adecuadas para su entrega. </w:t>
      </w:r>
    </w:p>
    <w:p w14:paraId="4F144588" w14:textId="77777777" w:rsidR="007E00FF" w:rsidRPr="007E00FF" w:rsidRDefault="007E00FF" w:rsidP="007E00FF">
      <w:pPr>
        <w:autoSpaceDE w:val="0"/>
        <w:autoSpaceDN w:val="0"/>
        <w:adjustRightInd w:val="0"/>
        <w:spacing w:after="0" w:line="240" w:lineRule="auto"/>
        <w:ind w:left="284"/>
        <w:jc w:val="both"/>
        <w:rPr>
          <w:rFonts w:ascii="Tahoma" w:hAnsi="Tahoma" w:cs="Tahoma"/>
          <w:color w:val="365F91" w:themeColor="accent1" w:themeShade="BF"/>
          <w:lang w:eastAsia="es-ES" w:bidi="ar-SA"/>
        </w:rPr>
      </w:pPr>
      <w:r w:rsidRPr="007E00FF">
        <w:rPr>
          <w:rFonts w:ascii="Tahoma" w:hAnsi="Tahoma" w:cs="Tahoma"/>
          <w:color w:val="365F91" w:themeColor="accent1" w:themeShade="BF"/>
          <w:lang w:eastAsia="es-ES" w:bidi="ar-SA"/>
        </w:rPr>
        <w:t xml:space="preserve">Cinco días hábiles antes de que fenezca el plazo de ejecución de la obra, o antes, mediante el Libro de órdenes solicitará al </w:t>
      </w:r>
      <w:r w:rsidRPr="007E00FF">
        <w:rPr>
          <w:rFonts w:ascii="Tahoma" w:hAnsi="Tahoma" w:cs="Tahoma"/>
          <w:b/>
          <w:bCs/>
          <w:color w:val="365F91" w:themeColor="accent1" w:themeShade="BF"/>
          <w:lang w:eastAsia="es-ES" w:bidi="ar-SA"/>
        </w:rPr>
        <w:t xml:space="preserve">SUPERVISOR </w:t>
      </w:r>
      <w:r w:rsidRPr="007E00FF">
        <w:rPr>
          <w:rFonts w:ascii="Tahoma" w:hAnsi="Tahoma" w:cs="Tahoma"/>
          <w:color w:val="365F91" w:themeColor="accent1" w:themeShade="BF"/>
          <w:lang w:eastAsia="es-ES" w:bidi="ar-SA"/>
        </w:rPr>
        <w:t xml:space="preserve">señale día y hora para la realización del Acto de Recepción Provisional de la Obra. </w:t>
      </w:r>
    </w:p>
    <w:p w14:paraId="57BC5C0E" w14:textId="20787842" w:rsidR="007E00FF" w:rsidRPr="007E00FF" w:rsidRDefault="007E00FF" w:rsidP="007E00FF">
      <w:pPr>
        <w:autoSpaceDE w:val="0"/>
        <w:autoSpaceDN w:val="0"/>
        <w:adjustRightInd w:val="0"/>
        <w:spacing w:after="0" w:line="240" w:lineRule="auto"/>
        <w:ind w:left="284"/>
        <w:jc w:val="both"/>
        <w:rPr>
          <w:rFonts w:ascii="Tahoma" w:hAnsi="Tahoma" w:cs="Tahoma"/>
          <w:color w:val="365F91" w:themeColor="accent1" w:themeShade="BF"/>
          <w:lang w:eastAsia="es-ES" w:bidi="ar-SA"/>
        </w:rPr>
      </w:pPr>
      <w:r w:rsidRPr="007E00FF">
        <w:rPr>
          <w:rFonts w:ascii="Tahoma" w:hAnsi="Tahoma" w:cs="Tahoma"/>
          <w:color w:val="365F91" w:themeColor="accent1" w:themeShade="BF"/>
          <w:lang w:eastAsia="es-ES" w:bidi="ar-SA"/>
        </w:rPr>
        <w:t xml:space="preserve">Si la obra, a juicio técnico del </w:t>
      </w:r>
      <w:r w:rsidRPr="007E00FF">
        <w:rPr>
          <w:rFonts w:ascii="Tahoma" w:hAnsi="Tahoma" w:cs="Tahoma"/>
          <w:b/>
          <w:bCs/>
          <w:color w:val="365F91" w:themeColor="accent1" w:themeShade="BF"/>
          <w:lang w:eastAsia="es-ES" w:bidi="ar-SA"/>
        </w:rPr>
        <w:t xml:space="preserve">SUPERVISOR </w:t>
      </w:r>
      <w:r w:rsidRPr="007E00FF">
        <w:rPr>
          <w:rFonts w:ascii="Tahoma" w:hAnsi="Tahoma" w:cs="Tahoma"/>
          <w:color w:val="365F91" w:themeColor="accent1" w:themeShade="BF"/>
          <w:lang w:eastAsia="es-ES" w:bidi="ar-SA"/>
        </w:rPr>
        <w:t xml:space="preserve">se halla correctamente ejecutada, conforme a los planos y documentos del </w:t>
      </w:r>
      <w:r w:rsidRPr="007E00FF">
        <w:rPr>
          <w:rFonts w:ascii="Tahoma" w:hAnsi="Tahoma" w:cs="Tahoma"/>
          <w:b/>
          <w:bCs/>
          <w:color w:val="365F91" w:themeColor="accent1" w:themeShade="BF"/>
          <w:lang w:eastAsia="es-ES" w:bidi="ar-SA"/>
        </w:rPr>
        <w:t>CONTRATO</w:t>
      </w:r>
      <w:r w:rsidRPr="007E00FF">
        <w:rPr>
          <w:rFonts w:ascii="Tahoma" w:hAnsi="Tahoma" w:cs="Tahoma"/>
          <w:color w:val="365F91" w:themeColor="accent1" w:themeShade="BF"/>
          <w:lang w:eastAsia="es-ES" w:bidi="ar-SA"/>
        </w:rPr>
        <w:t xml:space="preserve">, hará conocer a la </w:t>
      </w:r>
      <w:r w:rsidR="00044B72">
        <w:rPr>
          <w:rFonts w:ascii="Tahoma" w:hAnsi="Tahoma" w:cs="Tahoma"/>
          <w:b/>
          <w:bCs/>
          <w:color w:val="365F91" w:themeColor="accent1" w:themeShade="BF"/>
          <w:lang w:eastAsia="es-ES" w:bidi="ar-SA"/>
        </w:rPr>
        <w:t>G</w:t>
      </w:r>
      <w:r w:rsidRPr="007E00FF">
        <w:rPr>
          <w:rFonts w:ascii="Tahoma" w:hAnsi="Tahoma" w:cs="Tahoma"/>
          <w:b/>
          <w:bCs/>
          <w:color w:val="365F91" w:themeColor="accent1" w:themeShade="BF"/>
          <w:lang w:eastAsia="es-ES" w:bidi="ar-SA"/>
        </w:rPr>
        <w:t xml:space="preserve">ERENCIA </w:t>
      </w:r>
      <w:r w:rsidR="00A176AF">
        <w:rPr>
          <w:rFonts w:ascii="Tahoma" w:hAnsi="Tahoma" w:cs="Tahoma"/>
          <w:b/>
          <w:bCs/>
          <w:color w:val="365F91" w:themeColor="accent1" w:themeShade="BF"/>
          <w:lang w:eastAsia="es-ES" w:bidi="ar-SA"/>
        </w:rPr>
        <w:t>REGIONAL</w:t>
      </w:r>
      <w:r w:rsidRPr="007E00FF">
        <w:rPr>
          <w:rFonts w:ascii="Tahoma" w:hAnsi="Tahoma" w:cs="Tahoma"/>
          <w:b/>
          <w:bCs/>
          <w:color w:val="365F91" w:themeColor="accent1" w:themeShade="BF"/>
          <w:lang w:eastAsia="es-ES" w:bidi="ar-SA"/>
        </w:rPr>
        <w:t xml:space="preserve"> </w:t>
      </w:r>
      <w:r w:rsidRPr="007E00FF">
        <w:rPr>
          <w:rFonts w:ascii="Tahoma" w:hAnsi="Tahoma" w:cs="Tahoma"/>
          <w:color w:val="365F91" w:themeColor="accent1" w:themeShade="BF"/>
          <w:lang w:eastAsia="es-ES" w:bidi="ar-SA"/>
        </w:rPr>
        <w:t xml:space="preserve">de </w:t>
      </w:r>
      <w:r w:rsidRPr="007E00FF">
        <w:rPr>
          <w:rFonts w:ascii="Tahoma" w:hAnsi="Tahoma" w:cs="Tahoma"/>
          <w:b/>
          <w:bCs/>
          <w:color w:val="365F91" w:themeColor="accent1" w:themeShade="BF"/>
          <w:lang w:eastAsia="es-ES" w:bidi="ar-SA"/>
        </w:rPr>
        <w:t xml:space="preserve">ENTEL S.A. </w:t>
      </w:r>
      <w:r w:rsidRPr="007E00FF">
        <w:rPr>
          <w:rFonts w:ascii="Tahoma" w:hAnsi="Tahoma" w:cs="Tahoma"/>
          <w:color w:val="365F91" w:themeColor="accent1" w:themeShade="BF"/>
          <w:lang w:eastAsia="es-ES" w:bidi="ar-SA"/>
        </w:rPr>
        <w:t xml:space="preserve">su intención de proceder a la recepción provisional. </w:t>
      </w:r>
    </w:p>
    <w:p w14:paraId="70246345" w14:textId="77777777" w:rsidR="007E00FF" w:rsidRDefault="007E00FF" w:rsidP="007E00FF">
      <w:pPr>
        <w:autoSpaceDE w:val="0"/>
        <w:autoSpaceDN w:val="0"/>
        <w:adjustRightInd w:val="0"/>
        <w:spacing w:after="0" w:line="240" w:lineRule="auto"/>
        <w:ind w:left="284"/>
        <w:jc w:val="both"/>
        <w:rPr>
          <w:rFonts w:ascii="Tahoma" w:hAnsi="Tahoma" w:cs="Tahoma"/>
          <w:b/>
          <w:bCs/>
          <w:color w:val="365F91" w:themeColor="accent1" w:themeShade="BF"/>
          <w:lang w:eastAsia="es-ES" w:bidi="ar-SA"/>
        </w:rPr>
      </w:pPr>
      <w:r w:rsidRPr="007E00FF">
        <w:rPr>
          <w:rFonts w:ascii="Tahoma" w:hAnsi="Tahoma" w:cs="Tahoma"/>
          <w:color w:val="365F91" w:themeColor="accent1" w:themeShade="BF"/>
          <w:lang w:eastAsia="es-ES" w:bidi="ar-SA"/>
        </w:rPr>
        <w:t xml:space="preserve">La Recepción de la Obra será realizada en dos etapas que se detallan a continuación: </w:t>
      </w:r>
      <w:r w:rsidRPr="007E00FF">
        <w:rPr>
          <w:rFonts w:ascii="Tahoma" w:hAnsi="Tahoma" w:cs="Tahoma"/>
          <w:b/>
          <w:bCs/>
          <w:color w:val="365F91" w:themeColor="accent1" w:themeShade="BF"/>
          <w:lang w:eastAsia="es-ES" w:bidi="ar-SA"/>
        </w:rPr>
        <w:t xml:space="preserve"> </w:t>
      </w:r>
    </w:p>
    <w:p w14:paraId="3F013445" w14:textId="77777777" w:rsidR="006F5764" w:rsidRDefault="006F5764" w:rsidP="007E00FF">
      <w:pPr>
        <w:autoSpaceDE w:val="0"/>
        <w:autoSpaceDN w:val="0"/>
        <w:adjustRightInd w:val="0"/>
        <w:spacing w:after="0" w:line="240" w:lineRule="auto"/>
        <w:ind w:left="284"/>
        <w:jc w:val="both"/>
        <w:rPr>
          <w:rFonts w:ascii="Tahoma" w:hAnsi="Tahoma" w:cs="Tahoma"/>
          <w:b/>
          <w:bCs/>
          <w:color w:val="365F91" w:themeColor="accent1" w:themeShade="BF"/>
          <w:lang w:eastAsia="es-ES" w:bidi="ar-SA"/>
        </w:rPr>
      </w:pPr>
    </w:p>
    <w:p w14:paraId="09AD69FE" w14:textId="77777777" w:rsidR="007E00FF" w:rsidRPr="007E00FF" w:rsidRDefault="00FE3916" w:rsidP="007E00FF">
      <w:pPr>
        <w:autoSpaceDE w:val="0"/>
        <w:autoSpaceDN w:val="0"/>
        <w:adjustRightInd w:val="0"/>
        <w:spacing w:after="0" w:line="240" w:lineRule="auto"/>
        <w:jc w:val="both"/>
        <w:rPr>
          <w:rFonts w:ascii="Tahoma" w:hAnsi="Tahoma" w:cs="Tahoma"/>
          <w:b/>
          <w:bCs/>
          <w:color w:val="365F91" w:themeColor="accent1" w:themeShade="BF"/>
          <w:lang w:eastAsia="es-ES" w:bidi="ar-SA"/>
        </w:rPr>
      </w:pPr>
      <w:r>
        <w:rPr>
          <w:rFonts w:ascii="Tahoma" w:hAnsi="Tahoma" w:cs="Tahoma"/>
          <w:b/>
          <w:bCs/>
          <w:color w:val="365F91" w:themeColor="accent1" w:themeShade="BF"/>
          <w:lang w:eastAsia="es-ES" w:bidi="ar-SA"/>
        </w:rPr>
        <w:t>11.1 RECEPCIÓN PROVISIONAL</w:t>
      </w:r>
    </w:p>
    <w:p w14:paraId="5CC7F496" w14:textId="77777777" w:rsidR="007E00FF" w:rsidRPr="007E00FF" w:rsidRDefault="007E00FF" w:rsidP="007E00FF">
      <w:pPr>
        <w:autoSpaceDE w:val="0"/>
        <w:autoSpaceDN w:val="0"/>
        <w:adjustRightInd w:val="0"/>
        <w:spacing w:after="0" w:line="240" w:lineRule="auto"/>
        <w:ind w:left="284"/>
        <w:jc w:val="both"/>
        <w:rPr>
          <w:rFonts w:ascii="Tahoma" w:hAnsi="Tahoma" w:cs="Tahoma"/>
          <w:color w:val="365F91" w:themeColor="accent1" w:themeShade="BF"/>
          <w:lang w:eastAsia="es-ES" w:bidi="ar-SA"/>
        </w:rPr>
      </w:pPr>
    </w:p>
    <w:p w14:paraId="7DFF0AFC" w14:textId="77777777" w:rsidR="007E00FF" w:rsidRPr="007E00FF" w:rsidRDefault="007E00FF" w:rsidP="007E00FF">
      <w:pPr>
        <w:autoSpaceDE w:val="0"/>
        <w:autoSpaceDN w:val="0"/>
        <w:adjustRightInd w:val="0"/>
        <w:spacing w:after="0" w:line="240" w:lineRule="auto"/>
        <w:ind w:left="284"/>
        <w:jc w:val="both"/>
        <w:rPr>
          <w:rFonts w:ascii="Tahoma" w:hAnsi="Tahoma" w:cs="Tahoma"/>
          <w:color w:val="365F91" w:themeColor="accent1" w:themeShade="BF"/>
          <w:lang w:eastAsia="es-ES" w:bidi="ar-SA"/>
        </w:rPr>
      </w:pPr>
      <w:r w:rsidRPr="007E00FF">
        <w:rPr>
          <w:rFonts w:ascii="Tahoma" w:hAnsi="Tahoma" w:cs="Tahoma"/>
          <w:color w:val="365F91" w:themeColor="accent1" w:themeShade="BF"/>
          <w:lang w:eastAsia="es-ES" w:bidi="ar-SA"/>
        </w:rPr>
        <w:t xml:space="preserve">Esta etapa contempla: </w:t>
      </w:r>
    </w:p>
    <w:p w14:paraId="3C556659" w14:textId="77777777" w:rsidR="007E00FF" w:rsidRPr="007E00FF" w:rsidRDefault="007E00FF" w:rsidP="007E00FF">
      <w:pPr>
        <w:autoSpaceDE w:val="0"/>
        <w:autoSpaceDN w:val="0"/>
        <w:adjustRightInd w:val="0"/>
        <w:spacing w:after="0" w:line="240" w:lineRule="auto"/>
        <w:ind w:left="284"/>
        <w:jc w:val="both"/>
        <w:rPr>
          <w:rFonts w:ascii="Tahoma" w:hAnsi="Tahoma" w:cs="Tahoma"/>
          <w:color w:val="365F91" w:themeColor="accent1" w:themeShade="BF"/>
          <w:lang w:eastAsia="es-ES" w:bidi="ar-SA"/>
        </w:rPr>
      </w:pPr>
      <w:r w:rsidRPr="007E00FF">
        <w:rPr>
          <w:rFonts w:ascii="Tahoma" w:hAnsi="Tahoma" w:cs="Tahoma"/>
          <w:b/>
          <w:bCs/>
          <w:color w:val="365F91" w:themeColor="accent1" w:themeShade="BF"/>
          <w:lang w:eastAsia="es-ES" w:bidi="ar-SA"/>
        </w:rPr>
        <w:t xml:space="preserve">Limpieza final de la Obra. </w:t>
      </w:r>
      <w:r w:rsidRPr="007E00FF">
        <w:rPr>
          <w:rFonts w:ascii="Tahoma" w:hAnsi="Tahoma" w:cs="Tahoma"/>
          <w:color w:val="365F91" w:themeColor="accent1" w:themeShade="BF"/>
          <w:lang w:eastAsia="es-ES" w:bidi="ar-SA"/>
        </w:rPr>
        <w:t xml:space="preserve">Para la entrega provisional de la obra, el </w:t>
      </w:r>
      <w:r w:rsidRPr="007E00FF">
        <w:rPr>
          <w:rFonts w:ascii="Tahoma" w:hAnsi="Tahoma" w:cs="Tahoma"/>
          <w:b/>
          <w:bCs/>
          <w:color w:val="365F91" w:themeColor="accent1" w:themeShade="BF"/>
          <w:lang w:eastAsia="es-ES" w:bidi="ar-SA"/>
        </w:rPr>
        <w:t xml:space="preserve">OFERENTE ADJUDICADO </w:t>
      </w:r>
      <w:r w:rsidRPr="007E00FF">
        <w:rPr>
          <w:rFonts w:ascii="Tahoma" w:hAnsi="Tahoma" w:cs="Tahoma"/>
          <w:color w:val="365F91" w:themeColor="accent1" w:themeShade="BF"/>
          <w:lang w:eastAsia="es-ES" w:bidi="ar-SA"/>
        </w:rPr>
        <w:t xml:space="preserve">deberá limpiar y eliminar todos los materiales sobrantes, escombros, basuras y obras </w:t>
      </w:r>
      <w:r w:rsidRPr="007E00FF">
        <w:rPr>
          <w:rFonts w:ascii="Tahoma" w:hAnsi="Tahoma" w:cs="Tahoma"/>
          <w:color w:val="365F91" w:themeColor="accent1" w:themeShade="BF"/>
          <w:lang w:eastAsia="es-ES" w:bidi="ar-SA"/>
        </w:rPr>
        <w:lastRenderedPageBreak/>
        <w:t xml:space="preserve">temporales de cualquier naturaleza, excepto aquellas que necesite utilizar durante el periodo de garantía. Esta limpieza estará sujeta a la aprobación de la </w:t>
      </w:r>
      <w:r w:rsidRPr="007E00FF">
        <w:rPr>
          <w:rFonts w:ascii="Tahoma" w:hAnsi="Tahoma" w:cs="Tahoma"/>
          <w:b/>
          <w:bCs/>
          <w:color w:val="365F91" w:themeColor="accent1" w:themeShade="BF"/>
          <w:lang w:eastAsia="es-ES" w:bidi="ar-SA"/>
        </w:rPr>
        <w:t>SUPERVISIÓN</w:t>
      </w:r>
      <w:r w:rsidRPr="007E00FF">
        <w:rPr>
          <w:rFonts w:ascii="Tahoma" w:hAnsi="Tahoma" w:cs="Tahoma"/>
          <w:color w:val="365F91" w:themeColor="accent1" w:themeShade="BF"/>
          <w:lang w:eastAsia="es-ES" w:bidi="ar-SA"/>
        </w:rPr>
        <w:t xml:space="preserve">. Este trabajo será considerado como indispensable para la recepción provisional y el cumplimiento del requerimiento. Si esta actividad no fue incluida de manera independiente en el Presupuesto, no será sujeto de pago directo, debiendo el </w:t>
      </w:r>
      <w:r w:rsidRPr="007E00FF">
        <w:rPr>
          <w:rFonts w:ascii="Tahoma" w:hAnsi="Tahoma" w:cs="Tahoma"/>
          <w:b/>
          <w:bCs/>
          <w:color w:val="365F91" w:themeColor="accent1" w:themeShade="BF"/>
          <w:lang w:eastAsia="es-ES" w:bidi="ar-SA"/>
        </w:rPr>
        <w:t xml:space="preserve">OFERENTE ADJUDICADO </w:t>
      </w:r>
      <w:r w:rsidRPr="007E00FF">
        <w:rPr>
          <w:rFonts w:ascii="Tahoma" w:hAnsi="Tahoma" w:cs="Tahoma"/>
          <w:color w:val="365F91" w:themeColor="accent1" w:themeShade="BF"/>
          <w:lang w:eastAsia="es-ES" w:bidi="ar-SA"/>
        </w:rPr>
        <w:t xml:space="preserve">incluir su incidencia en el componente de Gastos Generales a su cargo. </w:t>
      </w:r>
    </w:p>
    <w:p w14:paraId="33444777" w14:textId="37AFCF02" w:rsidR="007E00FF" w:rsidRPr="007E00FF" w:rsidRDefault="007E00FF" w:rsidP="007E00FF">
      <w:pPr>
        <w:autoSpaceDE w:val="0"/>
        <w:autoSpaceDN w:val="0"/>
        <w:adjustRightInd w:val="0"/>
        <w:spacing w:after="0" w:line="240" w:lineRule="auto"/>
        <w:ind w:left="284"/>
        <w:jc w:val="both"/>
        <w:rPr>
          <w:rFonts w:ascii="Tahoma" w:hAnsi="Tahoma" w:cs="Tahoma"/>
          <w:color w:val="365F91" w:themeColor="accent1" w:themeShade="BF"/>
          <w:lang w:eastAsia="es-ES" w:bidi="ar-SA"/>
        </w:rPr>
      </w:pPr>
      <w:r w:rsidRPr="007E00FF">
        <w:rPr>
          <w:rFonts w:ascii="Tahoma" w:hAnsi="Tahoma" w:cs="Tahoma"/>
          <w:color w:val="365F91" w:themeColor="accent1" w:themeShade="BF"/>
          <w:lang w:eastAsia="es-ES" w:bidi="ar-SA"/>
        </w:rPr>
        <w:t xml:space="preserve">La Recepción Provisional se iniciará cuando el </w:t>
      </w:r>
      <w:r w:rsidR="00B749C7" w:rsidRPr="007E00FF">
        <w:rPr>
          <w:rFonts w:ascii="Tahoma" w:hAnsi="Tahoma" w:cs="Tahoma"/>
          <w:b/>
          <w:bCs/>
          <w:color w:val="365F91" w:themeColor="accent1" w:themeShade="BF"/>
          <w:lang w:bidi="ar-SA"/>
        </w:rPr>
        <w:t>OFERENTE ADJUDICADO</w:t>
      </w:r>
      <w:r w:rsidR="00B749C7" w:rsidRPr="007E00FF">
        <w:rPr>
          <w:rFonts w:ascii="Tahoma" w:hAnsi="Tahoma" w:cs="Tahoma"/>
          <w:b/>
          <w:bCs/>
          <w:color w:val="365F91" w:themeColor="accent1" w:themeShade="BF"/>
          <w:lang w:eastAsia="es-ES" w:bidi="ar-SA"/>
        </w:rPr>
        <w:t xml:space="preserve"> </w:t>
      </w:r>
      <w:r w:rsidRPr="007E00FF">
        <w:rPr>
          <w:rFonts w:ascii="Tahoma" w:hAnsi="Tahoma" w:cs="Tahoma"/>
          <w:color w:val="365F91" w:themeColor="accent1" w:themeShade="BF"/>
          <w:lang w:eastAsia="es-ES" w:bidi="ar-SA"/>
        </w:rPr>
        <w:t xml:space="preserve">reciba la carta de aceptación de </w:t>
      </w:r>
      <w:r w:rsidRPr="007E00FF">
        <w:rPr>
          <w:rFonts w:ascii="Tahoma" w:hAnsi="Tahoma" w:cs="Tahoma"/>
          <w:b/>
          <w:bCs/>
          <w:color w:val="365F91" w:themeColor="accent1" w:themeShade="BF"/>
          <w:lang w:eastAsia="es-ES" w:bidi="ar-SA"/>
        </w:rPr>
        <w:t>ENTEL S.A.</w:t>
      </w:r>
      <w:r w:rsidRPr="007E00FF">
        <w:rPr>
          <w:rFonts w:ascii="Tahoma" w:hAnsi="Tahoma" w:cs="Tahoma"/>
          <w:color w:val="365F91" w:themeColor="accent1" w:themeShade="BF"/>
          <w:lang w:eastAsia="es-ES" w:bidi="ar-SA"/>
        </w:rPr>
        <w:t xml:space="preserve">, en este caso tiene un plazo máximo de tres (3) días hábiles, para proceder a dicha Recepción Provisional, de lo cual se dejará constancia escrita en Acta que se levantará al efecto, en la que se harán constar todas las deficiencias, anomalías e imperfecciones que pudieran ser verificadas en esta diligencia, instruyéndose sean subsanadas por el </w:t>
      </w:r>
      <w:r w:rsidRPr="007E00FF">
        <w:rPr>
          <w:rFonts w:ascii="Tahoma" w:hAnsi="Tahoma" w:cs="Tahoma"/>
          <w:b/>
          <w:bCs/>
          <w:color w:val="365F91" w:themeColor="accent1" w:themeShade="BF"/>
          <w:lang w:eastAsia="es-ES" w:bidi="ar-SA"/>
        </w:rPr>
        <w:t xml:space="preserve">OFERENTE ADJUDICADO </w:t>
      </w:r>
      <w:r w:rsidRPr="007E00FF">
        <w:rPr>
          <w:rFonts w:ascii="Tahoma" w:hAnsi="Tahoma" w:cs="Tahoma"/>
          <w:color w:val="365F91" w:themeColor="accent1" w:themeShade="BF"/>
          <w:lang w:eastAsia="es-ES" w:bidi="ar-SA"/>
        </w:rPr>
        <w:t xml:space="preserve">dentro del periodo de corrección de defectos, computables a partir de la fecha de dicha Recepción Provisional. </w:t>
      </w:r>
    </w:p>
    <w:p w14:paraId="5D765F9E" w14:textId="78C89B8B" w:rsidR="007E00FF" w:rsidRPr="007E00FF" w:rsidRDefault="007E00FF" w:rsidP="007E00FF">
      <w:pPr>
        <w:autoSpaceDE w:val="0"/>
        <w:autoSpaceDN w:val="0"/>
        <w:adjustRightInd w:val="0"/>
        <w:spacing w:after="0" w:line="240" w:lineRule="auto"/>
        <w:ind w:left="284"/>
        <w:jc w:val="both"/>
        <w:rPr>
          <w:rFonts w:ascii="Tahoma" w:hAnsi="Tahoma" w:cs="Tahoma"/>
          <w:color w:val="365F91" w:themeColor="accent1" w:themeShade="BF"/>
          <w:lang w:eastAsia="es-ES" w:bidi="ar-SA"/>
        </w:rPr>
      </w:pPr>
      <w:r w:rsidRPr="007E00FF">
        <w:rPr>
          <w:rFonts w:ascii="Tahoma" w:hAnsi="Tahoma" w:cs="Tahoma"/>
          <w:color w:val="365F91" w:themeColor="accent1" w:themeShade="BF"/>
          <w:lang w:eastAsia="es-ES" w:bidi="ar-SA"/>
        </w:rPr>
        <w:t xml:space="preserve">El </w:t>
      </w:r>
      <w:r w:rsidRPr="007E00FF">
        <w:rPr>
          <w:rFonts w:ascii="Tahoma" w:hAnsi="Tahoma" w:cs="Tahoma"/>
          <w:b/>
          <w:bCs/>
          <w:color w:val="365F91" w:themeColor="accent1" w:themeShade="BF"/>
          <w:lang w:eastAsia="es-ES" w:bidi="ar-SA"/>
        </w:rPr>
        <w:t xml:space="preserve">SUPERVISOR </w:t>
      </w:r>
      <w:r w:rsidRPr="007E00FF">
        <w:rPr>
          <w:rFonts w:ascii="Tahoma" w:hAnsi="Tahoma" w:cs="Tahoma"/>
          <w:color w:val="365F91" w:themeColor="accent1" w:themeShade="BF"/>
          <w:lang w:eastAsia="es-ES" w:bidi="ar-SA"/>
        </w:rPr>
        <w:t xml:space="preserve">deberá establecer de forma racional en función al tipo de obra el plazo máximo para la realización de la </w:t>
      </w:r>
      <w:r w:rsidR="009C3A8A">
        <w:rPr>
          <w:rFonts w:ascii="Tahoma" w:hAnsi="Tahoma" w:cs="Tahoma"/>
          <w:color w:val="365F91" w:themeColor="accent1" w:themeShade="BF"/>
          <w:lang w:eastAsia="es-ES" w:bidi="ar-SA"/>
        </w:rPr>
        <w:t>Segunda Recepción Provisional</w:t>
      </w:r>
      <w:r w:rsidRPr="007E00FF">
        <w:rPr>
          <w:rFonts w:ascii="Tahoma" w:hAnsi="Tahoma" w:cs="Tahoma"/>
          <w:color w:val="365F91" w:themeColor="accent1" w:themeShade="BF"/>
          <w:lang w:eastAsia="es-ES" w:bidi="ar-SA"/>
        </w:rPr>
        <w:t xml:space="preserve">, mismo que no podrá exceder veinte (20) días calendario. La fecha de esta recepción servirá para efectos del cómputo final del plazo de ejecución de la </w:t>
      </w:r>
      <w:r w:rsidRPr="007E00FF">
        <w:rPr>
          <w:rFonts w:ascii="Tahoma" w:hAnsi="Tahoma" w:cs="Tahoma"/>
          <w:color w:val="365F91" w:themeColor="accent1" w:themeShade="BF"/>
          <w:lang w:eastAsia="es-ES" w:bidi="ar-SA"/>
        </w:rPr>
        <w:lastRenderedPageBreak/>
        <w:t xml:space="preserve">obra. Si a juicio del </w:t>
      </w:r>
      <w:r w:rsidRPr="007E00FF">
        <w:rPr>
          <w:rFonts w:ascii="Tahoma" w:hAnsi="Tahoma" w:cs="Tahoma"/>
          <w:b/>
          <w:bCs/>
          <w:color w:val="365F91" w:themeColor="accent1" w:themeShade="BF"/>
          <w:lang w:eastAsia="es-ES" w:bidi="ar-SA"/>
        </w:rPr>
        <w:t>SUPERVISOR</w:t>
      </w:r>
      <w:r w:rsidRPr="007E00FF">
        <w:rPr>
          <w:rFonts w:ascii="Tahoma" w:hAnsi="Tahoma" w:cs="Tahoma"/>
          <w:color w:val="365F91" w:themeColor="accent1" w:themeShade="BF"/>
          <w:lang w:eastAsia="es-ES" w:bidi="ar-SA"/>
        </w:rPr>
        <w:t xml:space="preserve">, las deficiencias y observaciones anotadas no son de magnitud y el tipo de obra lo permite, podrá autorizar que dicha obra sea utilizada. Empero si las anomalías fueran mayores, el </w:t>
      </w:r>
      <w:r w:rsidRPr="007E00FF">
        <w:rPr>
          <w:rFonts w:ascii="Tahoma" w:hAnsi="Tahoma" w:cs="Tahoma"/>
          <w:b/>
          <w:bCs/>
          <w:color w:val="365F91" w:themeColor="accent1" w:themeShade="BF"/>
          <w:lang w:eastAsia="es-ES" w:bidi="ar-SA"/>
        </w:rPr>
        <w:t xml:space="preserve">SUPERVISOR </w:t>
      </w:r>
      <w:r w:rsidRPr="007E00FF">
        <w:rPr>
          <w:rFonts w:ascii="Tahoma" w:hAnsi="Tahoma" w:cs="Tahoma"/>
          <w:color w:val="365F91" w:themeColor="accent1" w:themeShade="BF"/>
          <w:lang w:eastAsia="es-ES" w:bidi="ar-SA"/>
        </w:rPr>
        <w:t xml:space="preserve">tendrá la facultad de rechazar la recepción provisional y consiguientemente, correrán las multas y sanciones al </w:t>
      </w:r>
      <w:r w:rsidRPr="007E00FF">
        <w:rPr>
          <w:rFonts w:ascii="Tahoma" w:hAnsi="Tahoma" w:cs="Tahoma"/>
          <w:b/>
          <w:bCs/>
          <w:color w:val="365F91" w:themeColor="accent1" w:themeShade="BF"/>
          <w:lang w:eastAsia="es-ES" w:bidi="ar-SA"/>
        </w:rPr>
        <w:t xml:space="preserve">OFERENTE ADJUDICADO </w:t>
      </w:r>
      <w:r w:rsidRPr="007E00FF">
        <w:rPr>
          <w:rFonts w:ascii="Tahoma" w:hAnsi="Tahoma" w:cs="Tahoma"/>
          <w:color w:val="365F91" w:themeColor="accent1" w:themeShade="BF"/>
          <w:lang w:eastAsia="es-ES" w:bidi="ar-SA"/>
        </w:rPr>
        <w:t xml:space="preserve">hasta que la obra sea entregada en forma satisfactoria. </w:t>
      </w:r>
    </w:p>
    <w:p w14:paraId="221053A8" w14:textId="77777777" w:rsidR="004042B9" w:rsidRDefault="004042B9" w:rsidP="007E00FF">
      <w:pPr>
        <w:autoSpaceDE w:val="0"/>
        <w:autoSpaceDN w:val="0"/>
        <w:adjustRightInd w:val="0"/>
        <w:spacing w:after="0" w:line="240" w:lineRule="auto"/>
        <w:jc w:val="both"/>
        <w:rPr>
          <w:rFonts w:ascii="Tahoma" w:hAnsi="Tahoma" w:cs="Tahoma"/>
          <w:color w:val="365F91" w:themeColor="accent1" w:themeShade="BF"/>
          <w:highlight w:val="yellow"/>
          <w:lang w:eastAsia="es-ES" w:bidi="ar-SA"/>
        </w:rPr>
      </w:pPr>
    </w:p>
    <w:p w14:paraId="0E4FAB9B" w14:textId="2E5E8C9A" w:rsidR="007E00FF" w:rsidRPr="007E00FF" w:rsidRDefault="007E00FF" w:rsidP="007E00FF">
      <w:pPr>
        <w:autoSpaceDE w:val="0"/>
        <w:autoSpaceDN w:val="0"/>
        <w:adjustRightInd w:val="0"/>
        <w:spacing w:after="0" w:line="240" w:lineRule="auto"/>
        <w:jc w:val="both"/>
        <w:rPr>
          <w:rFonts w:ascii="Tahoma" w:hAnsi="Tahoma" w:cs="Tahoma"/>
          <w:b/>
          <w:bCs/>
          <w:color w:val="365F91" w:themeColor="accent1" w:themeShade="BF"/>
          <w:lang w:eastAsia="es-ES" w:bidi="ar-SA"/>
        </w:rPr>
      </w:pPr>
      <w:r w:rsidRPr="007E00FF">
        <w:rPr>
          <w:rFonts w:ascii="Tahoma" w:hAnsi="Tahoma" w:cs="Tahoma"/>
          <w:b/>
          <w:bCs/>
          <w:color w:val="365F91" w:themeColor="accent1" w:themeShade="BF"/>
          <w:lang w:eastAsia="es-ES" w:bidi="ar-SA"/>
        </w:rPr>
        <w:t xml:space="preserve">11.2 </w:t>
      </w:r>
      <w:r w:rsidR="009C3A8A">
        <w:rPr>
          <w:rFonts w:ascii="Tahoma" w:hAnsi="Tahoma" w:cs="Tahoma"/>
          <w:b/>
          <w:bCs/>
          <w:color w:val="365F91" w:themeColor="accent1" w:themeShade="BF"/>
          <w:lang w:eastAsia="es-ES" w:bidi="ar-SA"/>
        </w:rPr>
        <w:t>SEGUNDA RECEPCION PROVISIONAL</w:t>
      </w:r>
      <w:r w:rsidRPr="007E00FF">
        <w:rPr>
          <w:rFonts w:ascii="Tahoma" w:hAnsi="Tahoma" w:cs="Tahoma"/>
          <w:b/>
          <w:bCs/>
          <w:color w:val="365F91" w:themeColor="accent1" w:themeShade="BF"/>
          <w:lang w:eastAsia="es-ES" w:bidi="ar-SA"/>
        </w:rPr>
        <w:t xml:space="preserve"> </w:t>
      </w:r>
    </w:p>
    <w:p w14:paraId="21771661" w14:textId="77777777" w:rsidR="007E00FF" w:rsidRPr="007E00FF" w:rsidRDefault="007E00FF" w:rsidP="007E00FF">
      <w:pPr>
        <w:autoSpaceDE w:val="0"/>
        <w:autoSpaceDN w:val="0"/>
        <w:adjustRightInd w:val="0"/>
        <w:spacing w:after="0" w:line="240" w:lineRule="auto"/>
        <w:ind w:left="284"/>
        <w:jc w:val="both"/>
        <w:rPr>
          <w:rFonts w:ascii="Tahoma" w:hAnsi="Tahoma" w:cs="Tahoma"/>
          <w:b/>
          <w:bCs/>
          <w:color w:val="365F91" w:themeColor="accent1" w:themeShade="BF"/>
          <w:lang w:eastAsia="es-ES" w:bidi="ar-SA"/>
        </w:rPr>
      </w:pPr>
    </w:p>
    <w:p w14:paraId="70A23C23" w14:textId="77777777" w:rsidR="007E00FF" w:rsidRPr="007E00FF" w:rsidRDefault="007E00FF" w:rsidP="007E00FF">
      <w:pPr>
        <w:autoSpaceDE w:val="0"/>
        <w:autoSpaceDN w:val="0"/>
        <w:adjustRightInd w:val="0"/>
        <w:spacing w:after="0" w:line="240" w:lineRule="auto"/>
        <w:ind w:left="284"/>
        <w:jc w:val="both"/>
        <w:rPr>
          <w:rFonts w:ascii="Tahoma" w:hAnsi="Tahoma" w:cs="Tahoma"/>
          <w:color w:val="365F91" w:themeColor="accent1" w:themeShade="BF"/>
          <w:lang w:eastAsia="es-ES" w:bidi="ar-SA"/>
        </w:rPr>
      </w:pPr>
      <w:r w:rsidRPr="007E00FF">
        <w:rPr>
          <w:rFonts w:ascii="Tahoma" w:hAnsi="Tahoma" w:cs="Tahoma"/>
          <w:color w:val="365F91" w:themeColor="accent1" w:themeShade="BF"/>
          <w:lang w:eastAsia="es-ES" w:bidi="ar-SA"/>
        </w:rPr>
        <w:t xml:space="preserve">Se realiza de acuerdo al siguiente procedimiento: </w:t>
      </w:r>
    </w:p>
    <w:p w14:paraId="1AE9EDB3" w14:textId="77777777" w:rsidR="007E00FF" w:rsidRPr="007E00FF" w:rsidRDefault="007E00FF" w:rsidP="007E00FF">
      <w:pPr>
        <w:autoSpaceDE w:val="0"/>
        <w:autoSpaceDN w:val="0"/>
        <w:adjustRightInd w:val="0"/>
        <w:spacing w:after="0" w:line="240" w:lineRule="auto"/>
        <w:rPr>
          <w:rFonts w:ascii="Verdana" w:hAnsi="Verdana" w:cs="Verdana"/>
          <w:color w:val="000000"/>
          <w:sz w:val="24"/>
          <w:szCs w:val="24"/>
          <w:lang w:eastAsia="es-ES" w:bidi="ar-SA"/>
        </w:rPr>
      </w:pPr>
    </w:p>
    <w:p w14:paraId="1B509D8F" w14:textId="2D97D8F7" w:rsidR="007E00FF" w:rsidRPr="007E00FF" w:rsidRDefault="007E00FF" w:rsidP="007E00FF">
      <w:pPr>
        <w:autoSpaceDE w:val="0"/>
        <w:autoSpaceDN w:val="0"/>
        <w:adjustRightInd w:val="0"/>
        <w:spacing w:after="0" w:line="240" w:lineRule="auto"/>
        <w:ind w:left="284"/>
        <w:jc w:val="both"/>
        <w:rPr>
          <w:rFonts w:ascii="Tahoma" w:hAnsi="Tahoma" w:cs="Tahoma"/>
          <w:b/>
          <w:color w:val="365F91" w:themeColor="accent1" w:themeShade="BF"/>
          <w:lang w:eastAsia="es-ES" w:bidi="ar-SA"/>
        </w:rPr>
      </w:pPr>
      <w:r w:rsidRPr="007E00FF">
        <w:rPr>
          <w:rFonts w:ascii="Tahoma" w:hAnsi="Tahoma" w:cs="Tahoma"/>
          <w:color w:val="365F91" w:themeColor="accent1" w:themeShade="BF"/>
          <w:lang w:eastAsia="es-ES" w:bidi="ar-SA"/>
        </w:rPr>
        <w:t xml:space="preserve">Cinco (5) días hábiles antes de que concluya el plazo previsto para la </w:t>
      </w:r>
      <w:r w:rsidR="00B749C7">
        <w:rPr>
          <w:rFonts w:ascii="Tahoma" w:hAnsi="Tahoma" w:cs="Tahoma"/>
          <w:color w:val="365F91" w:themeColor="accent1" w:themeShade="BF"/>
          <w:lang w:eastAsia="es-ES" w:bidi="ar-SA"/>
        </w:rPr>
        <w:t xml:space="preserve">segunda </w:t>
      </w:r>
      <w:r w:rsidRPr="007E00FF">
        <w:rPr>
          <w:rFonts w:ascii="Tahoma" w:hAnsi="Tahoma" w:cs="Tahoma"/>
          <w:color w:val="365F91" w:themeColor="accent1" w:themeShade="BF"/>
          <w:lang w:eastAsia="es-ES" w:bidi="ar-SA"/>
        </w:rPr>
        <w:t xml:space="preserve">recepción </w:t>
      </w:r>
      <w:r w:rsidR="00B749C7">
        <w:rPr>
          <w:rFonts w:ascii="Tahoma" w:hAnsi="Tahoma" w:cs="Tahoma"/>
          <w:color w:val="365F91" w:themeColor="accent1" w:themeShade="BF"/>
          <w:lang w:eastAsia="es-ES" w:bidi="ar-SA"/>
        </w:rPr>
        <w:t>provisional</w:t>
      </w:r>
      <w:r w:rsidRPr="007E00FF">
        <w:rPr>
          <w:rFonts w:ascii="Tahoma" w:hAnsi="Tahoma" w:cs="Tahoma"/>
          <w:color w:val="365F91" w:themeColor="accent1" w:themeShade="BF"/>
          <w:lang w:eastAsia="es-ES" w:bidi="ar-SA"/>
        </w:rPr>
        <w:t xml:space="preserve">, posterior a la entrega provisional, el </w:t>
      </w:r>
      <w:r w:rsidRPr="007E00FF">
        <w:rPr>
          <w:rFonts w:ascii="Tahoma" w:hAnsi="Tahoma" w:cs="Tahoma"/>
          <w:b/>
          <w:bCs/>
          <w:color w:val="365F91" w:themeColor="accent1" w:themeShade="BF"/>
          <w:lang w:eastAsia="es-ES" w:bidi="ar-SA"/>
        </w:rPr>
        <w:t xml:space="preserve">OFERENTE ADJUDICADO </w:t>
      </w:r>
      <w:r w:rsidRPr="007E00FF">
        <w:rPr>
          <w:rFonts w:ascii="Tahoma" w:hAnsi="Tahoma" w:cs="Tahoma"/>
          <w:color w:val="365F91" w:themeColor="accent1" w:themeShade="BF"/>
          <w:lang w:eastAsia="es-ES" w:bidi="ar-SA"/>
        </w:rPr>
        <w:t xml:space="preserve">mediante carta expresa o en el Libro de Órdenes, solicitará al </w:t>
      </w:r>
      <w:r w:rsidRPr="007E00FF">
        <w:rPr>
          <w:rFonts w:ascii="Tahoma" w:hAnsi="Tahoma" w:cs="Tahoma"/>
          <w:b/>
          <w:bCs/>
          <w:color w:val="365F91" w:themeColor="accent1" w:themeShade="BF"/>
          <w:lang w:eastAsia="es-ES" w:bidi="ar-SA"/>
        </w:rPr>
        <w:t xml:space="preserve">SUPERVISOR </w:t>
      </w:r>
      <w:r w:rsidRPr="007E00FF">
        <w:rPr>
          <w:rFonts w:ascii="Tahoma" w:hAnsi="Tahoma" w:cs="Tahoma"/>
          <w:color w:val="365F91" w:themeColor="accent1" w:themeShade="BF"/>
          <w:lang w:eastAsia="es-ES" w:bidi="ar-SA"/>
        </w:rPr>
        <w:t xml:space="preserve">el señalamiento de día y hora para la </w:t>
      </w:r>
      <w:r w:rsidR="00B749C7">
        <w:rPr>
          <w:rFonts w:ascii="Tahoma" w:hAnsi="Tahoma" w:cs="Tahoma"/>
          <w:color w:val="365F91" w:themeColor="accent1" w:themeShade="BF"/>
          <w:lang w:eastAsia="es-ES" w:bidi="ar-SA"/>
        </w:rPr>
        <w:t xml:space="preserve">Segunda </w:t>
      </w:r>
      <w:r w:rsidRPr="007E00FF">
        <w:rPr>
          <w:rFonts w:ascii="Tahoma" w:hAnsi="Tahoma" w:cs="Tahoma"/>
          <w:color w:val="365F91" w:themeColor="accent1" w:themeShade="BF"/>
          <w:lang w:eastAsia="es-ES" w:bidi="ar-SA"/>
        </w:rPr>
        <w:t xml:space="preserve">Recepción </w:t>
      </w:r>
      <w:r w:rsidR="00B749C7">
        <w:rPr>
          <w:rFonts w:ascii="Tahoma" w:hAnsi="Tahoma" w:cs="Tahoma"/>
          <w:color w:val="365F91" w:themeColor="accent1" w:themeShade="BF"/>
          <w:lang w:eastAsia="es-ES" w:bidi="ar-SA"/>
        </w:rPr>
        <w:t>Provisional</w:t>
      </w:r>
      <w:r w:rsidRPr="007E00FF">
        <w:rPr>
          <w:rFonts w:ascii="Tahoma" w:hAnsi="Tahoma" w:cs="Tahoma"/>
          <w:color w:val="365F91" w:themeColor="accent1" w:themeShade="BF"/>
          <w:lang w:eastAsia="es-ES" w:bidi="ar-SA"/>
        </w:rPr>
        <w:t xml:space="preserve"> de la obra, haciendo conocer que han sido corregidas las fallas y subsanadas las deficiencias y observaciones señaladas en el Acta de Recepción Provisional (si estas existieron). El </w:t>
      </w:r>
      <w:r w:rsidRPr="007E00FF">
        <w:rPr>
          <w:rFonts w:ascii="Tahoma" w:hAnsi="Tahoma" w:cs="Tahoma"/>
          <w:b/>
          <w:bCs/>
          <w:color w:val="365F91" w:themeColor="accent1" w:themeShade="BF"/>
          <w:lang w:eastAsia="es-ES" w:bidi="ar-SA"/>
        </w:rPr>
        <w:t xml:space="preserve">SUPERVISOR </w:t>
      </w:r>
      <w:r w:rsidRPr="007E00FF">
        <w:rPr>
          <w:rFonts w:ascii="Tahoma" w:hAnsi="Tahoma" w:cs="Tahoma"/>
          <w:color w:val="365F91" w:themeColor="accent1" w:themeShade="BF"/>
          <w:lang w:eastAsia="es-ES" w:bidi="ar-SA"/>
        </w:rPr>
        <w:t xml:space="preserve">señalará la fecha y hora para el verificativo de este acto y pondrá en conocimiento de la </w:t>
      </w:r>
      <w:r w:rsidR="00044B72">
        <w:rPr>
          <w:rFonts w:ascii="Tahoma" w:hAnsi="Tahoma" w:cs="Tahoma"/>
          <w:b/>
          <w:color w:val="365F91" w:themeColor="accent1" w:themeShade="BF"/>
          <w:lang w:eastAsia="es-ES" w:bidi="ar-SA"/>
        </w:rPr>
        <w:t>G</w:t>
      </w:r>
      <w:r w:rsidRPr="007E00FF">
        <w:rPr>
          <w:rFonts w:ascii="Tahoma" w:hAnsi="Tahoma" w:cs="Tahoma"/>
          <w:b/>
          <w:color w:val="365F91" w:themeColor="accent1" w:themeShade="BF"/>
          <w:lang w:eastAsia="es-ES" w:bidi="ar-SA"/>
        </w:rPr>
        <w:t xml:space="preserve">ERENCIA </w:t>
      </w:r>
      <w:r w:rsidR="00A155AC">
        <w:rPr>
          <w:rFonts w:ascii="Tahoma" w:hAnsi="Tahoma" w:cs="Tahoma"/>
          <w:b/>
          <w:color w:val="365F91" w:themeColor="accent1" w:themeShade="BF"/>
          <w:lang w:eastAsia="es-ES" w:bidi="ar-SA"/>
        </w:rPr>
        <w:t>REGIONAL</w:t>
      </w:r>
      <w:r w:rsidRPr="007E00FF">
        <w:rPr>
          <w:rFonts w:ascii="Tahoma" w:hAnsi="Tahoma" w:cs="Tahoma"/>
          <w:b/>
          <w:color w:val="365F91" w:themeColor="accent1" w:themeShade="BF"/>
          <w:lang w:eastAsia="es-ES" w:bidi="ar-SA"/>
        </w:rPr>
        <w:t xml:space="preserve">. </w:t>
      </w:r>
    </w:p>
    <w:p w14:paraId="7EB92CE5" w14:textId="77777777" w:rsidR="007E00FF" w:rsidRPr="007E00FF" w:rsidRDefault="007E00FF" w:rsidP="007E00FF">
      <w:pPr>
        <w:autoSpaceDE w:val="0"/>
        <w:autoSpaceDN w:val="0"/>
        <w:adjustRightInd w:val="0"/>
        <w:spacing w:after="0" w:line="240" w:lineRule="auto"/>
        <w:ind w:left="284"/>
        <w:jc w:val="both"/>
        <w:rPr>
          <w:rFonts w:ascii="Tahoma" w:hAnsi="Tahoma" w:cs="Tahoma"/>
          <w:b/>
          <w:color w:val="365F91" w:themeColor="accent1" w:themeShade="BF"/>
          <w:lang w:eastAsia="es-ES" w:bidi="ar-SA"/>
        </w:rPr>
      </w:pPr>
    </w:p>
    <w:p w14:paraId="20FC4501" w14:textId="77777777" w:rsidR="007E00FF" w:rsidRPr="007E00FF" w:rsidRDefault="007E00FF" w:rsidP="007E00FF">
      <w:pPr>
        <w:autoSpaceDE w:val="0"/>
        <w:autoSpaceDN w:val="0"/>
        <w:adjustRightInd w:val="0"/>
        <w:spacing w:after="0" w:line="240" w:lineRule="auto"/>
        <w:ind w:left="284"/>
        <w:jc w:val="both"/>
        <w:rPr>
          <w:rFonts w:ascii="Tahoma" w:hAnsi="Tahoma" w:cs="Tahoma"/>
          <w:bCs/>
          <w:color w:val="365F91" w:themeColor="accent1" w:themeShade="BF"/>
          <w:lang w:eastAsia="es-ES" w:bidi="ar-SA"/>
        </w:rPr>
      </w:pPr>
      <w:r w:rsidRPr="007E00FF">
        <w:rPr>
          <w:rFonts w:ascii="Tahoma" w:hAnsi="Tahoma" w:cs="Tahoma"/>
          <w:color w:val="365F91" w:themeColor="accent1" w:themeShade="BF"/>
          <w:lang w:eastAsia="es-ES" w:bidi="ar-SA"/>
        </w:rPr>
        <w:t xml:space="preserve">El </w:t>
      </w:r>
      <w:r w:rsidRPr="007E00FF">
        <w:rPr>
          <w:rFonts w:ascii="Tahoma" w:hAnsi="Tahoma" w:cs="Tahoma"/>
          <w:b/>
          <w:bCs/>
          <w:color w:val="365F91" w:themeColor="accent1" w:themeShade="BF"/>
          <w:lang w:eastAsia="es-ES" w:bidi="ar-SA"/>
        </w:rPr>
        <w:t xml:space="preserve">OFERENTE ADJUDICADO </w:t>
      </w:r>
      <w:r w:rsidRPr="007E00FF">
        <w:rPr>
          <w:rFonts w:ascii="Tahoma" w:hAnsi="Tahoma" w:cs="Tahoma"/>
          <w:bCs/>
          <w:color w:val="365F91" w:themeColor="accent1" w:themeShade="BF"/>
          <w:lang w:eastAsia="es-ES" w:bidi="ar-SA"/>
        </w:rPr>
        <w:t>para el día de inspección debe presentar la planilla de ítems ejecutados versus los adjudicados.</w:t>
      </w:r>
    </w:p>
    <w:p w14:paraId="08EFFBED" w14:textId="77777777" w:rsidR="007E00FF" w:rsidRPr="007E00FF" w:rsidRDefault="007E00FF" w:rsidP="007E00FF">
      <w:pPr>
        <w:autoSpaceDE w:val="0"/>
        <w:autoSpaceDN w:val="0"/>
        <w:adjustRightInd w:val="0"/>
        <w:spacing w:after="0" w:line="240" w:lineRule="auto"/>
        <w:ind w:left="284"/>
        <w:jc w:val="both"/>
        <w:rPr>
          <w:rFonts w:ascii="Tahoma" w:hAnsi="Tahoma" w:cs="Tahoma"/>
          <w:bCs/>
          <w:color w:val="365F91" w:themeColor="accent1" w:themeShade="BF"/>
          <w:lang w:eastAsia="es-ES" w:bidi="ar-SA"/>
        </w:rPr>
      </w:pPr>
    </w:p>
    <w:p w14:paraId="79A06E4A" w14:textId="7C5417FC" w:rsidR="007E00FF" w:rsidRPr="007E00FF" w:rsidRDefault="007E00FF" w:rsidP="007E00FF">
      <w:pPr>
        <w:autoSpaceDE w:val="0"/>
        <w:autoSpaceDN w:val="0"/>
        <w:adjustRightInd w:val="0"/>
        <w:spacing w:after="0" w:line="240" w:lineRule="auto"/>
        <w:ind w:left="284"/>
        <w:jc w:val="both"/>
        <w:rPr>
          <w:rFonts w:ascii="Tahoma" w:hAnsi="Tahoma" w:cs="Tahoma"/>
          <w:color w:val="365F91" w:themeColor="accent1" w:themeShade="BF"/>
          <w:lang w:eastAsia="es-ES" w:bidi="ar-SA"/>
        </w:rPr>
      </w:pPr>
      <w:r w:rsidRPr="007E00FF">
        <w:rPr>
          <w:rFonts w:ascii="Tahoma" w:hAnsi="Tahoma" w:cs="Tahoma"/>
          <w:color w:val="365F91" w:themeColor="accent1" w:themeShade="BF"/>
          <w:lang w:eastAsia="es-ES" w:bidi="ar-SA"/>
        </w:rPr>
        <w:t xml:space="preserve">Se realizará un recorrido e inspección técnica total de la Obra y, si no surgen observaciones, procederá a la redacción y suscripción del Acta de Recepción elaborada por la </w:t>
      </w:r>
      <w:r w:rsidR="00044B72">
        <w:rPr>
          <w:rFonts w:ascii="Tahoma" w:hAnsi="Tahoma" w:cs="Tahoma"/>
          <w:b/>
          <w:color w:val="365F91" w:themeColor="accent1" w:themeShade="BF"/>
          <w:lang w:eastAsia="es-ES" w:bidi="ar-SA"/>
        </w:rPr>
        <w:t>G</w:t>
      </w:r>
      <w:r w:rsidRPr="007E00FF">
        <w:rPr>
          <w:rFonts w:ascii="Tahoma" w:hAnsi="Tahoma" w:cs="Tahoma"/>
          <w:b/>
          <w:color w:val="365F91" w:themeColor="accent1" w:themeShade="BF"/>
          <w:lang w:eastAsia="es-ES" w:bidi="ar-SA"/>
        </w:rPr>
        <w:t xml:space="preserve">ERENCIA </w:t>
      </w:r>
      <w:r w:rsidR="00A155AC">
        <w:rPr>
          <w:rFonts w:ascii="Tahoma" w:hAnsi="Tahoma" w:cs="Tahoma"/>
          <w:b/>
          <w:color w:val="365F91" w:themeColor="accent1" w:themeShade="BF"/>
          <w:lang w:eastAsia="es-ES" w:bidi="ar-SA"/>
        </w:rPr>
        <w:t>REGIONAL</w:t>
      </w:r>
      <w:r w:rsidRPr="007E00FF">
        <w:rPr>
          <w:rFonts w:ascii="Tahoma" w:hAnsi="Tahoma" w:cs="Tahoma"/>
          <w:color w:val="365F91" w:themeColor="accent1" w:themeShade="BF"/>
          <w:lang w:eastAsia="es-ES" w:bidi="ar-SA"/>
        </w:rPr>
        <w:t>.</w:t>
      </w:r>
    </w:p>
    <w:p w14:paraId="1AB3F9C2" w14:textId="793BBE40" w:rsidR="007E00FF" w:rsidRPr="007E00FF" w:rsidRDefault="007E00FF" w:rsidP="007E00FF">
      <w:pPr>
        <w:autoSpaceDE w:val="0"/>
        <w:autoSpaceDN w:val="0"/>
        <w:adjustRightInd w:val="0"/>
        <w:spacing w:after="0" w:line="240" w:lineRule="auto"/>
        <w:ind w:left="284"/>
        <w:jc w:val="both"/>
        <w:rPr>
          <w:rFonts w:ascii="Tahoma" w:hAnsi="Tahoma" w:cs="Tahoma"/>
          <w:color w:val="365F91" w:themeColor="accent1" w:themeShade="BF"/>
          <w:lang w:eastAsia="es-ES" w:bidi="ar-SA"/>
        </w:rPr>
      </w:pPr>
      <w:r w:rsidRPr="007E00FF">
        <w:rPr>
          <w:rFonts w:ascii="Tahoma" w:hAnsi="Tahoma" w:cs="Tahoma"/>
          <w:color w:val="365F91" w:themeColor="accent1" w:themeShade="BF"/>
          <w:lang w:eastAsia="es-ES" w:bidi="ar-SA"/>
        </w:rPr>
        <w:t>Ningún otro documento que no sea el Acta de Recepción de la Obra</w:t>
      </w:r>
      <w:r w:rsidRPr="007E00FF">
        <w:rPr>
          <w:rFonts w:ascii="Tahoma" w:hAnsi="Tahoma" w:cs="Tahoma"/>
          <w:b/>
          <w:color w:val="365F91" w:themeColor="accent1" w:themeShade="BF"/>
          <w:lang w:eastAsia="es-ES" w:bidi="ar-SA"/>
        </w:rPr>
        <w:t>,</w:t>
      </w:r>
      <w:r w:rsidRPr="007E00FF">
        <w:rPr>
          <w:rFonts w:ascii="Tahoma" w:hAnsi="Tahoma" w:cs="Tahoma"/>
          <w:color w:val="365F91" w:themeColor="accent1" w:themeShade="BF"/>
          <w:lang w:eastAsia="es-ES" w:bidi="ar-SA"/>
        </w:rPr>
        <w:t xml:space="preserve"> podrá considerarse como una admisión de que el requerimiento, o alguna parte del mismo, ha sido debidamente ejecutado, por tanto, no se podrá considerar que el requerimiento ha sido completamente ejecutado, mientras no sea suscrita el acta de recepción de la Obra, en la que conste que la Obra ha sido concluida a entera satisfacción de </w:t>
      </w:r>
      <w:r w:rsidRPr="007E00FF">
        <w:rPr>
          <w:rFonts w:ascii="Tahoma" w:hAnsi="Tahoma" w:cs="Tahoma"/>
          <w:b/>
          <w:bCs/>
          <w:color w:val="365F91" w:themeColor="accent1" w:themeShade="BF"/>
          <w:lang w:eastAsia="es-ES" w:bidi="ar-SA"/>
        </w:rPr>
        <w:t>ENTEL S.A.</w:t>
      </w:r>
      <w:r w:rsidRPr="007E00FF">
        <w:rPr>
          <w:rFonts w:ascii="Tahoma" w:hAnsi="Tahoma" w:cs="Tahoma"/>
          <w:color w:val="365F91" w:themeColor="accent1" w:themeShade="BF"/>
          <w:lang w:eastAsia="es-ES" w:bidi="ar-SA"/>
        </w:rPr>
        <w:t>, y entregada a esta institución.</w:t>
      </w:r>
    </w:p>
    <w:p w14:paraId="0581381C" w14:textId="77777777" w:rsidR="007E00FF" w:rsidRPr="007E00FF" w:rsidRDefault="007E00FF" w:rsidP="007E00FF">
      <w:pPr>
        <w:autoSpaceDE w:val="0"/>
        <w:autoSpaceDN w:val="0"/>
        <w:adjustRightInd w:val="0"/>
        <w:spacing w:after="0" w:line="240" w:lineRule="auto"/>
        <w:ind w:left="284"/>
        <w:jc w:val="both"/>
        <w:rPr>
          <w:rFonts w:ascii="Tahoma" w:hAnsi="Tahoma" w:cs="Tahoma"/>
          <w:color w:val="365F91" w:themeColor="accent1" w:themeShade="BF"/>
          <w:lang w:eastAsia="es-ES" w:bidi="ar-SA"/>
        </w:rPr>
      </w:pPr>
      <w:r w:rsidRPr="007E00FF">
        <w:rPr>
          <w:rFonts w:ascii="Tahoma" w:hAnsi="Tahoma" w:cs="Tahoma"/>
          <w:color w:val="365F91" w:themeColor="accent1" w:themeShade="BF"/>
          <w:lang w:eastAsia="es-ES" w:bidi="ar-SA"/>
        </w:rPr>
        <w:t xml:space="preserve"> </w:t>
      </w:r>
    </w:p>
    <w:p w14:paraId="4952393A" w14:textId="03FE9B35" w:rsidR="007E00FF" w:rsidRPr="007E00FF" w:rsidRDefault="007E00FF" w:rsidP="007E00FF">
      <w:pPr>
        <w:autoSpaceDE w:val="0"/>
        <w:autoSpaceDN w:val="0"/>
        <w:adjustRightInd w:val="0"/>
        <w:spacing w:after="0" w:line="240" w:lineRule="auto"/>
        <w:ind w:left="284"/>
        <w:jc w:val="both"/>
        <w:rPr>
          <w:rFonts w:ascii="Tahoma" w:hAnsi="Tahoma" w:cs="Tahoma"/>
          <w:color w:val="365F91" w:themeColor="accent1" w:themeShade="BF"/>
          <w:lang w:eastAsia="es-ES" w:bidi="ar-SA"/>
        </w:rPr>
      </w:pPr>
      <w:r w:rsidRPr="007E00FF">
        <w:rPr>
          <w:rFonts w:ascii="Tahoma" w:hAnsi="Tahoma" w:cs="Tahoma"/>
          <w:color w:val="365F91" w:themeColor="accent1" w:themeShade="BF"/>
          <w:lang w:eastAsia="es-ES" w:bidi="ar-SA"/>
        </w:rPr>
        <w:t xml:space="preserve">Si en la inspección se establece que no se subsanaron o corrigieron las deficiencias observadas, no se procederá a la Recepción hasta que la Obra esté concluida a satisfacción y en el lapso que medie desde el día en que debió hacerse efectiva la </w:t>
      </w:r>
      <w:r w:rsidRPr="007E00FF">
        <w:rPr>
          <w:rFonts w:ascii="Tahoma" w:hAnsi="Tahoma" w:cs="Tahoma"/>
          <w:color w:val="365F91" w:themeColor="accent1" w:themeShade="BF"/>
          <w:lang w:eastAsia="es-ES" w:bidi="ar-SA"/>
        </w:rPr>
        <w:lastRenderedPageBreak/>
        <w:t>entrega hasta la fecha en que se realice, correrá la multa pertinente, aplicándose el importe estipulado en la cláusula DECIMA SE</w:t>
      </w:r>
      <w:r w:rsidR="00044B72">
        <w:rPr>
          <w:rFonts w:ascii="Tahoma" w:hAnsi="Tahoma" w:cs="Tahoma"/>
          <w:color w:val="365F91" w:themeColor="accent1" w:themeShade="BF"/>
          <w:lang w:eastAsia="es-ES" w:bidi="ar-SA"/>
        </w:rPr>
        <w:t>XT</w:t>
      </w:r>
      <w:r w:rsidRPr="007E00FF">
        <w:rPr>
          <w:rFonts w:ascii="Tahoma" w:hAnsi="Tahoma" w:cs="Tahoma"/>
          <w:color w:val="365F91" w:themeColor="accent1" w:themeShade="BF"/>
          <w:lang w:eastAsia="es-ES" w:bidi="ar-SA"/>
        </w:rPr>
        <w:t>A.</w:t>
      </w:r>
    </w:p>
    <w:p w14:paraId="726A429B" w14:textId="77777777" w:rsidR="007E00FF" w:rsidRPr="007E00FF" w:rsidRDefault="007E00FF" w:rsidP="007E00FF">
      <w:pPr>
        <w:autoSpaceDE w:val="0"/>
        <w:autoSpaceDN w:val="0"/>
        <w:adjustRightInd w:val="0"/>
        <w:spacing w:after="0" w:line="240" w:lineRule="auto"/>
        <w:ind w:left="284"/>
        <w:jc w:val="both"/>
        <w:rPr>
          <w:rFonts w:ascii="Tahoma" w:hAnsi="Tahoma" w:cs="Tahoma"/>
          <w:color w:val="365F91" w:themeColor="accent1" w:themeShade="BF"/>
          <w:lang w:eastAsia="es-ES" w:bidi="ar-SA"/>
        </w:rPr>
      </w:pPr>
      <w:r w:rsidRPr="007E00FF">
        <w:rPr>
          <w:rFonts w:ascii="Tahoma" w:hAnsi="Tahoma" w:cs="Tahoma"/>
          <w:color w:val="365F91" w:themeColor="accent1" w:themeShade="BF"/>
          <w:lang w:eastAsia="es-ES" w:bidi="ar-SA"/>
        </w:rPr>
        <w:t xml:space="preserve"> </w:t>
      </w:r>
    </w:p>
    <w:p w14:paraId="718A1AA8" w14:textId="599500C4" w:rsidR="007E00FF" w:rsidRDefault="007E00FF" w:rsidP="007E00FF">
      <w:pPr>
        <w:autoSpaceDE w:val="0"/>
        <w:autoSpaceDN w:val="0"/>
        <w:adjustRightInd w:val="0"/>
        <w:spacing w:after="0" w:line="240" w:lineRule="auto"/>
        <w:ind w:left="284"/>
        <w:jc w:val="both"/>
        <w:rPr>
          <w:rFonts w:ascii="Tahoma" w:hAnsi="Tahoma" w:cs="Tahoma"/>
          <w:color w:val="365F91" w:themeColor="accent1" w:themeShade="BF"/>
          <w:lang w:val="es-BO" w:eastAsia="es-ES" w:bidi="ar-SA"/>
        </w:rPr>
      </w:pPr>
      <w:r w:rsidRPr="007E00FF">
        <w:rPr>
          <w:rFonts w:ascii="Tahoma" w:hAnsi="Tahoma" w:cs="Tahoma"/>
          <w:color w:val="365F91" w:themeColor="accent1" w:themeShade="BF"/>
          <w:lang w:val="es-BO" w:eastAsia="es-ES" w:bidi="ar-SA"/>
        </w:rPr>
        <w:t xml:space="preserve">Si el </w:t>
      </w:r>
      <w:r w:rsidRPr="007E00FF">
        <w:rPr>
          <w:rFonts w:ascii="Tahoma" w:hAnsi="Tahoma" w:cs="Tahoma"/>
          <w:b/>
          <w:bCs/>
          <w:color w:val="365F91" w:themeColor="accent1" w:themeShade="BF"/>
          <w:lang w:val="es-BO" w:eastAsia="es-ES" w:bidi="ar-SA"/>
        </w:rPr>
        <w:t xml:space="preserve">SUPERVISOR </w:t>
      </w:r>
      <w:r w:rsidRPr="007E00FF">
        <w:rPr>
          <w:rFonts w:ascii="Tahoma" w:hAnsi="Tahoma" w:cs="Tahoma"/>
          <w:color w:val="365F91" w:themeColor="accent1" w:themeShade="BF"/>
          <w:lang w:val="es-BO" w:eastAsia="es-ES" w:bidi="ar-SA"/>
        </w:rPr>
        <w:t xml:space="preserve">no realizará el Acto de Recepción de la Obra en los treinta (30) días hábiles posteriores a la notificación del </w:t>
      </w:r>
      <w:r w:rsidRPr="007E00FF">
        <w:rPr>
          <w:rFonts w:ascii="Tahoma" w:hAnsi="Tahoma" w:cs="Tahoma"/>
          <w:b/>
          <w:bCs/>
          <w:color w:val="365F91" w:themeColor="accent1" w:themeShade="BF"/>
          <w:lang w:val="es-BO" w:eastAsia="es-ES" w:bidi="ar-SA"/>
        </w:rPr>
        <w:t>OFERENTE ADJUDICADO</w:t>
      </w:r>
      <w:r w:rsidRPr="007E00FF">
        <w:rPr>
          <w:rFonts w:ascii="Tahoma" w:hAnsi="Tahoma" w:cs="Tahoma"/>
          <w:color w:val="365F91" w:themeColor="accent1" w:themeShade="BF"/>
          <w:lang w:val="es-BO" w:eastAsia="es-ES" w:bidi="ar-SA"/>
        </w:rPr>
        <w:t xml:space="preserve">, se aplicará el silencio positivo y se entenderá que dicha recepción ha sido realizada sin ninguna observación, debiendo </w:t>
      </w:r>
      <w:r w:rsidRPr="007E00FF">
        <w:rPr>
          <w:rFonts w:ascii="Tahoma" w:hAnsi="Tahoma" w:cs="Tahoma"/>
          <w:b/>
          <w:bCs/>
          <w:color w:val="365F91" w:themeColor="accent1" w:themeShade="BF"/>
          <w:lang w:val="es-BO" w:eastAsia="es-ES" w:bidi="ar-SA"/>
        </w:rPr>
        <w:t xml:space="preserve">ENTEL S.A. </w:t>
      </w:r>
      <w:r w:rsidRPr="007E00FF">
        <w:rPr>
          <w:rFonts w:ascii="Tahoma" w:hAnsi="Tahoma" w:cs="Tahoma"/>
          <w:color w:val="365F91" w:themeColor="accent1" w:themeShade="BF"/>
          <w:lang w:val="es-BO" w:eastAsia="es-ES" w:bidi="ar-SA"/>
        </w:rPr>
        <w:t xml:space="preserve">emitir la certificación de recepción a requerimiento del </w:t>
      </w:r>
      <w:r w:rsidRPr="007E00FF">
        <w:rPr>
          <w:rFonts w:ascii="Tahoma" w:hAnsi="Tahoma" w:cs="Tahoma"/>
          <w:b/>
          <w:bCs/>
          <w:color w:val="365F91" w:themeColor="accent1" w:themeShade="BF"/>
          <w:lang w:val="es-BO" w:eastAsia="es-ES" w:bidi="ar-SA"/>
        </w:rPr>
        <w:t>OFERENTE ADJUDICADO</w:t>
      </w:r>
      <w:r w:rsidRPr="007E00FF">
        <w:rPr>
          <w:rFonts w:ascii="Tahoma" w:hAnsi="Tahoma" w:cs="Tahoma"/>
          <w:color w:val="365F91" w:themeColor="accent1" w:themeShade="BF"/>
          <w:lang w:val="es-BO" w:eastAsia="es-ES" w:bidi="ar-SA"/>
        </w:rPr>
        <w:t xml:space="preserve">. Si </w:t>
      </w:r>
      <w:r w:rsidRPr="007E00FF">
        <w:rPr>
          <w:rFonts w:ascii="Tahoma" w:hAnsi="Tahoma" w:cs="Tahoma"/>
          <w:b/>
          <w:bCs/>
          <w:color w:val="365F91" w:themeColor="accent1" w:themeShade="BF"/>
          <w:lang w:val="es-BO" w:eastAsia="es-ES" w:bidi="ar-SA"/>
        </w:rPr>
        <w:t xml:space="preserve">ENTEL S.A. </w:t>
      </w:r>
      <w:r w:rsidRPr="007E00FF">
        <w:rPr>
          <w:rFonts w:ascii="Tahoma" w:hAnsi="Tahoma" w:cs="Tahoma"/>
          <w:color w:val="365F91" w:themeColor="accent1" w:themeShade="BF"/>
          <w:lang w:val="es-BO" w:eastAsia="es-ES" w:bidi="ar-SA"/>
        </w:rPr>
        <w:t xml:space="preserve">no elaborase el mencionado documento, la notificación presentada por el </w:t>
      </w:r>
      <w:r w:rsidRPr="007E00FF">
        <w:rPr>
          <w:rFonts w:ascii="Tahoma" w:hAnsi="Tahoma" w:cs="Tahoma"/>
          <w:b/>
          <w:bCs/>
          <w:color w:val="365F91" w:themeColor="accent1" w:themeShade="BF"/>
          <w:lang w:val="es-BO" w:eastAsia="es-ES" w:bidi="ar-SA"/>
        </w:rPr>
        <w:t xml:space="preserve">OFERENTE ADJUDICADO </w:t>
      </w:r>
      <w:r w:rsidRPr="007E00FF">
        <w:rPr>
          <w:rFonts w:ascii="Tahoma" w:hAnsi="Tahoma" w:cs="Tahoma"/>
          <w:color w:val="365F91" w:themeColor="accent1" w:themeShade="BF"/>
          <w:lang w:val="es-BO" w:eastAsia="es-ES" w:bidi="ar-SA"/>
        </w:rPr>
        <w:t>será el instrumento legal que dará por concluida la relación contractual.</w:t>
      </w:r>
    </w:p>
    <w:p w14:paraId="5A2DA407" w14:textId="77777777" w:rsidR="007E00FF" w:rsidRPr="007E00FF" w:rsidRDefault="007E00FF" w:rsidP="00E806C3">
      <w:pPr>
        <w:autoSpaceDE w:val="0"/>
        <w:autoSpaceDN w:val="0"/>
        <w:adjustRightInd w:val="0"/>
        <w:spacing w:after="0" w:line="240" w:lineRule="auto"/>
        <w:jc w:val="both"/>
        <w:rPr>
          <w:rFonts w:ascii="Tahoma" w:hAnsi="Tahoma" w:cs="Tahoma"/>
          <w:color w:val="365F91" w:themeColor="accent1" w:themeShade="BF"/>
          <w:highlight w:val="yellow"/>
          <w:lang w:eastAsia="es-ES" w:bidi="ar-SA"/>
        </w:rPr>
      </w:pPr>
    </w:p>
    <w:p w14:paraId="23FA8A45" w14:textId="77777777" w:rsidR="007E00FF" w:rsidRPr="00FE3916" w:rsidRDefault="007E00FF" w:rsidP="00196A85">
      <w:pPr>
        <w:numPr>
          <w:ilvl w:val="0"/>
          <w:numId w:val="10"/>
        </w:numPr>
        <w:spacing w:after="0" w:line="240" w:lineRule="auto"/>
        <w:ind w:left="567" w:hanging="567"/>
        <w:jc w:val="both"/>
        <w:rPr>
          <w:rFonts w:ascii="Tahoma" w:hAnsi="Tahoma" w:cs="Tahoma"/>
          <w:b/>
          <w:color w:val="004990"/>
          <w:lang w:val="es-ES_tradnl" w:bidi="ar-SA"/>
        </w:rPr>
      </w:pPr>
      <w:r w:rsidRPr="00FE3916">
        <w:rPr>
          <w:rFonts w:ascii="Tahoma" w:hAnsi="Tahoma" w:cs="Tahoma"/>
          <w:b/>
          <w:color w:val="004990"/>
          <w:lang w:val="es-ES_tradnl" w:bidi="ar-SA"/>
        </w:rPr>
        <w:t>PLANILLA DE LIQUIDACIÓN FINAL</w:t>
      </w:r>
    </w:p>
    <w:p w14:paraId="5D9737DB" w14:textId="77777777" w:rsidR="007E00FF" w:rsidRPr="007E00FF" w:rsidRDefault="007E00FF" w:rsidP="007E00FF">
      <w:pPr>
        <w:autoSpaceDE w:val="0"/>
        <w:autoSpaceDN w:val="0"/>
        <w:adjustRightInd w:val="0"/>
        <w:spacing w:after="0" w:line="240" w:lineRule="auto"/>
        <w:jc w:val="both"/>
        <w:rPr>
          <w:rFonts w:ascii="Tahoma" w:hAnsi="Tahoma" w:cs="Tahoma"/>
          <w:b/>
          <w:bCs/>
          <w:color w:val="365F91" w:themeColor="accent1" w:themeShade="BF"/>
          <w:lang w:eastAsia="es-ES" w:bidi="ar-SA"/>
        </w:rPr>
      </w:pPr>
    </w:p>
    <w:p w14:paraId="0D46AEA5" w14:textId="71EFAFFD" w:rsidR="007E00FF" w:rsidRPr="007E00FF" w:rsidRDefault="007E00FF" w:rsidP="007E00FF">
      <w:pPr>
        <w:autoSpaceDE w:val="0"/>
        <w:autoSpaceDN w:val="0"/>
        <w:adjustRightInd w:val="0"/>
        <w:spacing w:after="0" w:line="240" w:lineRule="auto"/>
        <w:ind w:left="284"/>
        <w:jc w:val="both"/>
        <w:rPr>
          <w:rFonts w:ascii="Tahoma" w:hAnsi="Tahoma" w:cs="Tahoma"/>
          <w:color w:val="365F91" w:themeColor="accent1" w:themeShade="BF"/>
          <w:lang w:eastAsia="es-ES" w:bidi="ar-SA"/>
        </w:rPr>
      </w:pPr>
      <w:r w:rsidRPr="007E00FF">
        <w:rPr>
          <w:rFonts w:ascii="Tahoma" w:hAnsi="Tahoma" w:cs="Tahoma"/>
          <w:color w:val="365F91" w:themeColor="accent1" w:themeShade="BF"/>
          <w:lang w:eastAsia="es-ES" w:bidi="ar-SA"/>
        </w:rPr>
        <w:t xml:space="preserve">Dentro de los diez (10) días calendario siguientes a la fecha de </w:t>
      </w:r>
      <w:r w:rsidR="009C3A8A">
        <w:rPr>
          <w:rFonts w:ascii="Tahoma" w:hAnsi="Tahoma" w:cs="Tahoma"/>
          <w:color w:val="365F91" w:themeColor="accent1" w:themeShade="BF"/>
          <w:lang w:eastAsia="es-ES" w:bidi="ar-SA"/>
        </w:rPr>
        <w:t>la Segunda Recepción Provisional</w:t>
      </w:r>
      <w:r w:rsidRPr="007E00FF">
        <w:rPr>
          <w:rFonts w:ascii="Tahoma" w:hAnsi="Tahoma" w:cs="Tahoma"/>
          <w:color w:val="365F91" w:themeColor="accent1" w:themeShade="BF"/>
          <w:lang w:eastAsia="es-ES" w:bidi="ar-SA"/>
        </w:rPr>
        <w:t xml:space="preserve">, el </w:t>
      </w:r>
      <w:r w:rsidRPr="007E00FF">
        <w:rPr>
          <w:rFonts w:ascii="Tahoma" w:hAnsi="Tahoma" w:cs="Tahoma"/>
          <w:b/>
          <w:bCs/>
          <w:color w:val="365F91" w:themeColor="accent1" w:themeShade="BF"/>
          <w:lang w:eastAsia="es-ES" w:bidi="ar-SA"/>
        </w:rPr>
        <w:t xml:space="preserve">SUPERVISOR </w:t>
      </w:r>
      <w:r w:rsidR="001C1EB4">
        <w:rPr>
          <w:rFonts w:ascii="Tahoma" w:hAnsi="Tahoma" w:cs="Tahoma"/>
          <w:color w:val="365F91" w:themeColor="accent1" w:themeShade="BF"/>
          <w:lang w:eastAsia="es-ES" w:bidi="ar-SA"/>
        </w:rPr>
        <w:t>revisará la</w:t>
      </w:r>
      <w:r w:rsidRPr="007E00FF">
        <w:rPr>
          <w:rFonts w:ascii="Tahoma" w:hAnsi="Tahoma" w:cs="Tahoma"/>
          <w:color w:val="365F91" w:themeColor="accent1" w:themeShade="BF"/>
          <w:lang w:eastAsia="es-ES" w:bidi="ar-SA"/>
        </w:rPr>
        <w:t xml:space="preserve"> planilla de cantidades finales de obra, </w:t>
      </w:r>
      <w:r w:rsidR="001C1EB4">
        <w:rPr>
          <w:rFonts w:ascii="Tahoma" w:hAnsi="Tahoma" w:cs="Tahoma"/>
          <w:color w:val="365F91" w:themeColor="accent1" w:themeShade="BF"/>
          <w:lang w:eastAsia="es-ES" w:bidi="ar-SA"/>
        </w:rPr>
        <w:t xml:space="preserve">en </w:t>
      </w:r>
      <w:r w:rsidRPr="007E00FF">
        <w:rPr>
          <w:rFonts w:ascii="Tahoma" w:hAnsi="Tahoma" w:cs="Tahoma"/>
          <w:color w:val="365F91" w:themeColor="accent1" w:themeShade="BF"/>
          <w:lang w:eastAsia="es-ES" w:bidi="ar-SA"/>
        </w:rPr>
        <w:t xml:space="preserve"> base a la Obra efectiva y realmente ejecutada, dicha planilla será cursada al </w:t>
      </w:r>
      <w:r w:rsidRPr="007E00FF">
        <w:rPr>
          <w:rFonts w:ascii="Tahoma" w:hAnsi="Tahoma" w:cs="Tahoma"/>
          <w:b/>
          <w:bCs/>
          <w:color w:val="365F91" w:themeColor="accent1" w:themeShade="BF"/>
          <w:lang w:eastAsia="es-ES" w:bidi="ar-SA"/>
        </w:rPr>
        <w:t xml:space="preserve">OFERENTE ADJUDICADO </w:t>
      </w:r>
      <w:r w:rsidRPr="007E00FF">
        <w:rPr>
          <w:rFonts w:ascii="Tahoma" w:hAnsi="Tahoma" w:cs="Tahoma"/>
          <w:color w:val="365F91" w:themeColor="accent1" w:themeShade="BF"/>
          <w:lang w:eastAsia="es-ES" w:bidi="ar-SA"/>
        </w:rPr>
        <w:t>para que el mismo dentro del plazo de diez (10) días calendario subsiguientes elabore la planilla de Liquidación Final conjuntamente con los planos “</w:t>
      </w:r>
      <w:r w:rsidRPr="007E00FF">
        <w:rPr>
          <w:rFonts w:ascii="Tahoma" w:hAnsi="Tahoma" w:cs="Tahoma"/>
          <w:b/>
          <w:bCs/>
          <w:color w:val="365F91" w:themeColor="accent1" w:themeShade="BF"/>
          <w:lang w:eastAsia="es-ES" w:bidi="ar-SA"/>
        </w:rPr>
        <w:t xml:space="preserve">AS </w:t>
      </w:r>
      <w:r w:rsidRPr="007E00FF">
        <w:rPr>
          <w:rFonts w:ascii="Tahoma" w:hAnsi="Tahoma" w:cs="Tahoma"/>
          <w:b/>
          <w:bCs/>
          <w:color w:val="365F91" w:themeColor="accent1" w:themeShade="BF"/>
          <w:lang w:eastAsia="es-ES" w:bidi="ar-SA"/>
        </w:rPr>
        <w:lastRenderedPageBreak/>
        <w:t>BUILT</w:t>
      </w:r>
      <w:r w:rsidRPr="007E00FF">
        <w:rPr>
          <w:rFonts w:ascii="Tahoma" w:hAnsi="Tahoma" w:cs="Tahoma"/>
          <w:color w:val="365F91" w:themeColor="accent1" w:themeShade="BF"/>
          <w:lang w:eastAsia="es-ES" w:bidi="ar-SA"/>
        </w:rPr>
        <w:t xml:space="preserve">” en medio magnético e impreso (Autocad, entregados por el </w:t>
      </w:r>
      <w:r w:rsidRPr="004042B9">
        <w:rPr>
          <w:rFonts w:ascii="Tahoma" w:hAnsi="Tahoma" w:cs="Tahoma"/>
          <w:b/>
          <w:color w:val="365F91" w:themeColor="accent1" w:themeShade="BF"/>
          <w:lang w:eastAsia="es-ES" w:bidi="ar-SA"/>
        </w:rPr>
        <w:t>OFERENTE ADJUDICADO</w:t>
      </w:r>
      <w:r w:rsidRPr="007E00FF">
        <w:rPr>
          <w:rFonts w:ascii="Tahoma" w:hAnsi="Tahoma" w:cs="Tahoma"/>
          <w:color w:val="365F91" w:themeColor="accent1" w:themeShade="BF"/>
          <w:lang w:eastAsia="es-ES" w:bidi="ar-SA"/>
        </w:rPr>
        <w:t xml:space="preserve">) y la presente al </w:t>
      </w:r>
      <w:r w:rsidRPr="007E00FF">
        <w:rPr>
          <w:rFonts w:ascii="Tahoma" w:hAnsi="Tahoma" w:cs="Tahoma"/>
          <w:b/>
          <w:bCs/>
          <w:color w:val="365F91" w:themeColor="accent1" w:themeShade="BF"/>
          <w:lang w:eastAsia="es-ES" w:bidi="ar-SA"/>
        </w:rPr>
        <w:t xml:space="preserve">SUPERVISOR </w:t>
      </w:r>
      <w:r w:rsidRPr="007E00FF">
        <w:rPr>
          <w:rFonts w:ascii="Tahoma" w:hAnsi="Tahoma" w:cs="Tahoma"/>
          <w:color w:val="365F91" w:themeColor="accent1" w:themeShade="BF"/>
          <w:lang w:eastAsia="es-ES" w:bidi="ar-SA"/>
        </w:rPr>
        <w:t xml:space="preserve">en versión definitiva con fecha y firma del </w:t>
      </w:r>
      <w:r w:rsidRPr="007E00FF">
        <w:rPr>
          <w:rFonts w:ascii="Tahoma" w:hAnsi="Tahoma" w:cs="Tahoma"/>
          <w:b/>
          <w:color w:val="365F91" w:themeColor="accent1" w:themeShade="BF"/>
          <w:lang w:eastAsia="es-ES" w:bidi="ar-SA"/>
        </w:rPr>
        <w:t>RESIDENTE DE OBRA</w:t>
      </w:r>
    </w:p>
    <w:p w14:paraId="6BA69A80" w14:textId="77777777" w:rsidR="007E00FF" w:rsidRPr="007E00FF" w:rsidRDefault="007E00FF" w:rsidP="007E00FF">
      <w:pPr>
        <w:autoSpaceDE w:val="0"/>
        <w:autoSpaceDN w:val="0"/>
        <w:adjustRightInd w:val="0"/>
        <w:spacing w:after="0" w:line="240" w:lineRule="auto"/>
        <w:ind w:left="284"/>
        <w:jc w:val="both"/>
        <w:rPr>
          <w:rFonts w:ascii="Tahoma" w:hAnsi="Tahoma" w:cs="Tahoma"/>
          <w:color w:val="365F91" w:themeColor="accent1" w:themeShade="BF"/>
          <w:lang w:eastAsia="es-ES" w:bidi="ar-SA"/>
        </w:rPr>
      </w:pPr>
    </w:p>
    <w:p w14:paraId="718200EE" w14:textId="77777777" w:rsidR="007E00FF" w:rsidRPr="007E00FF" w:rsidRDefault="007E00FF" w:rsidP="007E00FF">
      <w:pPr>
        <w:autoSpaceDE w:val="0"/>
        <w:autoSpaceDN w:val="0"/>
        <w:adjustRightInd w:val="0"/>
        <w:spacing w:after="0" w:line="240" w:lineRule="auto"/>
        <w:ind w:left="284"/>
        <w:jc w:val="both"/>
        <w:rPr>
          <w:rFonts w:ascii="Tahoma" w:hAnsi="Tahoma" w:cs="Tahoma"/>
          <w:color w:val="365F91" w:themeColor="accent1" w:themeShade="BF"/>
          <w:lang w:eastAsia="es-ES" w:bidi="ar-SA"/>
        </w:rPr>
      </w:pPr>
      <w:r w:rsidRPr="007E00FF">
        <w:rPr>
          <w:rFonts w:ascii="Tahoma" w:hAnsi="Tahoma" w:cs="Tahoma"/>
          <w:color w:val="365F91" w:themeColor="accent1" w:themeShade="BF"/>
          <w:lang w:eastAsia="es-ES" w:bidi="ar-SA"/>
        </w:rPr>
        <w:t xml:space="preserve">El </w:t>
      </w:r>
      <w:r w:rsidRPr="007E00FF">
        <w:rPr>
          <w:rFonts w:ascii="Tahoma" w:hAnsi="Tahoma" w:cs="Tahoma"/>
          <w:b/>
          <w:bCs/>
          <w:color w:val="365F91" w:themeColor="accent1" w:themeShade="BF"/>
          <w:lang w:eastAsia="es-ES" w:bidi="ar-SA"/>
        </w:rPr>
        <w:t xml:space="preserve">SUPERVISOR </w:t>
      </w:r>
      <w:r w:rsidRPr="007E00FF">
        <w:rPr>
          <w:rFonts w:ascii="Tahoma" w:hAnsi="Tahoma" w:cs="Tahoma"/>
          <w:color w:val="365F91" w:themeColor="accent1" w:themeShade="BF"/>
          <w:lang w:eastAsia="es-ES" w:bidi="ar-SA"/>
        </w:rPr>
        <w:t xml:space="preserve">y </w:t>
      </w:r>
      <w:r w:rsidRPr="007E00FF">
        <w:rPr>
          <w:rFonts w:ascii="Tahoma" w:hAnsi="Tahoma" w:cs="Tahoma"/>
          <w:b/>
          <w:bCs/>
          <w:color w:val="365F91" w:themeColor="accent1" w:themeShade="BF"/>
          <w:lang w:eastAsia="es-ES" w:bidi="ar-SA"/>
        </w:rPr>
        <w:t>ENTEL S.A.</w:t>
      </w:r>
      <w:r w:rsidRPr="007E00FF">
        <w:rPr>
          <w:rFonts w:ascii="Tahoma" w:hAnsi="Tahoma" w:cs="Tahoma"/>
          <w:color w:val="365F91" w:themeColor="accent1" w:themeShade="BF"/>
          <w:lang w:eastAsia="es-ES" w:bidi="ar-SA"/>
        </w:rPr>
        <w:t xml:space="preserve">, no darán por finalizada la revisión de la liquidación, si el </w:t>
      </w:r>
      <w:r w:rsidRPr="007E00FF">
        <w:rPr>
          <w:rFonts w:ascii="Tahoma" w:hAnsi="Tahoma" w:cs="Tahoma"/>
          <w:b/>
          <w:bCs/>
          <w:color w:val="365F91" w:themeColor="accent1" w:themeShade="BF"/>
          <w:lang w:eastAsia="es-ES" w:bidi="ar-SA"/>
        </w:rPr>
        <w:t xml:space="preserve">OFERENTE ADJUDICADO </w:t>
      </w:r>
      <w:r w:rsidRPr="007E00FF">
        <w:rPr>
          <w:rFonts w:ascii="Tahoma" w:hAnsi="Tahoma" w:cs="Tahoma"/>
          <w:color w:val="365F91" w:themeColor="accent1" w:themeShade="BF"/>
          <w:lang w:eastAsia="es-ES" w:bidi="ar-SA"/>
        </w:rPr>
        <w:t xml:space="preserve">no hubiese cumplido con todas sus obligaciones de acuerdo a los términos del requerimiento y de sus documentos anexos, por lo que el </w:t>
      </w:r>
      <w:r w:rsidRPr="007E00FF">
        <w:rPr>
          <w:rFonts w:ascii="Tahoma" w:hAnsi="Tahoma" w:cs="Tahoma"/>
          <w:b/>
          <w:bCs/>
          <w:color w:val="365F91" w:themeColor="accent1" w:themeShade="BF"/>
          <w:lang w:eastAsia="es-ES" w:bidi="ar-SA"/>
        </w:rPr>
        <w:t xml:space="preserve">SUPERVISOR </w:t>
      </w:r>
      <w:r w:rsidRPr="007E00FF">
        <w:rPr>
          <w:rFonts w:ascii="Tahoma" w:hAnsi="Tahoma" w:cs="Tahoma"/>
          <w:color w:val="365F91" w:themeColor="accent1" w:themeShade="BF"/>
          <w:lang w:eastAsia="es-ES" w:bidi="ar-SA"/>
        </w:rPr>
        <w:t xml:space="preserve">y </w:t>
      </w:r>
      <w:r w:rsidRPr="007E00FF">
        <w:rPr>
          <w:rFonts w:ascii="Tahoma" w:hAnsi="Tahoma" w:cs="Tahoma"/>
          <w:b/>
          <w:bCs/>
          <w:color w:val="365F91" w:themeColor="accent1" w:themeShade="BF"/>
          <w:lang w:eastAsia="es-ES" w:bidi="ar-SA"/>
        </w:rPr>
        <w:t xml:space="preserve">ENTEL S.A. </w:t>
      </w:r>
      <w:r w:rsidRPr="007E00FF">
        <w:rPr>
          <w:rFonts w:ascii="Tahoma" w:hAnsi="Tahoma" w:cs="Tahoma"/>
          <w:color w:val="365F91" w:themeColor="accent1" w:themeShade="BF"/>
          <w:lang w:eastAsia="es-ES" w:bidi="ar-SA"/>
        </w:rPr>
        <w:t>podrán efectuar correcciones en el Certificado de Liquidación Final. En este documento se ajustara en su totalidad el monto de anticipo aun no cubierto y los volúmenes realmente ejecutados.</w:t>
      </w:r>
    </w:p>
    <w:p w14:paraId="236AA1F9" w14:textId="77777777" w:rsidR="007E00FF" w:rsidRDefault="007E00FF" w:rsidP="007E00FF">
      <w:pPr>
        <w:spacing w:after="0" w:line="240" w:lineRule="auto"/>
        <w:ind w:firstLine="426"/>
        <w:jc w:val="both"/>
        <w:rPr>
          <w:rFonts w:ascii="Tahoma" w:hAnsi="Tahoma" w:cs="Tahoma"/>
          <w:b/>
          <w:color w:val="004990"/>
          <w:sz w:val="18"/>
          <w:szCs w:val="18"/>
          <w:lang w:eastAsia="es-ES" w:bidi="ar-SA"/>
        </w:rPr>
      </w:pPr>
    </w:p>
    <w:p w14:paraId="38006E65" w14:textId="77777777" w:rsidR="001B2017" w:rsidRDefault="001B2017" w:rsidP="007E00FF">
      <w:pPr>
        <w:spacing w:after="0" w:line="240" w:lineRule="auto"/>
        <w:ind w:firstLine="426"/>
        <w:jc w:val="both"/>
        <w:rPr>
          <w:rFonts w:ascii="Tahoma" w:hAnsi="Tahoma" w:cs="Tahoma"/>
          <w:b/>
          <w:color w:val="004990"/>
          <w:sz w:val="18"/>
          <w:szCs w:val="18"/>
          <w:lang w:eastAsia="es-ES" w:bidi="ar-SA"/>
        </w:rPr>
      </w:pPr>
    </w:p>
    <w:p w14:paraId="0397F0BC" w14:textId="77777777" w:rsidR="001B2017" w:rsidRPr="007E00FF" w:rsidRDefault="001B2017" w:rsidP="007E00FF">
      <w:pPr>
        <w:spacing w:after="0" w:line="240" w:lineRule="auto"/>
        <w:ind w:firstLine="426"/>
        <w:jc w:val="both"/>
        <w:rPr>
          <w:rFonts w:ascii="Tahoma" w:hAnsi="Tahoma" w:cs="Tahoma"/>
          <w:b/>
          <w:color w:val="004990"/>
          <w:sz w:val="18"/>
          <w:szCs w:val="18"/>
          <w:lang w:eastAsia="es-ES" w:bidi="ar-SA"/>
        </w:rPr>
      </w:pPr>
    </w:p>
    <w:p w14:paraId="4CD49C82" w14:textId="77777777" w:rsidR="00A40ECA" w:rsidRPr="006E7F48" w:rsidRDefault="00A40ECA" w:rsidP="006E7F48">
      <w:pPr>
        <w:spacing w:after="0" w:line="240" w:lineRule="auto"/>
        <w:rPr>
          <w:rFonts w:ascii="Verdana" w:hAnsi="Verdana"/>
          <w:sz w:val="16"/>
          <w:szCs w:val="16"/>
          <w:lang w:val="es-BO" w:bidi="ar-SA"/>
        </w:rPr>
      </w:pPr>
    </w:p>
    <w:p w14:paraId="1384F2E8" w14:textId="77777777" w:rsidR="006E7F48" w:rsidRPr="00FE3916" w:rsidDel="00FD0E75" w:rsidRDefault="006E7F48" w:rsidP="00196A85">
      <w:pPr>
        <w:numPr>
          <w:ilvl w:val="0"/>
          <w:numId w:val="10"/>
        </w:numPr>
        <w:spacing w:after="0" w:line="240" w:lineRule="auto"/>
        <w:ind w:left="567" w:hanging="567"/>
        <w:jc w:val="both"/>
        <w:rPr>
          <w:rFonts w:ascii="Tahoma" w:hAnsi="Tahoma" w:cs="Tahoma"/>
          <w:b/>
          <w:color w:val="004990"/>
          <w:lang w:val="es-ES_tradnl" w:bidi="ar-SA"/>
        </w:rPr>
      </w:pPr>
      <w:r w:rsidRPr="00FE3916" w:rsidDel="00FD0E75">
        <w:rPr>
          <w:rFonts w:ascii="Tahoma" w:hAnsi="Tahoma" w:cs="Tahoma"/>
          <w:b/>
          <w:color w:val="004990"/>
          <w:lang w:val="es-ES_tradnl" w:bidi="ar-SA"/>
        </w:rPr>
        <w:t>LUGAR DE PROVISIÓN DEL SERVICIO</w:t>
      </w:r>
    </w:p>
    <w:p w14:paraId="6E67734A" w14:textId="77777777" w:rsidR="006E7F48" w:rsidRPr="004163E3" w:rsidDel="00FD0E75" w:rsidRDefault="006E7F48" w:rsidP="006E7F48">
      <w:pPr>
        <w:spacing w:after="0"/>
        <w:ind w:left="360" w:hanging="360"/>
        <w:jc w:val="both"/>
        <w:rPr>
          <w:rFonts w:ascii="Tahoma" w:hAnsi="Tahoma" w:cs="Tahoma"/>
          <w:b/>
          <w:bCs/>
          <w:color w:val="004990"/>
          <w:sz w:val="8"/>
          <w:lang w:val="es-BO" w:bidi="ar-SA"/>
        </w:rPr>
      </w:pPr>
    </w:p>
    <w:p w14:paraId="11BEC2E4" w14:textId="59B1FA23" w:rsidR="006E7F48" w:rsidDel="00FD0E75" w:rsidRDefault="006E7F48" w:rsidP="00DE753D">
      <w:pPr>
        <w:spacing w:after="0"/>
        <w:jc w:val="both"/>
        <w:rPr>
          <w:rFonts w:ascii="Tahoma" w:hAnsi="Tahoma" w:cs="Tahoma"/>
          <w:bCs/>
          <w:color w:val="004990"/>
          <w:lang w:val="es-BO" w:bidi="ar-SA"/>
        </w:rPr>
      </w:pPr>
      <w:r w:rsidRPr="006E7F48" w:rsidDel="00FD0E75">
        <w:rPr>
          <w:rFonts w:ascii="Tahoma" w:hAnsi="Tahoma" w:cs="Tahoma"/>
          <w:bCs/>
          <w:color w:val="004990"/>
          <w:lang w:val="es-BO" w:bidi="ar-SA"/>
        </w:rPr>
        <w:t xml:space="preserve">La provisión del servicio </w:t>
      </w:r>
      <w:r w:rsidR="00AC2F23" w:rsidRPr="00AC2F23" w:rsidDel="00FD0E75">
        <w:rPr>
          <w:rFonts w:ascii="Tahoma" w:hAnsi="Tahoma" w:cs="Tahoma"/>
          <w:bCs/>
          <w:color w:val="004990"/>
          <w:lang w:val="es-BO" w:bidi="ar-SA"/>
        </w:rPr>
        <w:t>se debe realizar en</w:t>
      </w:r>
      <w:r w:rsidR="00A155AC">
        <w:rPr>
          <w:rFonts w:ascii="Tahoma" w:hAnsi="Tahoma" w:cs="Tahoma"/>
          <w:bCs/>
          <w:color w:val="004990"/>
          <w:lang w:val="es-BO" w:bidi="ar-SA"/>
        </w:rPr>
        <w:t xml:space="preserve"> San Julian, Santa Cruz</w:t>
      </w:r>
      <w:r w:rsidR="00DE753D" w:rsidDel="00FD0E75">
        <w:rPr>
          <w:rFonts w:ascii="Tahoma" w:hAnsi="Tahoma" w:cs="Tahoma"/>
          <w:bCs/>
          <w:color w:val="004990"/>
          <w:lang w:val="es-BO" w:bidi="ar-SA"/>
        </w:rPr>
        <w:t>.</w:t>
      </w:r>
    </w:p>
    <w:p w14:paraId="713903D5" w14:textId="77777777" w:rsidR="006F5764" w:rsidRDefault="006F5764" w:rsidP="00AC2F23">
      <w:pPr>
        <w:spacing w:after="0"/>
        <w:jc w:val="both"/>
        <w:rPr>
          <w:rFonts w:ascii="Tahoma" w:hAnsi="Tahoma" w:cs="Tahoma"/>
          <w:color w:val="004990"/>
          <w:lang w:val="es-BO"/>
        </w:rPr>
      </w:pPr>
    </w:p>
    <w:p w14:paraId="3355086D" w14:textId="77777777" w:rsidR="00FD0369" w:rsidRPr="00FE3916" w:rsidRDefault="00645D6C" w:rsidP="00196A85">
      <w:pPr>
        <w:numPr>
          <w:ilvl w:val="0"/>
          <w:numId w:val="10"/>
        </w:numPr>
        <w:spacing w:after="0" w:line="240" w:lineRule="auto"/>
        <w:ind w:left="567" w:hanging="567"/>
        <w:jc w:val="both"/>
        <w:rPr>
          <w:rFonts w:ascii="Tahoma" w:hAnsi="Tahoma" w:cs="Tahoma"/>
          <w:b/>
          <w:color w:val="004990"/>
          <w:lang w:val="es-ES_tradnl" w:bidi="ar-SA"/>
        </w:rPr>
      </w:pPr>
      <w:r w:rsidRPr="00FE3916">
        <w:rPr>
          <w:rFonts w:ascii="Tahoma" w:hAnsi="Tahoma" w:cs="Tahoma"/>
          <w:b/>
          <w:color w:val="004990"/>
          <w:lang w:val="es-ES_tradnl" w:bidi="ar-SA"/>
        </w:rPr>
        <w:t xml:space="preserve">CUADRO DE CALIFICACIÓN RESUMEN DE </w:t>
      </w:r>
      <w:r w:rsidR="0064402C" w:rsidRPr="00FE3916">
        <w:rPr>
          <w:rFonts w:ascii="Tahoma" w:hAnsi="Tahoma" w:cs="Tahoma"/>
          <w:b/>
          <w:color w:val="004990"/>
          <w:lang w:val="es-ES_tradnl" w:bidi="ar-SA"/>
        </w:rPr>
        <w:t>CRITERIOS MANDATORIOS</w:t>
      </w:r>
      <w:r w:rsidR="00A73A95" w:rsidRPr="00FE3916">
        <w:rPr>
          <w:rFonts w:ascii="Tahoma" w:hAnsi="Tahoma" w:cs="Tahoma"/>
          <w:b/>
          <w:color w:val="004990"/>
          <w:lang w:val="es-ES_tradnl" w:bidi="ar-SA"/>
        </w:rPr>
        <w:t xml:space="preserve"> </w:t>
      </w:r>
    </w:p>
    <w:p w14:paraId="561DB834" w14:textId="77777777" w:rsidR="0089105E" w:rsidRPr="0089105E" w:rsidRDefault="0089105E" w:rsidP="0089105E">
      <w:pPr>
        <w:spacing w:after="0" w:line="240" w:lineRule="auto"/>
        <w:rPr>
          <w:rFonts w:ascii="Tahoma" w:hAnsi="Tahoma" w:cs="Tahoma"/>
          <w:color w:val="004990"/>
          <w:sz w:val="12"/>
          <w:szCs w:val="16"/>
          <w:lang w:val="es-BO" w:eastAsia="es-ES" w:bidi="ar-SA"/>
        </w:rPr>
      </w:pPr>
    </w:p>
    <w:tbl>
      <w:tblPr>
        <w:tblW w:w="8780" w:type="dxa"/>
        <w:jc w:val="center"/>
        <w:tblBorders>
          <w:top w:val="single" w:sz="4" w:space="0" w:color="004990"/>
          <w:left w:val="single" w:sz="4" w:space="0" w:color="004990"/>
          <w:bottom w:val="single" w:sz="4" w:space="0" w:color="004990"/>
          <w:right w:val="single" w:sz="4" w:space="0" w:color="004990"/>
          <w:insideH w:val="single" w:sz="6" w:space="0" w:color="004990"/>
          <w:insideV w:val="single" w:sz="6" w:space="0" w:color="004990"/>
        </w:tblBorders>
        <w:tblLayout w:type="fixed"/>
        <w:tblCellMar>
          <w:left w:w="70" w:type="dxa"/>
          <w:right w:w="70" w:type="dxa"/>
        </w:tblCellMar>
        <w:tblLook w:val="04A0" w:firstRow="1" w:lastRow="0" w:firstColumn="1" w:lastColumn="0" w:noHBand="0" w:noVBand="1"/>
      </w:tblPr>
      <w:tblGrid>
        <w:gridCol w:w="481"/>
        <w:gridCol w:w="6617"/>
        <w:gridCol w:w="1682"/>
      </w:tblGrid>
      <w:tr w:rsidR="0089105E" w:rsidRPr="0089105E" w14:paraId="1D5B27C1" w14:textId="77777777" w:rsidTr="00A5330C">
        <w:trPr>
          <w:trHeight w:val="409"/>
          <w:jc w:val="center"/>
        </w:trPr>
        <w:tc>
          <w:tcPr>
            <w:tcW w:w="481" w:type="dxa"/>
            <w:shd w:val="clear" w:color="auto" w:fill="004990"/>
            <w:vAlign w:val="center"/>
            <w:hideMark/>
          </w:tcPr>
          <w:p w14:paraId="4D308A37" w14:textId="77777777" w:rsidR="0089105E" w:rsidRPr="0089105E" w:rsidRDefault="0089105E" w:rsidP="0089105E">
            <w:pPr>
              <w:spacing w:after="0" w:line="240" w:lineRule="auto"/>
              <w:jc w:val="center"/>
              <w:rPr>
                <w:rFonts w:ascii="Tahoma" w:hAnsi="Tahoma" w:cs="Tahoma"/>
                <w:b/>
                <w:bCs/>
                <w:color w:val="FFFFFF" w:themeColor="background1"/>
                <w:sz w:val="20"/>
                <w:szCs w:val="20"/>
                <w:lang w:val="es-BO" w:eastAsia="es-BO" w:bidi="ar-SA"/>
              </w:rPr>
            </w:pPr>
            <w:r w:rsidRPr="0089105E">
              <w:rPr>
                <w:rFonts w:ascii="Tahoma" w:hAnsi="Tahoma" w:cs="Tahoma"/>
                <w:b/>
                <w:bCs/>
                <w:color w:val="FFFFFF" w:themeColor="background1"/>
                <w:sz w:val="20"/>
                <w:szCs w:val="20"/>
                <w:lang w:val="es-BO" w:eastAsia="es-BO" w:bidi="ar-SA"/>
              </w:rPr>
              <w:lastRenderedPageBreak/>
              <w:t>No.</w:t>
            </w:r>
          </w:p>
        </w:tc>
        <w:tc>
          <w:tcPr>
            <w:tcW w:w="6617" w:type="dxa"/>
            <w:shd w:val="clear" w:color="auto" w:fill="004990"/>
            <w:vAlign w:val="center"/>
            <w:hideMark/>
          </w:tcPr>
          <w:p w14:paraId="5A334C53" w14:textId="77777777" w:rsidR="0089105E" w:rsidRPr="0089105E" w:rsidRDefault="0089105E" w:rsidP="0089105E">
            <w:pPr>
              <w:spacing w:after="0" w:line="240" w:lineRule="auto"/>
              <w:jc w:val="center"/>
              <w:rPr>
                <w:rFonts w:ascii="Tahoma" w:hAnsi="Tahoma" w:cs="Tahoma"/>
                <w:b/>
                <w:bCs/>
                <w:color w:val="FFFFFF" w:themeColor="background1"/>
                <w:sz w:val="20"/>
                <w:szCs w:val="20"/>
                <w:lang w:val="es-BO" w:eastAsia="es-BO" w:bidi="ar-SA"/>
              </w:rPr>
            </w:pPr>
            <w:r w:rsidRPr="0089105E">
              <w:rPr>
                <w:rFonts w:ascii="Tahoma" w:hAnsi="Tahoma" w:cs="Tahoma"/>
                <w:b/>
                <w:bCs/>
                <w:color w:val="FFFFFF" w:themeColor="background1"/>
                <w:sz w:val="20"/>
                <w:szCs w:val="20"/>
                <w:lang w:val="es-BO" w:eastAsia="es-BO" w:bidi="ar-SA"/>
              </w:rPr>
              <w:t>CRITERIOS MANDATORIOS</w:t>
            </w:r>
          </w:p>
        </w:tc>
        <w:tc>
          <w:tcPr>
            <w:tcW w:w="1682" w:type="dxa"/>
            <w:shd w:val="clear" w:color="auto" w:fill="004990"/>
            <w:vAlign w:val="center"/>
            <w:hideMark/>
          </w:tcPr>
          <w:p w14:paraId="7D03FF04" w14:textId="77777777" w:rsidR="0089105E" w:rsidRPr="0089105E" w:rsidRDefault="0089105E" w:rsidP="0089105E">
            <w:pPr>
              <w:spacing w:after="0" w:line="240" w:lineRule="auto"/>
              <w:jc w:val="center"/>
              <w:rPr>
                <w:rFonts w:ascii="Tahoma" w:hAnsi="Tahoma" w:cs="Tahoma"/>
                <w:b/>
                <w:bCs/>
                <w:color w:val="FFFFFF" w:themeColor="background1"/>
                <w:sz w:val="20"/>
                <w:szCs w:val="20"/>
                <w:lang w:val="es-BO" w:eastAsia="es-BO" w:bidi="ar-SA"/>
              </w:rPr>
            </w:pPr>
            <w:r w:rsidRPr="0089105E">
              <w:rPr>
                <w:rFonts w:ascii="Tahoma" w:hAnsi="Tahoma" w:cs="Tahoma"/>
                <w:b/>
                <w:bCs/>
                <w:color w:val="FFFFFF" w:themeColor="background1"/>
                <w:sz w:val="20"/>
                <w:szCs w:val="20"/>
                <w:lang w:val="es-BO" w:eastAsia="es-BO" w:bidi="ar-SA"/>
              </w:rPr>
              <w:t>PONDERACIÓN SOBRE (100%)</w:t>
            </w:r>
          </w:p>
        </w:tc>
      </w:tr>
      <w:tr w:rsidR="0089105E" w:rsidRPr="0089105E" w14:paraId="3CEDB3E8" w14:textId="77777777" w:rsidTr="00A5330C">
        <w:trPr>
          <w:trHeight w:val="315"/>
          <w:jc w:val="center"/>
        </w:trPr>
        <w:tc>
          <w:tcPr>
            <w:tcW w:w="481" w:type="dxa"/>
            <w:shd w:val="clear" w:color="auto" w:fill="auto"/>
            <w:noWrap/>
            <w:vAlign w:val="bottom"/>
            <w:hideMark/>
          </w:tcPr>
          <w:p w14:paraId="4D10CEC9" w14:textId="77777777" w:rsidR="0089105E" w:rsidRPr="0089105E" w:rsidRDefault="0089105E" w:rsidP="0089105E">
            <w:pPr>
              <w:spacing w:after="0" w:line="240" w:lineRule="auto"/>
              <w:jc w:val="center"/>
              <w:rPr>
                <w:rFonts w:ascii="Tahoma" w:hAnsi="Tahoma" w:cs="Tahoma"/>
                <w:color w:val="004990"/>
                <w:sz w:val="20"/>
                <w:szCs w:val="20"/>
                <w:lang w:val="es-BO" w:eastAsia="es-BO" w:bidi="ar-SA"/>
              </w:rPr>
            </w:pPr>
            <w:r w:rsidRPr="0089105E">
              <w:rPr>
                <w:rFonts w:ascii="Tahoma" w:hAnsi="Tahoma" w:cs="Tahoma"/>
                <w:color w:val="004990"/>
                <w:sz w:val="20"/>
                <w:szCs w:val="20"/>
                <w:lang w:val="es-BO" w:eastAsia="es-BO" w:bidi="ar-SA"/>
              </w:rPr>
              <w:t>1</w:t>
            </w:r>
          </w:p>
        </w:tc>
        <w:tc>
          <w:tcPr>
            <w:tcW w:w="6617" w:type="dxa"/>
            <w:shd w:val="clear" w:color="000000" w:fill="FFFFFF"/>
            <w:vAlign w:val="center"/>
            <w:hideMark/>
          </w:tcPr>
          <w:p w14:paraId="18D9CD4A" w14:textId="77777777" w:rsidR="0089105E" w:rsidRPr="0089105E" w:rsidRDefault="0089105E" w:rsidP="0089105E">
            <w:pPr>
              <w:spacing w:after="0" w:line="240" w:lineRule="auto"/>
              <w:rPr>
                <w:rFonts w:ascii="Tahoma" w:hAnsi="Tahoma" w:cs="Tahoma"/>
                <w:color w:val="004990"/>
                <w:sz w:val="20"/>
                <w:szCs w:val="20"/>
                <w:lang w:val="es-BO" w:eastAsia="es-BO" w:bidi="ar-SA"/>
              </w:rPr>
            </w:pPr>
            <w:r w:rsidRPr="0089105E">
              <w:rPr>
                <w:rFonts w:ascii="Tahoma" w:hAnsi="Tahoma" w:cs="Tahoma"/>
                <w:color w:val="004990"/>
                <w:sz w:val="20"/>
                <w:szCs w:val="20"/>
                <w:lang w:val="es-BO" w:eastAsia="es-BO" w:bidi="ar-SA"/>
              </w:rPr>
              <w:t>Características Técnicas Generales y Específicas (Punto 3)</w:t>
            </w:r>
          </w:p>
        </w:tc>
        <w:tc>
          <w:tcPr>
            <w:tcW w:w="1682" w:type="dxa"/>
            <w:shd w:val="clear" w:color="auto" w:fill="auto"/>
            <w:noWrap/>
            <w:vAlign w:val="center"/>
            <w:hideMark/>
          </w:tcPr>
          <w:p w14:paraId="76A5424E" w14:textId="77777777" w:rsidR="0089105E" w:rsidRPr="0089105E" w:rsidRDefault="0089105E" w:rsidP="0089105E">
            <w:pPr>
              <w:spacing w:after="0" w:line="240" w:lineRule="auto"/>
              <w:jc w:val="center"/>
              <w:rPr>
                <w:rFonts w:ascii="Tahoma" w:hAnsi="Tahoma" w:cs="Tahoma"/>
                <w:color w:val="004990"/>
                <w:sz w:val="16"/>
                <w:szCs w:val="16"/>
                <w:lang w:val="es-BO" w:eastAsia="es-BO" w:bidi="ar-SA"/>
              </w:rPr>
            </w:pPr>
            <w:r w:rsidRPr="0089105E">
              <w:rPr>
                <w:rFonts w:ascii="Tahoma" w:hAnsi="Tahoma" w:cs="Tahoma"/>
                <w:color w:val="004990"/>
                <w:sz w:val="16"/>
                <w:szCs w:val="16"/>
                <w:lang w:val="es-BO" w:eastAsia="es-BO" w:bidi="ar-SA"/>
              </w:rPr>
              <w:t xml:space="preserve">CUMPLE / NO CUMPLE </w:t>
            </w:r>
          </w:p>
        </w:tc>
      </w:tr>
      <w:tr w:rsidR="0089105E" w:rsidRPr="0089105E" w14:paraId="40C3387D" w14:textId="77777777" w:rsidTr="00A5330C">
        <w:trPr>
          <w:trHeight w:val="315"/>
          <w:jc w:val="center"/>
        </w:trPr>
        <w:tc>
          <w:tcPr>
            <w:tcW w:w="481" w:type="dxa"/>
            <w:shd w:val="clear" w:color="auto" w:fill="auto"/>
            <w:noWrap/>
            <w:vAlign w:val="bottom"/>
          </w:tcPr>
          <w:p w14:paraId="061B91A5" w14:textId="77777777" w:rsidR="0089105E" w:rsidRPr="0089105E" w:rsidRDefault="0089105E" w:rsidP="0089105E">
            <w:pPr>
              <w:spacing w:after="0" w:line="240" w:lineRule="auto"/>
              <w:jc w:val="center"/>
              <w:rPr>
                <w:rFonts w:ascii="Tahoma" w:hAnsi="Tahoma" w:cs="Tahoma"/>
                <w:color w:val="004990"/>
                <w:sz w:val="20"/>
                <w:szCs w:val="20"/>
                <w:lang w:val="es-BO" w:eastAsia="es-BO" w:bidi="ar-SA"/>
              </w:rPr>
            </w:pPr>
            <w:r w:rsidRPr="0089105E">
              <w:rPr>
                <w:rFonts w:ascii="Tahoma" w:hAnsi="Tahoma" w:cs="Tahoma"/>
                <w:color w:val="004990"/>
                <w:sz w:val="20"/>
                <w:szCs w:val="20"/>
                <w:lang w:val="es-BO" w:eastAsia="es-BO" w:bidi="ar-SA"/>
              </w:rPr>
              <w:t>2</w:t>
            </w:r>
          </w:p>
        </w:tc>
        <w:tc>
          <w:tcPr>
            <w:tcW w:w="6617" w:type="dxa"/>
            <w:shd w:val="clear" w:color="000000" w:fill="FFFFFF"/>
            <w:vAlign w:val="center"/>
          </w:tcPr>
          <w:p w14:paraId="6AAF098E" w14:textId="77777777" w:rsidR="0089105E" w:rsidRPr="0089105E" w:rsidRDefault="0089105E" w:rsidP="0089105E">
            <w:pPr>
              <w:spacing w:after="0" w:line="240" w:lineRule="auto"/>
              <w:rPr>
                <w:rFonts w:ascii="Tahoma" w:hAnsi="Tahoma" w:cs="Tahoma"/>
                <w:color w:val="004990"/>
                <w:sz w:val="20"/>
                <w:szCs w:val="20"/>
                <w:lang w:val="es-BO" w:eastAsia="es-BO" w:bidi="ar-SA"/>
              </w:rPr>
            </w:pPr>
            <w:r w:rsidRPr="0089105E">
              <w:rPr>
                <w:rFonts w:ascii="Tahoma" w:hAnsi="Tahoma" w:cs="Tahoma"/>
                <w:color w:val="004990"/>
                <w:sz w:val="20"/>
                <w:szCs w:val="20"/>
                <w:lang w:val="es-BO" w:eastAsia="es-BO" w:bidi="ar-SA"/>
              </w:rPr>
              <w:t>Plazo de Ejecución y Cronograma de Obra (Punto 4)</w:t>
            </w:r>
          </w:p>
        </w:tc>
        <w:tc>
          <w:tcPr>
            <w:tcW w:w="1682" w:type="dxa"/>
            <w:shd w:val="clear" w:color="auto" w:fill="auto"/>
            <w:noWrap/>
            <w:vAlign w:val="center"/>
          </w:tcPr>
          <w:p w14:paraId="580E89A4" w14:textId="77777777" w:rsidR="0089105E" w:rsidRPr="0089105E" w:rsidRDefault="0089105E" w:rsidP="0089105E">
            <w:pPr>
              <w:spacing w:after="0" w:line="240" w:lineRule="auto"/>
              <w:jc w:val="center"/>
              <w:rPr>
                <w:rFonts w:ascii="Tahoma" w:hAnsi="Tahoma" w:cs="Tahoma"/>
                <w:color w:val="004990"/>
                <w:sz w:val="16"/>
                <w:szCs w:val="16"/>
                <w:lang w:val="es-BO" w:eastAsia="es-BO" w:bidi="ar-SA"/>
              </w:rPr>
            </w:pPr>
            <w:r w:rsidRPr="0089105E">
              <w:rPr>
                <w:rFonts w:ascii="Tahoma" w:hAnsi="Tahoma" w:cs="Tahoma"/>
                <w:color w:val="004990"/>
                <w:sz w:val="16"/>
                <w:szCs w:val="16"/>
                <w:lang w:val="es-BO" w:eastAsia="es-BO" w:bidi="ar-SA"/>
              </w:rPr>
              <w:t>CUMPLE / NO CUMPLE</w:t>
            </w:r>
          </w:p>
        </w:tc>
      </w:tr>
      <w:tr w:rsidR="0089105E" w:rsidRPr="0089105E" w14:paraId="2CBDA9F2" w14:textId="77777777" w:rsidTr="00A5330C">
        <w:trPr>
          <w:trHeight w:val="315"/>
          <w:jc w:val="center"/>
        </w:trPr>
        <w:tc>
          <w:tcPr>
            <w:tcW w:w="481" w:type="dxa"/>
            <w:shd w:val="clear" w:color="auto" w:fill="auto"/>
            <w:noWrap/>
            <w:vAlign w:val="bottom"/>
          </w:tcPr>
          <w:p w14:paraId="1C5ADA12" w14:textId="77777777" w:rsidR="0089105E" w:rsidRPr="0089105E" w:rsidRDefault="0089105E" w:rsidP="0089105E">
            <w:pPr>
              <w:spacing w:after="0" w:line="240" w:lineRule="auto"/>
              <w:jc w:val="center"/>
              <w:rPr>
                <w:rFonts w:ascii="Tahoma" w:hAnsi="Tahoma" w:cs="Tahoma"/>
                <w:color w:val="004990"/>
                <w:sz w:val="20"/>
                <w:szCs w:val="20"/>
                <w:lang w:val="es-BO" w:eastAsia="es-BO" w:bidi="ar-SA"/>
              </w:rPr>
            </w:pPr>
            <w:r w:rsidRPr="0089105E">
              <w:rPr>
                <w:rFonts w:ascii="Tahoma" w:hAnsi="Tahoma" w:cs="Tahoma"/>
                <w:color w:val="004990"/>
                <w:sz w:val="20"/>
                <w:szCs w:val="20"/>
                <w:lang w:val="es-BO" w:eastAsia="es-BO" w:bidi="ar-SA"/>
              </w:rPr>
              <w:t>3</w:t>
            </w:r>
          </w:p>
        </w:tc>
        <w:tc>
          <w:tcPr>
            <w:tcW w:w="6617" w:type="dxa"/>
            <w:shd w:val="clear" w:color="000000" w:fill="FFFFFF"/>
            <w:vAlign w:val="center"/>
          </w:tcPr>
          <w:p w14:paraId="646CA307" w14:textId="77777777" w:rsidR="0089105E" w:rsidRPr="0089105E" w:rsidRDefault="0089105E" w:rsidP="0089105E">
            <w:pPr>
              <w:spacing w:after="0" w:line="240" w:lineRule="auto"/>
              <w:rPr>
                <w:rFonts w:ascii="Tahoma" w:hAnsi="Tahoma" w:cs="Tahoma"/>
                <w:color w:val="004990"/>
                <w:sz w:val="20"/>
                <w:szCs w:val="20"/>
                <w:lang w:val="es-BO" w:eastAsia="es-BO" w:bidi="ar-SA"/>
              </w:rPr>
            </w:pPr>
            <w:r w:rsidRPr="0089105E">
              <w:rPr>
                <w:rFonts w:ascii="Tahoma" w:hAnsi="Tahoma" w:cs="Tahoma"/>
                <w:color w:val="004990"/>
                <w:sz w:val="20"/>
                <w:szCs w:val="20"/>
                <w:lang w:val="es-BO" w:eastAsia="es-BO" w:bidi="ar-SA"/>
              </w:rPr>
              <w:t>Experiencia de la Empresa (Punto 5)</w:t>
            </w:r>
          </w:p>
        </w:tc>
        <w:tc>
          <w:tcPr>
            <w:tcW w:w="1682" w:type="dxa"/>
            <w:shd w:val="clear" w:color="auto" w:fill="auto"/>
            <w:noWrap/>
            <w:vAlign w:val="center"/>
          </w:tcPr>
          <w:p w14:paraId="36B7301D" w14:textId="77777777" w:rsidR="0089105E" w:rsidRPr="0089105E" w:rsidRDefault="0089105E" w:rsidP="0089105E">
            <w:pPr>
              <w:spacing w:after="0" w:line="240" w:lineRule="auto"/>
              <w:jc w:val="center"/>
              <w:rPr>
                <w:rFonts w:ascii="Tahoma" w:hAnsi="Tahoma" w:cs="Tahoma"/>
                <w:color w:val="004990"/>
                <w:sz w:val="16"/>
                <w:szCs w:val="16"/>
                <w:lang w:val="es-BO" w:eastAsia="es-BO" w:bidi="ar-SA"/>
              </w:rPr>
            </w:pPr>
            <w:r w:rsidRPr="0089105E">
              <w:rPr>
                <w:rFonts w:ascii="Tahoma" w:hAnsi="Tahoma" w:cs="Tahoma"/>
                <w:color w:val="004990"/>
                <w:sz w:val="16"/>
                <w:szCs w:val="16"/>
                <w:lang w:val="es-BO" w:eastAsia="es-BO" w:bidi="ar-SA"/>
              </w:rPr>
              <w:t>CUMPLE / NO CUMPLE</w:t>
            </w:r>
          </w:p>
        </w:tc>
      </w:tr>
      <w:tr w:rsidR="0089105E" w:rsidRPr="0089105E" w14:paraId="0CEF8E59" w14:textId="77777777" w:rsidTr="00A5330C">
        <w:trPr>
          <w:trHeight w:val="315"/>
          <w:jc w:val="center"/>
        </w:trPr>
        <w:tc>
          <w:tcPr>
            <w:tcW w:w="481" w:type="dxa"/>
            <w:shd w:val="clear" w:color="auto" w:fill="auto"/>
            <w:noWrap/>
            <w:vAlign w:val="bottom"/>
          </w:tcPr>
          <w:p w14:paraId="032D617D" w14:textId="77777777" w:rsidR="0089105E" w:rsidRPr="0089105E" w:rsidRDefault="0089105E" w:rsidP="0089105E">
            <w:pPr>
              <w:spacing w:after="0" w:line="240" w:lineRule="auto"/>
              <w:jc w:val="center"/>
              <w:rPr>
                <w:rFonts w:ascii="Tahoma" w:hAnsi="Tahoma" w:cs="Tahoma"/>
                <w:color w:val="004990"/>
                <w:sz w:val="20"/>
                <w:szCs w:val="20"/>
                <w:lang w:val="es-BO" w:eastAsia="es-BO" w:bidi="ar-SA"/>
              </w:rPr>
            </w:pPr>
            <w:r w:rsidRPr="0089105E">
              <w:rPr>
                <w:rFonts w:ascii="Tahoma" w:hAnsi="Tahoma" w:cs="Tahoma"/>
                <w:color w:val="004990"/>
                <w:sz w:val="20"/>
                <w:szCs w:val="20"/>
                <w:lang w:val="es-BO" w:eastAsia="es-BO" w:bidi="ar-SA"/>
              </w:rPr>
              <w:t>4</w:t>
            </w:r>
          </w:p>
        </w:tc>
        <w:tc>
          <w:tcPr>
            <w:tcW w:w="6617" w:type="dxa"/>
            <w:shd w:val="clear" w:color="000000" w:fill="FFFFFF"/>
            <w:vAlign w:val="center"/>
          </w:tcPr>
          <w:p w14:paraId="7F01B134" w14:textId="55713FE3" w:rsidR="0089105E" w:rsidRPr="0089105E" w:rsidRDefault="0089105E" w:rsidP="0089105E">
            <w:pPr>
              <w:spacing w:after="0" w:line="240" w:lineRule="auto"/>
              <w:rPr>
                <w:rFonts w:ascii="Tahoma" w:hAnsi="Tahoma" w:cs="Tahoma"/>
                <w:color w:val="004990"/>
                <w:sz w:val="20"/>
                <w:szCs w:val="20"/>
                <w:lang w:val="es-BO" w:eastAsia="es-BO" w:bidi="ar-SA"/>
              </w:rPr>
            </w:pPr>
            <w:r w:rsidRPr="0089105E">
              <w:rPr>
                <w:rFonts w:ascii="Tahoma" w:hAnsi="Tahoma" w:cs="Tahoma"/>
                <w:color w:val="004990"/>
                <w:sz w:val="20"/>
                <w:szCs w:val="20"/>
                <w:lang w:val="es-BO" w:eastAsia="es-BO" w:bidi="ar-SA"/>
              </w:rPr>
              <w:t>Currículum Residente de Obra</w:t>
            </w:r>
            <w:r w:rsidR="009A47A5">
              <w:rPr>
                <w:rFonts w:ascii="Tahoma" w:hAnsi="Tahoma" w:cs="Tahoma"/>
                <w:color w:val="004990"/>
                <w:sz w:val="20"/>
                <w:szCs w:val="20"/>
                <w:lang w:val="es-BO" w:eastAsia="es-BO" w:bidi="ar-SA"/>
              </w:rPr>
              <w:t xml:space="preserve"> </w:t>
            </w:r>
            <w:r w:rsidRPr="0089105E">
              <w:rPr>
                <w:rFonts w:ascii="Tahoma" w:hAnsi="Tahoma" w:cs="Tahoma"/>
                <w:color w:val="004990"/>
                <w:sz w:val="20"/>
                <w:szCs w:val="20"/>
                <w:lang w:val="es-BO" w:eastAsia="es-BO" w:bidi="ar-SA"/>
              </w:rPr>
              <w:t>(Punto 6)</w:t>
            </w:r>
          </w:p>
        </w:tc>
        <w:tc>
          <w:tcPr>
            <w:tcW w:w="1682" w:type="dxa"/>
            <w:shd w:val="clear" w:color="auto" w:fill="auto"/>
            <w:noWrap/>
            <w:vAlign w:val="center"/>
          </w:tcPr>
          <w:p w14:paraId="7EF80BF4" w14:textId="77777777" w:rsidR="0089105E" w:rsidRPr="0089105E" w:rsidRDefault="0089105E" w:rsidP="0089105E">
            <w:pPr>
              <w:spacing w:after="0" w:line="240" w:lineRule="auto"/>
              <w:jc w:val="center"/>
              <w:rPr>
                <w:rFonts w:ascii="Tahoma" w:hAnsi="Tahoma" w:cs="Tahoma"/>
                <w:color w:val="004990"/>
                <w:sz w:val="16"/>
                <w:szCs w:val="16"/>
                <w:lang w:val="es-BO" w:eastAsia="es-BO" w:bidi="ar-SA"/>
              </w:rPr>
            </w:pPr>
            <w:r w:rsidRPr="0089105E">
              <w:rPr>
                <w:rFonts w:ascii="Tahoma" w:hAnsi="Tahoma" w:cs="Tahoma"/>
                <w:color w:val="004990"/>
                <w:sz w:val="16"/>
                <w:szCs w:val="16"/>
                <w:lang w:val="es-BO" w:eastAsia="es-BO" w:bidi="ar-SA"/>
              </w:rPr>
              <w:t>CUMPLE / NO CUMPLE</w:t>
            </w:r>
          </w:p>
        </w:tc>
      </w:tr>
      <w:tr w:rsidR="009A47A5" w:rsidRPr="0089105E" w14:paraId="1C78EAF2" w14:textId="77777777" w:rsidTr="00A5330C">
        <w:trPr>
          <w:trHeight w:val="315"/>
          <w:jc w:val="center"/>
        </w:trPr>
        <w:tc>
          <w:tcPr>
            <w:tcW w:w="481" w:type="dxa"/>
            <w:shd w:val="clear" w:color="auto" w:fill="auto"/>
            <w:noWrap/>
            <w:vAlign w:val="bottom"/>
          </w:tcPr>
          <w:p w14:paraId="76D1B88D" w14:textId="65D9F3FE" w:rsidR="009A47A5" w:rsidRPr="0089105E" w:rsidRDefault="009A47A5" w:rsidP="009A47A5">
            <w:pPr>
              <w:spacing w:after="0" w:line="240" w:lineRule="auto"/>
              <w:jc w:val="center"/>
              <w:rPr>
                <w:rFonts w:ascii="Tahoma" w:hAnsi="Tahoma" w:cs="Tahoma"/>
                <w:color w:val="004990"/>
                <w:sz w:val="20"/>
                <w:szCs w:val="20"/>
                <w:lang w:val="es-BO" w:eastAsia="es-BO" w:bidi="ar-SA"/>
              </w:rPr>
            </w:pPr>
            <w:r>
              <w:rPr>
                <w:rFonts w:ascii="Tahoma" w:hAnsi="Tahoma" w:cs="Tahoma"/>
                <w:color w:val="004990"/>
                <w:sz w:val="20"/>
                <w:szCs w:val="20"/>
                <w:lang w:val="es-BO" w:eastAsia="es-BO" w:bidi="ar-SA"/>
              </w:rPr>
              <w:t>5</w:t>
            </w:r>
          </w:p>
        </w:tc>
        <w:tc>
          <w:tcPr>
            <w:tcW w:w="6617" w:type="dxa"/>
            <w:shd w:val="clear" w:color="000000" w:fill="FFFFFF"/>
            <w:vAlign w:val="center"/>
          </w:tcPr>
          <w:p w14:paraId="66A1E471" w14:textId="3AA36113" w:rsidR="009A47A5" w:rsidRPr="0089105E" w:rsidRDefault="009A47A5" w:rsidP="009A47A5">
            <w:pPr>
              <w:spacing w:after="0" w:line="240" w:lineRule="auto"/>
              <w:rPr>
                <w:rFonts w:ascii="Tahoma" w:hAnsi="Tahoma" w:cs="Tahoma"/>
                <w:color w:val="004990"/>
                <w:sz w:val="20"/>
                <w:szCs w:val="20"/>
                <w:lang w:val="es-BO" w:eastAsia="es-BO" w:bidi="ar-SA"/>
              </w:rPr>
            </w:pPr>
            <w:r>
              <w:rPr>
                <w:rFonts w:ascii="Tahoma" w:hAnsi="Tahoma" w:cs="Tahoma"/>
                <w:color w:val="004990"/>
                <w:sz w:val="20"/>
                <w:szCs w:val="20"/>
                <w:lang w:val="es-BO" w:eastAsia="es-BO" w:bidi="ar-SA"/>
              </w:rPr>
              <w:t>Currículum Supervisor de Obra (Punto 7</w:t>
            </w:r>
            <w:r w:rsidRPr="0089105E">
              <w:rPr>
                <w:rFonts w:ascii="Tahoma" w:hAnsi="Tahoma" w:cs="Tahoma"/>
                <w:color w:val="004990"/>
                <w:sz w:val="20"/>
                <w:szCs w:val="20"/>
                <w:lang w:val="es-BO" w:eastAsia="es-BO" w:bidi="ar-SA"/>
              </w:rPr>
              <w:t>)</w:t>
            </w:r>
          </w:p>
        </w:tc>
        <w:tc>
          <w:tcPr>
            <w:tcW w:w="1682" w:type="dxa"/>
            <w:shd w:val="clear" w:color="auto" w:fill="auto"/>
            <w:noWrap/>
            <w:vAlign w:val="center"/>
          </w:tcPr>
          <w:p w14:paraId="6BC5C08E" w14:textId="55C21E2F" w:rsidR="009A47A5" w:rsidRPr="0089105E" w:rsidRDefault="009A47A5" w:rsidP="009A47A5">
            <w:pPr>
              <w:spacing w:after="0" w:line="240" w:lineRule="auto"/>
              <w:jc w:val="center"/>
              <w:rPr>
                <w:rFonts w:ascii="Tahoma" w:hAnsi="Tahoma" w:cs="Tahoma"/>
                <w:color w:val="004990"/>
                <w:sz w:val="16"/>
                <w:szCs w:val="16"/>
                <w:lang w:val="es-BO" w:eastAsia="es-BO" w:bidi="ar-SA"/>
              </w:rPr>
            </w:pPr>
            <w:r w:rsidRPr="0089105E">
              <w:rPr>
                <w:rFonts w:ascii="Tahoma" w:hAnsi="Tahoma" w:cs="Tahoma"/>
                <w:color w:val="004990"/>
                <w:sz w:val="16"/>
                <w:szCs w:val="16"/>
                <w:lang w:val="es-BO" w:eastAsia="es-BO" w:bidi="ar-SA"/>
              </w:rPr>
              <w:t>CUMPLE / NO CUMPLE</w:t>
            </w:r>
          </w:p>
        </w:tc>
      </w:tr>
      <w:tr w:rsidR="009A47A5" w:rsidRPr="0089105E" w14:paraId="1A93F0A8" w14:textId="77777777" w:rsidTr="00A5330C">
        <w:trPr>
          <w:trHeight w:val="315"/>
          <w:jc w:val="center"/>
        </w:trPr>
        <w:tc>
          <w:tcPr>
            <w:tcW w:w="7098" w:type="dxa"/>
            <w:gridSpan w:val="2"/>
            <w:shd w:val="clear" w:color="auto" w:fill="auto"/>
            <w:noWrap/>
            <w:vAlign w:val="center"/>
            <w:hideMark/>
          </w:tcPr>
          <w:p w14:paraId="5D34A5CD" w14:textId="77777777" w:rsidR="009A47A5" w:rsidRPr="0089105E" w:rsidRDefault="009A47A5" w:rsidP="009A47A5">
            <w:pPr>
              <w:spacing w:after="0" w:line="240" w:lineRule="auto"/>
              <w:jc w:val="center"/>
              <w:rPr>
                <w:rFonts w:ascii="Tahoma" w:hAnsi="Tahoma" w:cs="Tahoma"/>
                <w:b/>
                <w:bCs/>
                <w:color w:val="004990"/>
                <w:sz w:val="20"/>
                <w:szCs w:val="20"/>
                <w:lang w:val="es-BO" w:eastAsia="es-BO" w:bidi="ar-SA"/>
              </w:rPr>
            </w:pPr>
            <w:r w:rsidRPr="0089105E">
              <w:rPr>
                <w:rFonts w:ascii="Tahoma" w:hAnsi="Tahoma" w:cs="Tahoma"/>
                <w:b/>
                <w:bCs/>
                <w:color w:val="004990"/>
                <w:sz w:val="20"/>
                <w:szCs w:val="20"/>
                <w:lang w:val="es-BO" w:eastAsia="es-BO" w:bidi="ar-SA"/>
              </w:rPr>
              <w:t>TOTAL CRITERIOS MANDATORIOS (A)</w:t>
            </w:r>
          </w:p>
        </w:tc>
        <w:tc>
          <w:tcPr>
            <w:tcW w:w="1682" w:type="dxa"/>
            <w:shd w:val="clear" w:color="auto" w:fill="auto"/>
            <w:noWrap/>
            <w:vAlign w:val="center"/>
            <w:hideMark/>
          </w:tcPr>
          <w:p w14:paraId="47C98F86" w14:textId="77777777" w:rsidR="009A47A5" w:rsidRPr="0089105E" w:rsidRDefault="009A47A5" w:rsidP="009A47A5">
            <w:pPr>
              <w:spacing w:after="0" w:line="240" w:lineRule="auto"/>
              <w:jc w:val="center"/>
              <w:rPr>
                <w:rFonts w:ascii="Tahoma" w:hAnsi="Tahoma" w:cs="Tahoma"/>
                <w:b/>
                <w:bCs/>
                <w:color w:val="004990"/>
                <w:sz w:val="20"/>
                <w:szCs w:val="20"/>
                <w:lang w:val="es-BO" w:eastAsia="es-BO" w:bidi="ar-SA"/>
              </w:rPr>
            </w:pPr>
            <w:r w:rsidRPr="0089105E">
              <w:rPr>
                <w:rFonts w:ascii="Tahoma" w:hAnsi="Tahoma" w:cs="Tahoma"/>
                <w:b/>
                <w:bCs/>
                <w:color w:val="004990"/>
                <w:sz w:val="20"/>
                <w:szCs w:val="20"/>
                <w:lang w:val="es-BO" w:eastAsia="es-BO" w:bidi="ar-SA"/>
              </w:rPr>
              <w:t>100%</w:t>
            </w:r>
          </w:p>
        </w:tc>
      </w:tr>
    </w:tbl>
    <w:p w14:paraId="388422DD" w14:textId="77777777" w:rsidR="0089105E" w:rsidRDefault="0089105E" w:rsidP="006B2C8D">
      <w:pPr>
        <w:spacing w:after="0" w:line="240" w:lineRule="auto"/>
        <w:ind w:firstLine="426"/>
        <w:jc w:val="both"/>
        <w:rPr>
          <w:rFonts w:ascii="Tahoma" w:hAnsi="Tahoma" w:cs="Tahoma"/>
          <w:b/>
          <w:color w:val="004990"/>
          <w:sz w:val="18"/>
          <w:szCs w:val="18"/>
          <w:lang w:val="es-ES_tradnl"/>
        </w:rPr>
      </w:pPr>
    </w:p>
    <w:p w14:paraId="403A5D37" w14:textId="77777777" w:rsidR="00436638" w:rsidRDefault="00436638" w:rsidP="00C50D2D">
      <w:pPr>
        <w:spacing w:after="0" w:line="240" w:lineRule="auto"/>
        <w:ind w:left="567"/>
        <w:jc w:val="both"/>
        <w:rPr>
          <w:rFonts w:ascii="Tahoma" w:hAnsi="Tahoma" w:cs="Tahoma"/>
          <w:b/>
          <w:color w:val="365F91" w:themeColor="accent1" w:themeShade="BF"/>
          <w:sz w:val="18"/>
          <w:szCs w:val="18"/>
          <w:lang w:val="es-ES_tradnl"/>
        </w:rPr>
      </w:pPr>
      <w:r w:rsidRPr="00AF37B9">
        <w:rPr>
          <w:rFonts w:ascii="Tahoma" w:hAnsi="Tahoma" w:cs="Tahoma"/>
          <w:b/>
          <w:color w:val="365F91" w:themeColor="accent1" w:themeShade="BF"/>
          <w:sz w:val="18"/>
          <w:szCs w:val="18"/>
          <w:lang w:val="es-ES_tradnl"/>
        </w:rPr>
        <w:t xml:space="preserve">La nota mínima de aprobación es de </w:t>
      </w:r>
      <w:r>
        <w:rPr>
          <w:rFonts w:ascii="Tahoma" w:hAnsi="Tahoma" w:cs="Tahoma"/>
          <w:b/>
          <w:color w:val="365F91" w:themeColor="accent1" w:themeShade="BF"/>
          <w:sz w:val="18"/>
          <w:szCs w:val="18"/>
          <w:lang w:val="es-ES_tradnl"/>
        </w:rPr>
        <w:t>10</w:t>
      </w:r>
      <w:r w:rsidRPr="00AF37B9">
        <w:rPr>
          <w:rFonts w:ascii="Tahoma" w:hAnsi="Tahoma" w:cs="Tahoma"/>
          <w:b/>
          <w:color w:val="365F91" w:themeColor="accent1" w:themeShade="BF"/>
          <w:sz w:val="18"/>
          <w:szCs w:val="18"/>
          <w:lang w:val="es-ES_tradnl"/>
        </w:rPr>
        <w:t>0% de la Calificación Total (A).</w:t>
      </w:r>
    </w:p>
    <w:p w14:paraId="1A16D429" w14:textId="77777777" w:rsidR="00FD0E75" w:rsidRDefault="00FD0E75" w:rsidP="00C50D2D">
      <w:pPr>
        <w:spacing w:after="0" w:line="240" w:lineRule="auto"/>
        <w:ind w:left="567"/>
        <w:jc w:val="both"/>
        <w:rPr>
          <w:rFonts w:ascii="Tahoma" w:hAnsi="Tahoma" w:cs="Tahoma"/>
          <w:b/>
          <w:color w:val="365F91" w:themeColor="accent1" w:themeShade="BF"/>
          <w:sz w:val="18"/>
          <w:szCs w:val="18"/>
          <w:lang w:val="es-ES_tradnl"/>
        </w:rPr>
      </w:pPr>
    </w:p>
    <w:p w14:paraId="78D5DFD0" w14:textId="77777777" w:rsidR="00FD0E75" w:rsidRDefault="00FD0E75" w:rsidP="00C50D2D">
      <w:pPr>
        <w:spacing w:after="0" w:line="240" w:lineRule="auto"/>
        <w:ind w:left="567"/>
        <w:jc w:val="both"/>
        <w:rPr>
          <w:rFonts w:ascii="Tahoma" w:hAnsi="Tahoma" w:cs="Tahoma"/>
          <w:b/>
          <w:color w:val="365F91" w:themeColor="accent1" w:themeShade="BF"/>
          <w:sz w:val="18"/>
          <w:szCs w:val="18"/>
          <w:lang w:val="es-ES_tradnl"/>
        </w:rPr>
      </w:pPr>
    </w:p>
    <w:p w14:paraId="3FF8343C" w14:textId="77777777" w:rsidR="00850704" w:rsidRPr="00F321E1" w:rsidRDefault="00850704" w:rsidP="00196A85">
      <w:pPr>
        <w:numPr>
          <w:ilvl w:val="0"/>
          <w:numId w:val="10"/>
        </w:numPr>
        <w:spacing w:after="0" w:line="240" w:lineRule="auto"/>
        <w:ind w:left="567" w:hanging="567"/>
        <w:jc w:val="both"/>
        <w:rPr>
          <w:rFonts w:ascii="Tahoma" w:hAnsi="Tahoma" w:cs="Tahoma"/>
          <w:b/>
          <w:color w:val="004990"/>
          <w:lang w:val="es-ES_tradnl" w:bidi="ar-SA"/>
        </w:rPr>
      </w:pPr>
      <w:r w:rsidRPr="00F321E1">
        <w:rPr>
          <w:rFonts w:ascii="Tahoma" w:hAnsi="Tahoma" w:cs="Tahoma"/>
          <w:b/>
          <w:color w:val="004990"/>
          <w:lang w:val="es-ES_tradnl" w:bidi="ar-SA"/>
        </w:rPr>
        <w:t>FORMA DE PAGO</w:t>
      </w:r>
    </w:p>
    <w:p w14:paraId="2FF8BD6F" w14:textId="77777777" w:rsidR="00F321E1" w:rsidRPr="00107E4D" w:rsidRDefault="00F321E1" w:rsidP="00F321E1">
      <w:pPr>
        <w:pStyle w:val="Prrafodelista"/>
        <w:spacing w:after="0" w:line="240" w:lineRule="auto"/>
        <w:ind w:left="426"/>
        <w:jc w:val="both"/>
        <w:rPr>
          <w:rFonts w:ascii="Tahoma" w:hAnsi="Tahoma" w:cs="Tahoma"/>
          <w:b/>
          <w:color w:val="004990"/>
          <w:lang w:val="es-BO"/>
        </w:rPr>
      </w:pPr>
    </w:p>
    <w:p w14:paraId="74882AC8" w14:textId="485193CF" w:rsidR="0097139D" w:rsidRPr="00653E8D" w:rsidRDefault="00850704" w:rsidP="00137AC5">
      <w:pPr>
        <w:jc w:val="both"/>
        <w:rPr>
          <w:rFonts w:ascii="Tahoma" w:hAnsi="Tahoma" w:cs="Tahoma"/>
          <w:lang w:val="es-BO" w:eastAsia="es-ES"/>
        </w:rPr>
      </w:pPr>
      <w:r w:rsidRPr="00653E8D">
        <w:rPr>
          <w:rFonts w:ascii="Tahoma" w:hAnsi="Tahoma" w:cs="Tahoma"/>
          <w:color w:val="004990"/>
          <w:lang w:val="es-ES_tradnl"/>
        </w:rPr>
        <w:t xml:space="preserve">El pago se </w:t>
      </w:r>
      <w:r w:rsidRPr="007733E8">
        <w:rPr>
          <w:rFonts w:ascii="Tahoma" w:hAnsi="Tahoma" w:cs="Tahoma"/>
          <w:color w:val="004990"/>
          <w:lang w:val="es-ES_tradnl"/>
        </w:rPr>
        <w:t>realizará</w:t>
      </w:r>
      <w:r w:rsidR="0022461A" w:rsidRPr="007733E8">
        <w:rPr>
          <w:rFonts w:ascii="Tahoma" w:hAnsi="Tahoma" w:cs="Tahoma"/>
          <w:color w:val="004990"/>
          <w:lang w:val="es-ES_tradnl"/>
        </w:rPr>
        <w:t xml:space="preserve"> al</w:t>
      </w:r>
      <w:r w:rsidRPr="007733E8">
        <w:rPr>
          <w:rFonts w:ascii="Tahoma" w:hAnsi="Tahoma" w:cs="Tahoma"/>
          <w:color w:val="004990"/>
          <w:lang w:val="es-ES_tradnl"/>
        </w:rPr>
        <w:t xml:space="preserve"> </w:t>
      </w:r>
      <w:r w:rsidR="00137AC5" w:rsidRPr="007733E8">
        <w:rPr>
          <w:rFonts w:ascii="Tahoma" w:hAnsi="Tahoma" w:cs="Tahoma"/>
          <w:color w:val="004990"/>
          <w:lang w:val="es-ES_tradnl"/>
        </w:rPr>
        <w:t xml:space="preserve">100% contra entrega  </w:t>
      </w:r>
      <w:r w:rsidR="00AC7851" w:rsidRPr="007733E8">
        <w:rPr>
          <w:rFonts w:ascii="Tahoma" w:hAnsi="Tahoma" w:cs="Tahoma"/>
          <w:color w:val="004990"/>
          <w:lang w:val="es-ES_tradnl"/>
        </w:rPr>
        <w:t>de acuerdo a planillas ejecutadas</w:t>
      </w:r>
      <w:r w:rsidR="00AC7851">
        <w:rPr>
          <w:rFonts w:ascii="Tahoma" w:hAnsi="Tahoma" w:cs="Tahoma"/>
          <w:color w:val="004990"/>
          <w:lang w:val="es-ES_tradnl"/>
        </w:rPr>
        <w:t xml:space="preserve"> de los ítems </w:t>
      </w:r>
      <w:r w:rsidR="007733E8">
        <w:rPr>
          <w:rFonts w:ascii="Tahoma" w:hAnsi="Tahoma" w:cs="Tahoma"/>
          <w:color w:val="004990"/>
          <w:lang w:val="es-ES_tradnl"/>
        </w:rPr>
        <w:t xml:space="preserve">concluidos </w:t>
      </w:r>
      <w:r w:rsidR="00AC7851">
        <w:rPr>
          <w:rFonts w:ascii="Tahoma" w:hAnsi="Tahoma" w:cs="Tahoma"/>
          <w:color w:val="004990"/>
          <w:lang w:val="es-ES_tradnl"/>
        </w:rPr>
        <w:t xml:space="preserve">dentro del Anexo No. 2 </w:t>
      </w:r>
      <w:r w:rsidR="00EB4FFE">
        <w:rPr>
          <w:rFonts w:ascii="Tahoma" w:hAnsi="Tahoma" w:cs="Tahoma"/>
          <w:color w:val="004990"/>
          <w:lang w:val="es-ES_tradnl"/>
        </w:rPr>
        <w:t>“</w:t>
      </w:r>
      <w:r w:rsidR="009A47A5">
        <w:rPr>
          <w:rFonts w:ascii="Tahoma" w:hAnsi="Tahoma" w:cs="Tahoma"/>
          <w:color w:val="004990"/>
          <w:lang w:val="es-ES_tradnl"/>
        </w:rPr>
        <w:t>Preciario</w:t>
      </w:r>
      <w:r w:rsidR="00EB4FFE">
        <w:rPr>
          <w:rFonts w:ascii="Tahoma" w:hAnsi="Tahoma" w:cs="Tahoma"/>
          <w:color w:val="004990"/>
          <w:lang w:val="es-BO"/>
        </w:rPr>
        <w:t>”</w:t>
      </w:r>
      <w:r w:rsidR="00AC7851">
        <w:rPr>
          <w:rFonts w:ascii="Tahoma" w:hAnsi="Tahoma" w:cs="Tahoma"/>
          <w:color w:val="004990"/>
          <w:lang w:val="es-BO"/>
        </w:rPr>
        <w:t xml:space="preserve"> </w:t>
      </w:r>
      <w:r w:rsidRPr="00C176CB">
        <w:rPr>
          <w:rFonts w:ascii="Tahoma" w:hAnsi="Tahoma" w:cs="Tahoma"/>
          <w:color w:val="004990"/>
          <w:lang w:val="es-BO"/>
        </w:rPr>
        <w:t>y emisión del ce</w:t>
      </w:r>
      <w:r>
        <w:rPr>
          <w:rFonts w:ascii="Tahoma" w:hAnsi="Tahoma" w:cs="Tahoma"/>
          <w:color w:val="004990"/>
          <w:lang w:val="es-BO"/>
        </w:rPr>
        <w:t xml:space="preserve">rtificado de control de calidad </w:t>
      </w:r>
      <w:r w:rsidRPr="00653E8D">
        <w:rPr>
          <w:rFonts w:ascii="Tahoma" w:hAnsi="Tahoma" w:cs="Tahoma"/>
          <w:color w:val="004990"/>
          <w:lang w:val="es-ES_tradnl"/>
        </w:rPr>
        <w:t xml:space="preserve">presentado por </w:t>
      </w:r>
      <w:r>
        <w:rPr>
          <w:rFonts w:ascii="Tahoma" w:hAnsi="Tahoma" w:cs="Tahoma"/>
          <w:color w:val="004990"/>
          <w:lang w:val="es-ES_tradnl"/>
        </w:rPr>
        <w:t xml:space="preserve">la Unidad Solicitante </w:t>
      </w:r>
      <w:r w:rsidRPr="00850704">
        <w:rPr>
          <w:rFonts w:ascii="Tahoma" w:hAnsi="Tahoma" w:cs="Tahoma"/>
          <w:color w:val="004990"/>
          <w:lang w:val="es-ES_tradnl"/>
        </w:rPr>
        <w:t>y entrega de la factura por parte del proveedor.</w:t>
      </w:r>
    </w:p>
    <w:p w14:paraId="26DE243B" w14:textId="49709F42" w:rsidR="00F321E1" w:rsidRDefault="007F734E" w:rsidP="00196A85">
      <w:pPr>
        <w:numPr>
          <w:ilvl w:val="0"/>
          <w:numId w:val="10"/>
        </w:numPr>
        <w:spacing w:after="0" w:line="240" w:lineRule="auto"/>
        <w:ind w:left="567" w:hanging="567"/>
        <w:jc w:val="both"/>
        <w:rPr>
          <w:rFonts w:ascii="Tahoma" w:hAnsi="Tahoma" w:cs="Tahoma"/>
          <w:b/>
          <w:color w:val="004990"/>
          <w:lang w:val="es-ES_tradnl" w:bidi="ar-SA"/>
        </w:rPr>
      </w:pPr>
      <w:r w:rsidRPr="00F321E1">
        <w:rPr>
          <w:rFonts w:ascii="Tahoma" w:hAnsi="Tahoma" w:cs="Tahoma"/>
          <w:b/>
          <w:color w:val="004990"/>
          <w:lang w:val="es-ES_tradnl" w:bidi="ar-SA"/>
        </w:rPr>
        <w:t>GARANTIA DE LOS BIENES</w:t>
      </w:r>
      <w:r w:rsidR="00F64ADF">
        <w:rPr>
          <w:rFonts w:ascii="Tahoma" w:hAnsi="Tahoma" w:cs="Tahoma"/>
          <w:b/>
          <w:color w:val="004990"/>
          <w:lang w:val="es-ES_tradnl" w:bidi="ar-SA"/>
        </w:rPr>
        <w:t xml:space="preserve"> Y SERVICIOS</w:t>
      </w:r>
    </w:p>
    <w:p w14:paraId="3320C2BA" w14:textId="77777777" w:rsidR="00F321E1" w:rsidRPr="00F321E1" w:rsidRDefault="00F321E1" w:rsidP="00F321E1">
      <w:pPr>
        <w:spacing w:after="0" w:line="240" w:lineRule="auto"/>
        <w:ind w:left="567"/>
        <w:jc w:val="both"/>
        <w:rPr>
          <w:rFonts w:ascii="Tahoma" w:hAnsi="Tahoma" w:cs="Tahoma"/>
          <w:b/>
          <w:color w:val="004990"/>
          <w:lang w:val="es-ES_tradnl" w:bidi="ar-SA"/>
        </w:rPr>
      </w:pPr>
    </w:p>
    <w:p w14:paraId="0ADB2481" w14:textId="6CBE6988" w:rsidR="00FD0E75" w:rsidRDefault="007F734E" w:rsidP="00BE1FF1">
      <w:pPr>
        <w:widowControl w:val="0"/>
        <w:spacing w:after="0" w:line="240" w:lineRule="auto"/>
        <w:jc w:val="both"/>
        <w:rPr>
          <w:rFonts w:ascii="Tahoma" w:hAnsi="Tahoma" w:cs="Tahoma"/>
          <w:color w:val="365F91" w:themeColor="accent1" w:themeShade="BF"/>
          <w:lang w:eastAsia="es-ES" w:bidi="ar-SA"/>
        </w:rPr>
      </w:pPr>
      <w:r w:rsidRPr="00E03072">
        <w:rPr>
          <w:rFonts w:ascii="Tahoma" w:hAnsi="Tahoma" w:cs="Tahoma"/>
          <w:color w:val="365F91" w:themeColor="accent1" w:themeShade="BF"/>
          <w:lang w:eastAsia="es-ES" w:bidi="ar-SA"/>
        </w:rPr>
        <w:t xml:space="preserve">La </w:t>
      </w:r>
      <w:r w:rsidR="00BE1FF1" w:rsidRPr="00E03072">
        <w:rPr>
          <w:rFonts w:ascii="Tahoma" w:hAnsi="Tahoma" w:cs="Tahoma"/>
          <w:color w:val="365F91" w:themeColor="accent1" w:themeShade="BF"/>
          <w:lang w:eastAsia="es-ES" w:bidi="ar-SA"/>
        </w:rPr>
        <w:t xml:space="preserve">empresa proponente debe presentar </w:t>
      </w:r>
      <w:r w:rsidRPr="00E03072">
        <w:rPr>
          <w:rFonts w:ascii="Tahoma" w:hAnsi="Tahoma" w:cs="Tahoma"/>
          <w:color w:val="365F91" w:themeColor="accent1" w:themeShade="BF"/>
          <w:lang w:eastAsia="es-ES" w:bidi="ar-SA"/>
        </w:rPr>
        <w:t>garantía de</w:t>
      </w:r>
      <w:r w:rsidR="00BE1FF1" w:rsidRPr="00E03072">
        <w:rPr>
          <w:rFonts w:ascii="Tahoma" w:hAnsi="Tahoma" w:cs="Tahoma"/>
          <w:color w:val="365F91" w:themeColor="accent1" w:themeShade="BF"/>
          <w:lang w:eastAsia="es-ES" w:bidi="ar-SA"/>
        </w:rPr>
        <w:t xml:space="preserve"> un (</w:t>
      </w:r>
      <w:r w:rsidRPr="00E03072">
        <w:rPr>
          <w:rFonts w:ascii="Tahoma" w:hAnsi="Tahoma" w:cs="Tahoma"/>
          <w:color w:val="365F91" w:themeColor="accent1" w:themeShade="BF"/>
          <w:lang w:eastAsia="es-ES" w:bidi="ar-SA"/>
        </w:rPr>
        <w:t>1</w:t>
      </w:r>
      <w:r w:rsidR="00BE1FF1" w:rsidRPr="00E03072">
        <w:rPr>
          <w:rFonts w:ascii="Tahoma" w:hAnsi="Tahoma" w:cs="Tahoma"/>
          <w:color w:val="365F91" w:themeColor="accent1" w:themeShade="BF"/>
          <w:lang w:eastAsia="es-ES" w:bidi="ar-SA"/>
        </w:rPr>
        <w:t>)</w:t>
      </w:r>
      <w:r w:rsidRPr="00E03072">
        <w:rPr>
          <w:rFonts w:ascii="Tahoma" w:hAnsi="Tahoma" w:cs="Tahoma"/>
          <w:color w:val="365F91" w:themeColor="accent1" w:themeShade="BF"/>
          <w:lang w:eastAsia="es-ES" w:bidi="ar-SA"/>
        </w:rPr>
        <w:t xml:space="preserve"> año </w:t>
      </w:r>
      <w:r w:rsidR="00155315">
        <w:rPr>
          <w:rFonts w:ascii="Tahoma" w:hAnsi="Tahoma" w:cs="Tahoma"/>
          <w:color w:val="365F91" w:themeColor="accent1" w:themeShade="BF"/>
          <w:lang w:eastAsia="es-ES" w:bidi="ar-SA"/>
        </w:rPr>
        <w:t xml:space="preserve">por buena ejecución </w:t>
      </w:r>
      <w:r w:rsidRPr="00E03072">
        <w:rPr>
          <w:rFonts w:ascii="Tahoma" w:hAnsi="Tahoma" w:cs="Tahoma"/>
          <w:color w:val="365F91" w:themeColor="accent1" w:themeShade="BF"/>
          <w:lang w:eastAsia="es-ES" w:bidi="ar-SA"/>
        </w:rPr>
        <w:t xml:space="preserve">de obra </w:t>
      </w:r>
      <w:r w:rsidR="00BE1FF1" w:rsidRPr="00E03072">
        <w:rPr>
          <w:rFonts w:ascii="Tahoma" w:hAnsi="Tahoma" w:cs="Tahoma"/>
          <w:color w:val="365F91" w:themeColor="accent1" w:themeShade="BF"/>
          <w:lang w:eastAsia="es-ES" w:bidi="ar-SA"/>
        </w:rPr>
        <w:t xml:space="preserve">que se presentará por </w:t>
      </w:r>
      <w:r w:rsidR="00FD0E75" w:rsidRPr="00E03072">
        <w:rPr>
          <w:rFonts w:ascii="Tahoma" w:hAnsi="Tahoma" w:cs="Tahoma"/>
          <w:color w:val="365F91" w:themeColor="accent1" w:themeShade="BF"/>
          <w:lang w:eastAsia="es-ES" w:bidi="ar-SA"/>
        </w:rPr>
        <w:t xml:space="preserve">escrito en </w:t>
      </w:r>
      <w:r w:rsidR="00FD0E75" w:rsidRPr="00E03072">
        <w:rPr>
          <w:rFonts w:ascii="Tahoma" w:hAnsi="Tahoma" w:cs="Tahoma"/>
          <w:color w:val="365F91" w:themeColor="accent1" w:themeShade="BF"/>
          <w:lang w:eastAsia="es-ES" w:bidi="ar-SA"/>
        </w:rPr>
        <w:lastRenderedPageBreak/>
        <w:t xml:space="preserve">carta </w:t>
      </w:r>
      <w:r w:rsidR="00155315">
        <w:rPr>
          <w:rFonts w:ascii="Tahoma" w:hAnsi="Tahoma" w:cs="Tahoma"/>
          <w:color w:val="365F91" w:themeColor="accent1" w:themeShade="BF"/>
          <w:lang w:eastAsia="es-ES" w:bidi="ar-SA"/>
        </w:rPr>
        <w:t xml:space="preserve"> indicando la</w:t>
      </w:r>
      <w:r w:rsidR="00FD0E75" w:rsidRPr="00E03072">
        <w:rPr>
          <w:rFonts w:ascii="Tahoma" w:hAnsi="Tahoma" w:cs="Tahoma"/>
          <w:color w:val="365F91" w:themeColor="accent1" w:themeShade="BF"/>
          <w:lang w:eastAsia="es-ES" w:bidi="ar-SA"/>
        </w:rPr>
        <w:t xml:space="preserve">  buena calidad de material de construcción a utilizar en la obra y acabado.</w:t>
      </w:r>
      <w:r w:rsidR="00004A10">
        <w:rPr>
          <w:rFonts w:ascii="Tahoma" w:hAnsi="Tahoma" w:cs="Tahoma"/>
          <w:color w:val="365F91" w:themeColor="accent1" w:themeShade="BF"/>
          <w:lang w:eastAsia="es-ES" w:bidi="ar-SA"/>
        </w:rPr>
        <w:t xml:space="preserve"> Que será del diez por ciento (10%) del monto total del contrato.</w:t>
      </w:r>
    </w:p>
    <w:p w14:paraId="14140E8E" w14:textId="77777777" w:rsidR="00CC096A" w:rsidRPr="00BE1FF1" w:rsidRDefault="00CC096A" w:rsidP="00BE1FF1">
      <w:pPr>
        <w:widowControl w:val="0"/>
        <w:spacing w:after="0" w:line="240" w:lineRule="auto"/>
        <w:jc w:val="both"/>
        <w:rPr>
          <w:rFonts w:ascii="Tahoma" w:hAnsi="Tahoma" w:cs="Tahoma"/>
          <w:b/>
          <w:bCs/>
          <w:color w:val="004990"/>
        </w:rPr>
      </w:pPr>
    </w:p>
    <w:p w14:paraId="607F1F12" w14:textId="1869F217" w:rsidR="007F734E" w:rsidRDefault="00004A10" w:rsidP="00196A85">
      <w:pPr>
        <w:numPr>
          <w:ilvl w:val="0"/>
          <w:numId w:val="10"/>
        </w:numPr>
        <w:spacing w:after="0" w:line="240" w:lineRule="auto"/>
        <w:ind w:left="567" w:hanging="567"/>
        <w:jc w:val="both"/>
        <w:rPr>
          <w:rFonts w:ascii="Tahoma" w:hAnsi="Tahoma" w:cs="Tahoma"/>
          <w:b/>
          <w:color w:val="004990"/>
          <w:lang w:val="es-ES_tradnl" w:bidi="ar-SA"/>
        </w:rPr>
      </w:pPr>
      <w:r>
        <w:rPr>
          <w:rFonts w:ascii="Tahoma" w:hAnsi="Tahoma" w:cs="Tahoma"/>
          <w:b/>
          <w:color w:val="004990"/>
          <w:lang w:val="es-ES_tradnl" w:bidi="ar-SA"/>
        </w:rPr>
        <w:t>MULTAS</w:t>
      </w:r>
    </w:p>
    <w:p w14:paraId="07D7EC4E" w14:textId="77777777" w:rsidR="00F321E1" w:rsidRPr="00F321E1" w:rsidRDefault="00F321E1" w:rsidP="00F321E1">
      <w:pPr>
        <w:spacing w:after="0" w:line="240" w:lineRule="auto"/>
        <w:ind w:left="567"/>
        <w:jc w:val="both"/>
        <w:rPr>
          <w:rFonts w:ascii="Tahoma" w:hAnsi="Tahoma" w:cs="Tahoma"/>
          <w:b/>
          <w:color w:val="004990"/>
          <w:lang w:val="es-ES_tradnl" w:bidi="ar-SA"/>
        </w:rPr>
      </w:pPr>
    </w:p>
    <w:p w14:paraId="01911BFF" w14:textId="77777777" w:rsidR="007F734E" w:rsidRDefault="007F734E" w:rsidP="002842AD">
      <w:pPr>
        <w:widowControl w:val="0"/>
        <w:spacing w:after="0" w:line="240" w:lineRule="auto"/>
        <w:jc w:val="both"/>
        <w:rPr>
          <w:rFonts w:ascii="Tahoma" w:hAnsi="Tahoma" w:cs="Tahoma"/>
          <w:color w:val="004990"/>
          <w:lang w:val="es-ES_tradnl"/>
        </w:rPr>
      </w:pPr>
      <w:r w:rsidRPr="002842AD">
        <w:rPr>
          <w:rFonts w:ascii="Tahoma" w:hAnsi="Tahoma" w:cs="Tahoma"/>
          <w:color w:val="004990"/>
          <w:lang w:val="es-ES_tradnl"/>
        </w:rPr>
        <w:t>Si existiesen atrasos o incumplimiento en los plazos de acuerdo al cronograma en la entrega de los bienes mencionado en la Parte Técnica Parte II, el Proveedor cancelará a ENTEL S.A. una multa por cada día calendario de retraso equivalente a 0.5 % (cero punto cinco por ciento) del monto del contrato, hasta un 20% (veinte por ciento) del valor total del contrato. Asimismo, ENTEL S.A. descontará la multa del pago en curso. La suma de las multas no podrá exceder en ningún caso el 20 por ciento (20 %) del monto total del contrato, debiendo iniciar el proceso de resolución del mismo.</w:t>
      </w:r>
    </w:p>
    <w:p w14:paraId="36EBA6D5" w14:textId="77777777" w:rsidR="00CC096A" w:rsidRPr="002842AD" w:rsidRDefault="00CC096A" w:rsidP="002842AD">
      <w:pPr>
        <w:widowControl w:val="0"/>
        <w:spacing w:after="0" w:line="240" w:lineRule="auto"/>
        <w:jc w:val="both"/>
        <w:rPr>
          <w:rFonts w:ascii="Tahoma" w:hAnsi="Tahoma" w:cs="Tahoma"/>
          <w:color w:val="004990"/>
          <w:lang w:val="es-ES_tradnl"/>
        </w:rPr>
      </w:pPr>
    </w:p>
    <w:p w14:paraId="096BFEC4" w14:textId="77777777" w:rsidR="007F734E" w:rsidRDefault="007F734E" w:rsidP="002842AD">
      <w:pPr>
        <w:widowControl w:val="0"/>
        <w:spacing w:after="0" w:line="240" w:lineRule="auto"/>
        <w:jc w:val="both"/>
        <w:rPr>
          <w:rFonts w:ascii="Tahoma" w:hAnsi="Tahoma" w:cs="Tahoma"/>
          <w:color w:val="004990"/>
          <w:lang w:val="es-ES_tradnl"/>
        </w:rPr>
      </w:pPr>
      <w:r w:rsidRPr="002842AD">
        <w:rPr>
          <w:rFonts w:ascii="Tahoma" w:hAnsi="Tahoma" w:cs="Tahoma"/>
          <w:color w:val="004990"/>
          <w:lang w:val="es-ES_tradnl"/>
        </w:rPr>
        <w:t xml:space="preserve">IMPOSIBILIDAD SOBREVINIENTE: En los casos comprendidos en esta cláusula, la Parte afectada deberá comunicar a la otra en un plazo no mayor a cuarenta y ocho (48) horas de sucedido el hecho(s) que alega. La información y/o documentación que permita corroborar el o los hechos, será presentada en el término de diez (10) días hábiles de ocurrido. De ser aceptada(s) por ENTEL S.A., la(s) causal(es) alegada(s), el plazo de ejecución del </w:t>
      </w:r>
      <w:r w:rsidRPr="002842AD">
        <w:rPr>
          <w:rFonts w:ascii="Tahoma" w:hAnsi="Tahoma" w:cs="Tahoma"/>
          <w:color w:val="004990"/>
          <w:lang w:val="es-ES_tradnl"/>
        </w:rPr>
        <w:lastRenderedPageBreak/>
        <w:t>contrato será ampliado en el mismo número de días que motive la causal. Dichos eventos deberán ser acreditados ineludiblemente mediante certificación emitida por autoridad competente.</w:t>
      </w:r>
    </w:p>
    <w:p w14:paraId="0F196BCA" w14:textId="77777777" w:rsidR="00CC096A" w:rsidRDefault="00CC096A" w:rsidP="002842AD">
      <w:pPr>
        <w:widowControl w:val="0"/>
        <w:spacing w:after="0" w:line="240" w:lineRule="auto"/>
        <w:jc w:val="both"/>
        <w:rPr>
          <w:rFonts w:ascii="Tahoma" w:hAnsi="Tahoma" w:cs="Tahoma"/>
          <w:color w:val="004990"/>
          <w:lang w:val="es-ES_tradnl"/>
        </w:rPr>
      </w:pPr>
    </w:p>
    <w:p w14:paraId="62A35B6F" w14:textId="0FE19348" w:rsidR="00C36BB0" w:rsidRPr="00C36BB0" w:rsidRDefault="00C36BB0" w:rsidP="00196A85">
      <w:pPr>
        <w:numPr>
          <w:ilvl w:val="0"/>
          <w:numId w:val="10"/>
        </w:numPr>
        <w:spacing w:after="0" w:line="240" w:lineRule="auto"/>
        <w:ind w:left="567" w:hanging="567"/>
        <w:jc w:val="both"/>
        <w:rPr>
          <w:rFonts w:ascii="Tahoma" w:hAnsi="Tahoma" w:cs="Tahoma"/>
          <w:b/>
          <w:color w:val="004990"/>
          <w:lang w:val="es-ES_tradnl" w:bidi="ar-SA"/>
        </w:rPr>
      </w:pPr>
      <w:r w:rsidRPr="00C36BB0">
        <w:rPr>
          <w:rFonts w:ascii="Tahoma" w:hAnsi="Tahoma" w:cs="Tahoma"/>
          <w:b/>
          <w:color w:val="004990"/>
        </w:rPr>
        <w:t>FORM</w:t>
      </w:r>
      <w:r w:rsidR="003B0DF5">
        <w:rPr>
          <w:rFonts w:ascii="Tahoma" w:hAnsi="Tahoma" w:cs="Tahoma"/>
          <w:b/>
          <w:color w:val="004990"/>
        </w:rPr>
        <w:t>ALIZACIÓN (DOCUMENTO DE COMPRA</w:t>
      </w:r>
      <w:r w:rsidR="00793ABD">
        <w:rPr>
          <w:rFonts w:ascii="Tahoma" w:hAnsi="Tahoma" w:cs="Tahoma"/>
          <w:b/>
          <w:color w:val="004990"/>
        </w:rPr>
        <w:t xml:space="preserve"> Y/O CONTRATO</w:t>
      </w:r>
      <w:r w:rsidR="003B0DF5">
        <w:rPr>
          <w:rFonts w:ascii="Tahoma" w:hAnsi="Tahoma" w:cs="Tahoma"/>
          <w:b/>
          <w:color w:val="004990"/>
        </w:rPr>
        <w:t>)</w:t>
      </w:r>
    </w:p>
    <w:p w14:paraId="4FDDCDCB" w14:textId="77777777" w:rsidR="00C36BB0" w:rsidRPr="00C36BB0" w:rsidRDefault="00C36BB0" w:rsidP="00C36BB0">
      <w:pPr>
        <w:spacing w:after="0" w:line="240" w:lineRule="auto"/>
        <w:ind w:left="567"/>
        <w:jc w:val="both"/>
        <w:rPr>
          <w:rFonts w:ascii="Tahoma" w:hAnsi="Tahoma" w:cs="Tahoma"/>
          <w:b/>
          <w:color w:val="004990"/>
          <w:lang w:val="es-ES_tradnl" w:bidi="ar-SA"/>
        </w:rPr>
      </w:pPr>
    </w:p>
    <w:p w14:paraId="43B9F96B" w14:textId="77777777" w:rsidR="00C36BB0" w:rsidRPr="00F324BC" w:rsidRDefault="00C36BB0" w:rsidP="00C36BB0">
      <w:pPr>
        <w:spacing w:after="0" w:line="240" w:lineRule="auto"/>
        <w:jc w:val="both"/>
        <w:rPr>
          <w:rFonts w:ascii="Tahoma" w:hAnsi="Tahoma" w:cs="Tahoma"/>
          <w:color w:val="004990"/>
        </w:rPr>
      </w:pPr>
      <w:r w:rsidRPr="00F324BC">
        <w:rPr>
          <w:rFonts w:ascii="Tahoma" w:hAnsi="Tahoma" w:cs="Tahoma"/>
          <w:color w:val="004990"/>
        </w:rPr>
        <w:t>Una vez emitido el informe final, en los casos que corresponda, se procederá con el envío de la carta de adjudicación al proponente adjudicado.</w:t>
      </w:r>
    </w:p>
    <w:p w14:paraId="50A25696" w14:textId="77777777" w:rsidR="00C36BB0" w:rsidRPr="00F324BC" w:rsidRDefault="00C36BB0" w:rsidP="00C36BB0">
      <w:pPr>
        <w:spacing w:after="0" w:line="240" w:lineRule="auto"/>
        <w:jc w:val="both"/>
        <w:rPr>
          <w:rFonts w:ascii="Tahoma" w:hAnsi="Tahoma" w:cs="Tahoma"/>
          <w:color w:val="004990"/>
        </w:rPr>
      </w:pPr>
      <w:r w:rsidRPr="00F324BC">
        <w:rPr>
          <w:rFonts w:ascii="Tahoma" w:hAnsi="Tahoma" w:cs="Tahoma"/>
          <w:color w:val="004990"/>
        </w:rPr>
        <w:t>El o los proponentes adjudicados Nacionales contarán con un plazo no mayor a cinco (5) días hábiles para dar respuesta de Aceptación/Rechazo a la nota de adjudicación. En caso de aceptación, juntamente a la nota de respuesta deberán adjuntar toda la documentación solicitada en la carta de adjudicación.</w:t>
      </w:r>
    </w:p>
    <w:p w14:paraId="7EE094BA" w14:textId="77777777" w:rsidR="00C36BB0" w:rsidRPr="00F324BC" w:rsidRDefault="00C36BB0" w:rsidP="00C36BB0">
      <w:pPr>
        <w:spacing w:after="0" w:line="240" w:lineRule="auto"/>
        <w:jc w:val="both"/>
        <w:rPr>
          <w:rFonts w:ascii="Tahoma" w:hAnsi="Tahoma" w:cs="Tahoma"/>
          <w:b/>
          <w:color w:val="004990"/>
        </w:rPr>
      </w:pPr>
      <w:r w:rsidRPr="00F324BC">
        <w:rPr>
          <w:rFonts w:ascii="Tahoma" w:hAnsi="Tahoma" w:cs="Tahoma"/>
          <w:b/>
          <w:color w:val="004990"/>
        </w:rPr>
        <w:t>El incumplimiento a estos plazos y la falta de documentación será causal para dejar sin efecto la nota de adjudicación.</w:t>
      </w:r>
    </w:p>
    <w:p w14:paraId="2DB0BF35" w14:textId="77777777" w:rsidR="00C36BB0" w:rsidRPr="00F324BC" w:rsidRDefault="00C36BB0" w:rsidP="00C36BB0">
      <w:pPr>
        <w:spacing w:after="0" w:line="240" w:lineRule="auto"/>
        <w:ind w:left="567"/>
        <w:jc w:val="both"/>
        <w:rPr>
          <w:rFonts w:ascii="Tahoma" w:hAnsi="Tahoma" w:cs="Tahoma"/>
          <w:b/>
          <w:color w:val="004990"/>
          <w:lang w:val="es-BO" w:bidi="ar-SA"/>
        </w:rPr>
      </w:pPr>
    </w:p>
    <w:p w14:paraId="2FF79727" w14:textId="77777777" w:rsidR="00C36BB0" w:rsidRPr="00F324BC" w:rsidRDefault="00C36BB0" w:rsidP="00C36BB0">
      <w:pPr>
        <w:jc w:val="both"/>
        <w:rPr>
          <w:rFonts w:ascii="Tahoma" w:hAnsi="Tahoma" w:cs="Tahoma"/>
          <w:color w:val="004990"/>
        </w:rPr>
      </w:pPr>
      <w:r w:rsidRPr="00F324BC">
        <w:rPr>
          <w:rFonts w:ascii="Tahoma" w:hAnsi="Tahoma" w:cs="Tahoma"/>
          <w:color w:val="004990"/>
        </w:rPr>
        <w:t>Aceptada la adjudicación, se iniciarán las gestiones de formalización de la relación comercial a través del correspondiente Contrato, para lo cual el Contratista debe remitir a ENTEL S.A. la documentación detallada en el siguiente punto.</w:t>
      </w:r>
    </w:p>
    <w:p w14:paraId="486E873D" w14:textId="77777777" w:rsidR="00C36BB0" w:rsidRPr="00F324BC" w:rsidRDefault="00C36BB0" w:rsidP="00C36BB0">
      <w:pPr>
        <w:jc w:val="both"/>
        <w:rPr>
          <w:rFonts w:ascii="Tahoma" w:hAnsi="Tahoma" w:cs="Tahoma"/>
          <w:color w:val="004990"/>
        </w:rPr>
      </w:pPr>
      <w:r w:rsidRPr="00F324BC">
        <w:rPr>
          <w:rFonts w:ascii="Tahoma" w:hAnsi="Tahoma" w:cs="Tahoma"/>
          <w:color w:val="004990"/>
        </w:rPr>
        <w:lastRenderedPageBreak/>
        <w:t>El proponente debe adherirse a los términos y condiciones establecidos en el contrato elaborado por ENTEL S.A. dichos documentos son parte de este Términos Básicos de Contratación.</w:t>
      </w:r>
    </w:p>
    <w:p w14:paraId="65148CBE" w14:textId="0BCFA321" w:rsidR="00C36BB0" w:rsidRPr="00F324BC" w:rsidRDefault="00C36BB0" w:rsidP="004967F0">
      <w:pPr>
        <w:jc w:val="both"/>
        <w:rPr>
          <w:rFonts w:ascii="Tahoma" w:hAnsi="Tahoma" w:cs="Tahoma"/>
          <w:color w:val="004990"/>
        </w:rPr>
      </w:pPr>
      <w:r w:rsidRPr="00F324BC">
        <w:rPr>
          <w:rFonts w:ascii="Tahoma" w:hAnsi="Tahoma" w:cs="Tahoma"/>
          <w:color w:val="004990"/>
        </w:rPr>
        <w:t>El proponente que resultase adjudicado deberá considerar que la revisión y suscripción del contrato objeto del presente proceso de contratación se efectuara en las oficinas del domicilio legal de Entel S.A. El proveedor una vez comunicado el inicio de la vigencia del contrato contara con 72 horas para apersonarse para la firma correspondiente; caso contrario será causal para dejar sin efecto la nota de adjudicación y ejecución de la Garantía de Seriedad de Propuesta, quedando impedido de participar en procesos de ENTEL S.A. por 1 año</w:t>
      </w:r>
    </w:p>
    <w:p w14:paraId="7761CAB3" w14:textId="77777777" w:rsidR="004967F0" w:rsidRPr="00F324BC" w:rsidRDefault="004967F0" w:rsidP="004967F0">
      <w:pPr>
        <w:jc w:val="both"/>
        <w:rPr>
          <w:rFonts w:ascii="Tahoma" w:hAnsi="Tahoma" w:cs="Tahoma"/>
          <w:color w:val="004990"/>
        </w:rPr>
      </w:pPr>
      <w:r w:rsidRPr="00F324BC">
        <w:rPr>
          <w:rFonts w:ascii="Tahoma" w:hAnsi="Tahoma" w:cs="Tahoma"/>
          <w:color w:val="004990"/>
        </w:rPr>
        <w:t>La (s) empresa (s) adjudicada (s) debe (n) presentar la (s) siguiente (s) garantías.</w:t>
      </w:r>
    </w:p>
    <w:p w14:paraId="3F87AFE2" w14:textId="632002B0" w:rsidR="00C36BB0" w:rsidRPr="00F324BC" w:rsidRDefault="004967F0" w:rsidP="00196A85">
      <w:pPr>
        <w:pStyle w:val="Prrafodelista"/>
        <w:numPr>
          <w:ilvl w:val="0"/>
          <w:numId w:val="26"/>
        </w:numPr>
        <w:spacing w:before="120" w:after="120" w:line="240" w:lineRule="auto"/>
        <w:jc w:val="both"/>
        <w:rPr>
          <w:rFonts w:ascii="Tahoma" w:hAnsi="Tahoma" w:cs="Tahoma"/>
          <w:color w:val="004990"/>
        </w:rPr>
      </w:pPr>
      <w:r w:rsidRPr="00F324BC">
        <w:rPr>
          <w:rFonts w:ascii="Tahoma" w:hAnsi="Tahoma" w:cs="Tahoma"/>
          <w:b/>
          <w:color w:val="004990"/>
          <w:lang w:val="es-BO"/>
        </w:rPr>
        <w:t>Garantía de Cumplimiento de Contrato (Boleta o Póliza de Caución)</w:t>
      </w:r>
      <w:r w:rsidRPr="00F324BC">
        <w:rPr>
          <w:rFonts w:ascii="Tahoma" w:hAnsi="Tahoma" w:cs="Tahoma"/>
          <w:color w:val="004990"/>
          <w:lang w:val="es-BO"/>
        </w:rPr>
        <w:t xml:space="preserve">, </w:t>
      </w:r>
      <w:r w:rsidRPr="00F324BC">
        <w:rPr>
          <w:rFonts w:ascii="Tahoma" w:hAnsi="Tahoma" w:cs="Tahoma"/>
          <w:color w:val="004990"/>
        </w:rPr>
        <w:t>equivalente al 10% del monto</w:t>
      </w:r>
      <w:r w:rsidR="00C36BB0" w:rsidRPr="00F324BC">
        <w:rPr>
          <w:rFonts w:ascii="Tahoma" w:hAnsi="Tahoma" w:cs="Tahoma"/>
          <w:color w:val="004990"/>
        </w:rPr>
        <w:t xml:space="preserve"> total</w:t>
      </w:r>
      <w:r w:rsidRPr="00F324BC">
        <w:rPr>
          <w:rFonts w:ascii="Tahoma" w:hAnsi="Tahoma" w:cs="Tahoma"/>
          <w:color w:val="004990"/>
        </w:rPr>
        <w:t xml:space="preserve"> adjudicado con las características de </w:t>
      </w:r>
      <w:r w:rsidRPr="00F324BC">
        <w:rPr>
          <w:rFonts w:ascii="Tahoma" w:hAnsi="Tahoma" w:cs="Tahoma"/>
          <w:b/>
          <w:color w:val="004990"/>
        </w:rPr>
        <w:t>renovable, irrevocable, de ejecución inmediata  y a primer requerimiento</w:t>
      </w:r>
      <w:r w:rsidRPr="00F324BC">
        <w:rPr>
          <w:rFonts w:ascii="Tahoma" w:hAnsi="Tahoma" w:cs="Tahoma"/>
          <w:color w:val="004990"/>
        </w:rPr>
        <w:t xml:space="preserve"> a favor de ENTEL S.A. La vigencia de la garantía debe ser computable a partir de la fecha de la </w:t>
      </w:r>
      <w:r w:rsidRPr="00F324BC">
        <w:rPr>
          <w:rFonts w:ascii="Tahoma" w:hAnsi="Tahoma" w:cs="Tahoma"/>
          <w:color w:val="004990"/>
        </w:rPr>
        <w:lastRenderedPageBreak/>
        <w:t xml:space="preserve">firma de contrato hasta sesenta </w:t>
      </w:r>
      <w:r w:rsidRPr="00F324BC">
        <w:rPr>
          <w:rFonts w:ascii="Tahoma" w:hAnsi="Tahoma" w:cs="Tahoma"/>
          <w:b/>
          <w:color w:val="004990"/>
        </w:rPr>
        <w:t>(60) días calendario</w:t>
      </w:r>
      <w:r w:rsidRPr="00F324BC">
        <w:rPr>
          <w:rFonts w:ascii="Tahoma" w:hAnsi="Tahoma" w:cs="Tahoma"/>
          <w:color w:val="004990"/>
        </w:rPr>
        <w:t xml:space="preserve"> posteriores a la fecha de recepción</w:t>
      </w:r>
      <w:r w:rsidR="003B0DF5" w:rsidRPr="00F324BC">
        <w:rPr>
          <w:rFonts w:ascii="Tahoma" w:hAnsi="Tahoma" w:cs="Tahoma"/>
          <w:color w:val="004990"/>
        </w:rPr>
        <w:t xml:space="preserve"> definitiva del bien/servicio, o  </w:t>
      </w:r>
      <w:r w:rsidR="003B0DF5" w:rsidRPr="00F324BC">
        <w:rPr>
          <w:rFonts w:ascii="Tahoma" w:hAnsi="Tahoma" w:cs="Tahoma"/>
          <w:b/>
          <w:color w:val="004990"/>
        </w:rPr>
        <w:t>carta firmada por el representante legal en el cual expresa la aceptación de retención del 10%</w:t>
      </w:r>
      <w:r w:rsidR="003B0DF5" w:rsidRPr="00F324BC">
        <w:rPr>
          <w:rFonts w:ascii="Tahoma" w:hAnsi="Tahoma" w:cs="Tahoma"/>
          <w:color w:val="004990"/>
        </w:rPr>
        <w:t xml:space="preserve"> (diez por ciento) de cada pago mensual para garantizar su cumplimiento, esta retención será devuelta una vez concluya el contrato y se cuente con la conformidad de la recepción definitiva de parte de Entel S.A. </w:t>
      </w:r>
    </w:p>
    <w:p w14:paraId="3B28A42A" w14:textId="6F4D40D1" w:rsidR="003B0DF5" w:rsidRPr="00F324BC" w:rsidRDefault="003B0DF5" w:rsidP="00196A85">
      <w:pPr>
        <w:pStyle w:val="Prrafodelista"/>
        <w:numPr>
          <w:ilvl w:val="0"/>
          <w:numId w:val="26"/>
        </w:numPr>
        <w:spacing w:before="120" w:after="120" w:line="240" w:lineRule="auto"/>
        <w:jc w:val="both"/>
        <w:rPr>
          <w:rFonts w:ascii="Tahoma" w:hAnsi="Tahoma" w:cs="Tahoma"/>
          <w:color w:val="004990"/>
        </w:rPr>
      </w:pPr>
      <w:r w:rsidRPr="00F324BC">
        <w:rPr>
          <w:rFonts w:ascii="Tahoma" w:hAnsi="Tahoma" w:cs="Tahoma"/>
          <w:color w:val="004990"/>
        </w:rPr>
        <w:t>Copia legalizada de la escritura de Constitución de la Sociedad o firma comercial y modificaciones al mismo, con el resellado de inscripción ante FUNDEMPRESA.</w:t>
      </w:r>
    </w:p>
    <w:p w14:paraId="212EAE16" w14:textId="2329079B" w:rsidR="003B0DF5" w:rsidRPr="00F324BC" w:rsidRDefault="003B0DF5" w:rsidP="00196A85">
      <w:pPr>
        <w:pStyle w:val="Prrafodelista"/>
        <w:numPr>
          <w:ilvl w:val="0"/>
          <w:numId w:val="26"/>
        </w:numPr>
        <w:spacing w:before="120" w:after="120" w:line="240" w:lineRule="auto"/>
        <w:jc w:val="both"/>
        <w:rPr>
          <w:rFonts w:ascii="Tahoma" w:hAnsi="Tahoma" w:cs="Tahoma"/>
          <w:color w:val="004990"/>
        </w:rPr>
      </w:pPr>
      <w:r w:rsidRPr="00F324BC">
        <w:rPr>
          <w:rFonts w:ascii="Tahoma" w:hAnsi="Tahoma" w:cs="Tahoma"/>
          <w:color w:val="004990"/>
        </w:rPr>
        <w:t>Copia legalizada del testimonio de Poder del representante Legal debidamente inscrito ante FUNDEMPRESA.</w:t>
      </w:r>
    </w:p>
    <w:p w14:paraId="16D938C5" w14:textId="4E800C56" w:rsidR="003B0DF5" w:rsidRPr="00F324BC" w:rsidRDefault="003B0DF5" w:rsidP="00196A85">
      <w:pPr>
        <w:pStyle w:val="Prrafodelista"/>
        <w:numPr>
          <w:ilvl w:val="0"/>
          <w:numId w:val="26"/>
        </w:numPr>
        <w:spacing w:before="120" w:after="120" w:line="240" w:lineRule="auto"/>
        <w:jc w:val="both"/>
        <w:rPr>
          <w:rFonts w:ascii="Tahoma" w:hAnsi="Tahoma" w:cs="Tahoma"/>
          <w:color w:val="004990"/>
        </w:rPr>
      </w:pPr>
      <w:r w:rsidRPr="00F324BC">
        <w:rPr>
          <w:rFonts w:ascii="Tahoma" w:hAnsi="Tahoma" w:cs="Tahoma"/>
          <w:color w:val="004990"/>
        </w:rPr>
        <w:t>Certificado original de actualización de la matrícula de comercio emitido por FUNDEMPRESA vigente.</w:t>
      </w:r>
    </w:p>
    <w:p w14:paraId="26638894" w14:textId="0E91E7FB" w:rsidR="003B0DF5" w:rsidRPr="00F324BC" w:rsidRDefault="003B0DF5" w:rsidP="00196A85">
      <w:pPr>
        <w:pStyle w:val="Prrafodelista"/>
        <w:numPr>
          <w:ilvl w:val="0"/>
          <w:numId w:val="26"/>
        </w:numPr>
        <w:spacing w:before="120" w:after="120" w:line="240" w:lineRule="auto"/>
        <w:jc w:val="both"/>
        <w:rPr>
          <w:rFonts w:ascii="Tahoma" w:hAnsi="Tahoma" w:cs="Tahoma"/>
          <w:color w:val="004990"/>
        </w:rPr>
      </w:pPr>
      <w:r w:rsidRPr="00F324BC">
        <w:rPr>
          <w:rFonts w:ascii="Tahoma" w:hAnsi="Tahoma" w:cs="Tahoma"/>
          <w:color w:val="004990"/>
        </w:rPr>
        <w:t>Fotocopia del Certificado de Registro del Número de Identificación Tributaria (N.I.T.) vigente.</w:t>
      </w:r>
    </w:p>
    <w:p w14:paraId="2D1586A7" w14:textId="247588F9" w:rsidR="003B0DF5" w:rsidRPr="00F324BC" w:rsidRDefault="003B0DF5" w:rsidP="00196A85">
      <w:pPr>
        <w:pStyle w:val="Prrafodelista"/>
        <w:numPr>
          <w:ilvl w:val="0"/>
          <w:numId w:val="26"/>
        </w:numPr>
        <w:spacing w:before="120" w:after="120" w:line="240" w:lineRule="auto"/>
        <w:jc w:val="both"/>
        <w:rPr>
          <w:rFonts w:ascii="Tahoma" w:hAnsi="Tahoma" w:cs="Tahoma"/>
          <w:color w:val="004990"/>
        </w:rPr>
      </w:pPr>
      <w:r w:rsidRPr="00F324BC">
        <w:rPr>
          <w:rFonts w:ascii="Tahoma" w:hAnsi="Tahoma" w:cs="Tahoma"/>
          <w:color w:val="004990"/>
        </w:rPr>
        <w:t>Fotocopia simple de la Cedula de Identidad del Representante Legal vigente.</w:t>
      </w:r>
    </w:p>
    <w:p w14:paraId="41476595" w14:textId="5254BE42" w:rsidR="003B0DF5" w:rsidRPr="00F324BC" w:rsidRDefault="003B0DF5" w:rsidP="00196A85">
      <w:pPr>
        <w:pStyle w:val="Prrafodelista"/>
        <w:numPr>
          <w:ilvl w:val="0"/>
          <w:numId w:val="26"/>
        </w:numPr>
        <w:spacing w:before="120" w:after="120" w:line="240" w:lineRule="auto"/>
        <w:jc w:val="both"/>
        <w:rPr>
          <w:rFonts w:ascii="Tahoma" w:hAnsi="Tahoma" w:cs="Tahoma"/>
          <w:color w:val="004990"/>
        </w:rPr>
      </w:pPr>
      <w:r w:rsidRPr="00F324BC">
        <w:rPr>
          <w:rFonts w:ascii="Tahoma" w:hAnsi="Tahoma" w:cs="Tahoma"/>
          <w:color w:val="004990"/>
        </w:rPr>
        <w:t>Fotocopia de la Póliza de seguro de responsabilidad civil anual vigente.</w:t>
      </w:r>
    </w:p>
    <w:p w14:paraId="6B10CDE2" w14:textId="3E8D2A30" w:rsidR="003B0DF5" w:rsidRPr="00F324BC" w:rsidRDefault="003B0DF5" w:rsidP="00196A85">
      <w:pPr>
        <w:pStyle w:val="Prrafodelista"/>
        <w:numPr>
          <w:ilvl w:val="0"/>
          <w:numId w:val="26"/>
        </w:numPr>
        <w:spacing w:before="120" w:after="120" w:line="240" w:lineRule="auto"/>
        <w:jc w:val="both"/>
        <w:rPr>
          <w:rFonts w:ascii="Tahoma" w:hAnsi="Tahoma" w:cs="Tahoma"/>
          <w:color w:val="004990"/>
        </w:rPr>
      </w:pPr>
      <w:r w:rsidRPr="00F324BC">
        <w:rPr>
          <w:rFonts w:ascii="Tahoma" w:hAnsi="Tahoma" w:cs="Tahoma"/>
          <w:color w:val="004990"/>
        </w:rPr>
        <w:lastRenderedPageBreak/>
        <w:t>Fotocopia de la Póliza de seguro contra accidentes anual vigente, cabe aclarar que cualquier evento que exista de Accidentes al personal a cargo del proveedor adjudicado es netamente su responsabilidad.</w:t>
      </w:r>
    </w:p>
    <w:p w14:paraId="14A96993" w14:textId="7EB73F40" w:rsidR="003B0DF5" w:rsidRDefault="003B0DF5" w:rsidP="003B0DF5">
      <w:pPr>
        <w:spacing w:before="120" w:after="120" w:line="240" w:lineRule="auto"/>
        <w:ind w:left="714"/>
        <w:jc w:val="both"/>
        <w:rPr>
          <w:rFonts w:ascii="Tahoma" w:hAnsi="Tahoma" w:cs="Tahoma"/>
          <w:color w:val="004990"/>
        </w:rPr>
      </w:pPr>
      <w:r w:rsidRPr="00F324BC">
        <w:rPr>
          <w:rFonts w:ascii="Tahoma" w:hAnsi="Tahoma" w:cs="Tahoma"/>
          <w:color w:val="004990"/>
        </w:rPr>
        <w:t>La boleta deberá ser emitida por una entidad bancaria de Bolivia legalmente establecida y que cuenten con la autorización de operación emitida por la Autoridad reguladora correspondiente.</w:t>
      </w:r>
    </w:p>
    <w:p w14:paraId="11713872" w14:textId="6CEB29A4" w:rsidR="004967F0" w:rsidRPr="004967F0" w:rsidRDefault="004967F0" w:rsidP="003B0DF5">
      <w:pPr>
        <w:spacing w:before="120" w:after="120" w:line="240" w:lineRule="auto"/>
        <w:jc w:val="both"/>
        <w:rPr>
          <w:rFonts w:ascii="Tahoma" w:hAnsi="Tahoma" w:cs="Tahoma"/>
          <w:color w:val="004990"/>
        </w:rPr>
      </w:pPr>
      <w:r w:rsidRPr="004967F0">
        <w:rPr>
          <w:rFonts w:ascii="Tahoma" w:hAnsi="Tahoma" w:cs="Tahoma"/>
          <w:b/>
          <w:color w:val="004990"/>
          <w:lang w:val="es-BO"/>
        </w:rPr>
        <w:t>Póliza de Responsabilidad Civil Vigente.</w:t>
      </w:r>
    </w:p>
    <w:p w14:paraId="3F8F18B9" w14:textId="77777777" w:rsidR="004967F0" w:rsidRPr="004967F0" w:rsidRDefault="004967F0" w:rsidP="003B0DF5">
      <w:pPr>
        <w:spacing w:after="0" w:line="240" w:lineRule="auto"/>
        <w:jc w:val="both"/>
        <w:rPr>
          <w:rFonts w:ascii="Tahoma" w:hAnsi="Tahoma" w:cs="Tahoma"/>
          <w:color w:val="004990"/>
          <w:lang w:val="es-ES_tradnl"/>
        </w:rPr>
      </w:pPr>
      <w:r w:rsidRPr="004967F0">
        <w:rPr>
          <w:rFonts w:ascii="Tahoma" w:hAnsi="Tahoma" w:cs="Tahoma"/>
          <w:color w:val="004990"/>
          <w:lang w:val="es-ES_tradnl"/>
        </w:rPr>
        <w:t xml:space="preserve">El </w:t>
      </w:r>
      <w:r w:rsidRPr="004967F0">
        <w:rPr>
          <w:rFonts w:ascii="Tahoma" w:hAnsi="Tahoma" w:cs="Tahoma"/>
          <w:b/>
          <w:color w:val="004990"/>
          <w:lang w:val="es-ES_tradnl"/>
        </w:rPr>
        <w:t>oferente adjudicado</w:t>
      </w:r>
      <w:r w:rsidRPr="004967F0">
        <w:rPr>
          <w:rFonts w:ascii="Tahoma" w:hAnsi="Tahoma" w:cs="Tahoma"/>
          <w:color w:val="004990"/>
          <w:lang w:val="es-ES_tradnl"/>
        </w:rPr>
        <w:t xml:space="preserve"> se responsabilizara por los daños económicos ocasionados a Entel S.A. o a Terceros. Mantendrá permanentemente barreras, letreros, luces y señalización adecuada y en general todo medio de seguridad que prevenga a terceros del riesgo en el lugar de la obra. Estos elementos serán retirados por el oferente adjudicado a la terminación de la obra.</w:t>
      </w:r>
    </w:p>
    <w:p w14:paraId="6FB44A98" w14:textId="77777777" w:rsidR="004967F0" w:rsidRPr="004967F0" w:rsidRDefault="004967F0" w:rsidP="004967F0">
      <w:pPr>
        <w:spacing w:after="0" w:line="240" w:lineRule="auto"/>
        <w:ind w:left="709"/>
        <w:jc w:val="both"/>
        <w:rPr>
          <w:rFonts w:ascii="Tahoma" w:hAnsi="Tahoma" w:cs="Tahoma"/>
          <w:color w:val="004990"/>
          <w:lang w:val="es-ES_tradnl"/>
        </w:rPr>
      </w:pPr>
    </w:p>
    <w:p w14:paraId="729E9DCE" w14:textId="77777777" w:rsidR="004967F0" w:rsidRPr="004967F0" w:rsidRDefault="004967F0" w:rsidP="004967F0">
      <w:pPr>
        <w:spacing w:after="0" w:line="240" w:lineRule="auto"/>
        <w:jc w:val="both"/>
        <w:rPr>
          <w:rFonts w:ascii="Tahoma" w:hAnsi="Tahoma" w:cs="Tahoma"/>
          <w:color w:val="004990"/>
          <w:lang w:val="es-ES_tradnl"/>
        </w:rPr>
      </w:pPr>
      <w:r w:rsidRPr="004967F0">
        <w:rPr>
          <w:rFonts w:ascii="Tahoma" w:hAnsi="Tahoma" w:cs="Tahoma"/>
          <w:color w:val="004990"/>
          <w:lang w:val="es-ES_tradnl"/>
        </w:rPr>
        <w:t xml:space="preserve">El </w:t>
      </w:r>
      <w:r w:rsidRPr="004967F0">
        <w:rPr>
          <w:rFonts w:ascii="Tahoma" w:hAnsi="Tahoma" w:cs="Tahoma"/>
          <w:b/>
          <w:color w:val="004990"/>
          <w:lang w:val="es-ES_tradnl"/>
        </w:rPr>
        <w:t>oferente adjudicado</w:t>
      </w:r>
      <w:r w:rsidRPr="004967F0">
        <w:rPr>
          <w:rFonts w:ascii="Tahoma" w:hAnsi="Tahoma" w:cs="Tahoma"/>
          <w:color w:val="004990"/>
          <w:lang w:val="es-ES_tradnl"/>
        </w:rPr>
        <w:t xml:space="preserve"> protegerá de posibles daños a las propiedades adyacentes a la obra y áreas públicas, en caso de que estos se produzcan deberán ser resarcidos bajo su exclusiva responsabilidad, al igual que toda lesión causada a terceras personas como resultado de sus trabajos.    </w:t>
      </w:r>
    </w:p>
    <w:p w14:paraId="0720742A" w14:textId="77777777" w:rsidR="005C3D65" w:rsidRDefault="005C3D65" w:rsidP="002842AD">
      <w:pPr>
        <w:widowControl w:val="0"/>
        <w:spacing w:after="0" w:line="240" w:lineRule="auto"/>
        <w:jc w:val="both"/>
        <w:rPr>
          <w:rFonts w:ascii="Tahoma" w:hAnsi="Tahoma" w:cs="Tahoma"/>
          <w:b/>
          <w:color w:val="004990"/>
          <w:lang w:val="es-ES_tradnl" w:bidi="ar-SA"/>
        </w:rPr>
      </w:pPr>
    </w:p>
    <w:p w14:paraId="5DC23F9E" w14:textId="000F76E8" w:rsidR="005C3D65" w:rsidRPr="009A47A5" w:rsidRDefault="00E806C3" w:rsidP="00E806C3">
      <w:pPr>
        <w:spacing w:after="0" w:line="240" w:lineRule="auto"/>
        <w:rPr>
          <w:rFonts w:ascii="Tahoma" w:hAnsi="Tahoma" w:cs="Tahoma"/>
          <w:color w:val="004990"/>
        </w:rPr>
      </w:pPr>
      <w:r>
        <w:rPr>
          <w:rFonts w:ascii="Tahoma" w:hAnsi="Tahoma" w:cs="Tahoma"/>
          <w:color w:val="004990"/>
        </w:rPr>
        <w:br w:type="page"/>
      </w:r>
    </w:p>
    <w:tbl>
      <w:tblPr>
        <w:tblpPr w:leftFromText="141" w:rightFromText="141" w:vertAnchor="text" w:horzAnchor="margin" w:tblpY="71"/>
        <w:tblW w:w="9775"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000" w:firstRow="0" w:lastRow="0" w:firstColumn="0" w:lastColumn="0" w:noHBand="0" w:noVBand="0"/>
      </w:tblPr>
      <w:tblGrid>
        <w:gridCol w:w="2410"/>
        <w:gridCol w:w="7365"/>
      </w:tblGrid>
      <w:tr w:rsidR="00436638" w:rsidRPr="00AF37B9" w14:paraId="6DD7C202" w14:textId="77777777" w:rsidTr="004D5E33">
        <w:trPr>
          <w:trHeight w:val="617"/>
        </w:trPr>
        <w:tc>
          <w:tcPr>
            <w:tcW w:w="2410" w:type="dxa"/>
            <w:shd w:val="clear" w:color="auto" w:fill="004990"/>
            <w:vAlign w:val="center"/>
          </w:tcPr>
          <w:p w14:paraId="688E9171" w14:textId="77777777" w:rsidR="00436638" w:rsidRPr="00AF37B9" w:rsidRDefault="00436638" w:rsidP="004D5E33">
            <w:pPr>
              <w:pStyle w:val="Textoindependiente3"/>
              <w:spacing w:after="0"/>
              <w:jc w:val="center"/>
              <w:rPr>
                <w:rFonts w:ascii="Tahoma" w:hAnsi="Tahoma" w:cs="Tahoma"/>
                <w:b/>
                <w:color w:val="F2F2F2" w:themeColor="background1" w:themeShade="F2"/>
                <w:sz w:val="28"/>
                <w:szCs w:val="28"/>
                <w:lang w:val="pt-BR"/>
              </w:rPr>
            </w:pPr>
            <w:r w:rsidRPr="00AF37B9">
              <w:rPr>
                <w:rFonts w:ascii="Tahoma" w:hAnsi="Tahoma" w:cs="Tahoma"/>
                <w:b/>
                <w:color w:val="F2F2F2" w:themeColor="background1" w:themeShade="F2"/>
                <w:sz w:val="28"/>
                <w:szCs w:val="28"/>
                <w:lang w:val="pt-BR"/>
              </w:rPr>
              <w:lastRenderedPageBreak/>
              <w:t>Anexo No. 1</w:t>
            </w:r>
          </w:p>
        </w:tc>
        <w:tc>
          <w:tcPr>
            <w:tcW w:w="7365" w:type="dxa"/>
            <w:vAlign w:val="center"/>
          </w:tcPr>
          <w:p w14:paraId="406E985B" w14:textId="77777777" w:rsidR="00436638" w:rsidRPr="00AF37B9" w:rsidRDefault="00436638" w:rsidP="004D5E33">
            <w:pPr>
              <w:spacing w:after="0" w:line="240" w:lineRule="auto"/>
              <w:ind w:left="567"/>
              <w:jc w:val="center"/>
              <w:rPr>
                <w:rFonts w:ascii="Tahoma" w:hAnsi="Tahoma" w:cs="Tahoma"/>
                <w:b/>
                <w:color w:val="365F91" w:themeColor="accent1" w:themeShade="BF"/>
                <w:lang w:val="pt-BR"/>
              </w:rPr>
            </w:pPr>
            <w:r w:rsidRPr="00AF37B9">
              <w:rPr>
                <w:rFonts w:ascii="Tahoma" w:hAnsi="Tahoma" w:cs="Tahoma"/>
                <w:b/>
                <w:color w:val="365F91" w:themeColor="accent1" w:themeShade="BF"/>
                <w:lang w:val="pt-BR"/>
              </w:rPr>
              <w:t>DECLARACIÓN DE INTEGRIDAD DEL PERSONAL DE LA EMPRESA PROPONENTE</w:t>
            </w:r>
          </w:p>
        </w:tc>
      </w:tr>
    </w:tbl>
    <w:p w14:paraId="093AB699" w14:textId="77777777" w:rsidR="00436638" w:rsidRPr="00AF37B9" w:rsidRDefault="00436638" w:rsidP="00436638">
      <w:pPr>
        <w:spacing w:after="0" w:line="240" w:lineRule="auto"/>
        <w:jc w:val="both"/>
        <w:rPr>
          <w:rFonts w:ascii="Tahoma" w:hAnsi="Tahoma" w:cs="Tahoma"/>
          <w:b/>
          <w:color w:val="365F91" w:themeColor="accent1" w:themeShade="BF"/>
        </w:rPr>
      </w:pPr>
    </w:p>
    <w:tbl>
      <w:tblPr>
        <w:tblW w:w="9639"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691"/>
        <w:gridCol w:w="193"/>
        <w:gridCol w:w="190"/>
        <w:gridCol w:w="6565"/>
      </w:tblGrid>
      <w:tr w:rsidR="00436638" w:rsidRPr="00AF37B9" w14:paraId="162CC51C" w14:textId="77777777" w:rsidTr="004D5E33">
        <w:trPr>
          <w:trHeight w:val="261"/>
        </w:trPr>
        <w:tc>
          <w:tcPr>
            <w:tcW w:w="2691" w:type="dxa"/>
            <w:tcBorders>
              <w:top w:val="nil"/>
              <w:left w:val="nil"/>
              <w:bottom w:val="nil"/>
              <w:right w:val="nil"/>
            </w:tcBorders>
            <w:tcMar>
              <w:left w:w="0" w:type="dxa"/>
              <w:right w:w="0" w:type="dxa"/>
            </w:tcMar>
            <w:vAlign w:val="center"/>
          </w:tcPr>
          <w:p w14:paraId="2C7BC667" w14:textId="77777777" w:rsidR="00436638" w:rsidRPr="00AF37B9" w:rsidRDefault="00436638" w:rsidP="004D5E33">
            <w:pPr>
              <w:spacing w:after="0" w:line="240" w:lineRule="auto"/>
              <w:rPr>
                <w:rFonts w:ascii="Tahoma" w:hAnsi="Tahoma" w:cs="Tahoma"/>
                <w:color w:val="365F91" w:themeColor="accent1" w:themeShade="BF"/>
              </w:rPr>
            </w:pPr>
            <w:r w:rsidRPr="00AF37B9">
              <w:rPr>
                <w:rFonts w:ascii="Tahoma" w:hAnsi="Tahoma" w:cs="Tahoma"/>
                <w:color w:val="365F91" w:themeColor="accent1" w:themeShade="BF"/>
              </w:rPr>
              <w:t>Razón Social</w:t>
            </w:r>
          </w:p>
        </w:tc>
        <w:tc>
          <w:tcPr>
            <w:tcW w:w="193" w:type="dxa"/>
            <w:tcBorders>
              <w:top w:val="nil"/>
              <w:left w:val="nil"/>
              <w:bottom w:val="nil"/>
              <w:right w:val="nil"/>
            </w:tcBorders>
            <w:vAlign w:val="center"/>
          </w:tcPr>
          <w:p w14:paraId="23772773" w14:textId="77777777" w:rsidR="00436638" w:rsidRPr="00AF37B9" w:rsidRDefault="00436638" w:rsidP="004D5E33">
            <w:pPr>
              <w:spacing w:after="0" w:line="240" w:lineRule="auto"/>
              <w:jc w:val="center"/>
              <w:rPr>
                <w:rFonts w:ascii="Tahoma" w:hAnsi="Tahoma" w:cs="Tahoma"/>
                <w:color w:val="365F91" w:themeColor="accent1" w:themeShade="BF"/>
              </w:rPr>
            </w:pPr>
            <w:r w:rsidRPr="00AF37B9">
              <w:rPr>
                <w:rFonts w:ascii="Tahoma" w:hAnsi="Tahoma" w:cs="Tahoma"/>
                <w:color w:val="365F91" w:themeColor="accent1" w:themeShade="BF"/>
              </w:rPr>
              <w:t>:</w:t>
            </w:r>
          </w:p>
        </w:tc>
        <w:tc>
          <w:tcPr>
            <w:tcW w:w="190" w:type="dxa"/>
            <w:tcBorders>
              <w:top w:val="nil"/>
              <w:left w:val="nil"/>
              <w:bottom w:val="nil"/>
              <w:right w:val="single" w:sz="4" w:space="0" w:color="004990"/>
            </w:tcBorders>
            <w:vAlign w:val="center"/>
          </w:tcPr>
          <w:p w14:paraId="2D312BF0" w14:textId="77777777" w:rsidR="00436638" w:rsidRPr="00AF37B9" w:rsidRDefault="00436638" w:rsidP="004D5E33">
            <w:pPr>
              <w:spacing w:after="0" w:line="240" w:lineRule="auto"/>
              <w:rPr>
                <w:rFonts w:ascii="Arial" w:hAnsi="Arial" w:cs="Arial"/>
                <w:color w:val="365F91" w:themeColor="accent1" w:themeShade="BF"/>
              </w:rPr>
            </w:pPr>
          </w:p>
        </w:tc>
        <w:tc>
          <w:tcPr>
            <w:tcW w:w="6565" w:type="dxa"/>
            <w:tcBorders>
              <w:top w:val="single" w:sz="4" w:space="0" w:color="004990"/>
              <w:left w:val="single" w:sz="4" w:space="0" w:color="004990"/>
              <w:bottom w:val="single" w:sz="4" w:space="0" w:color="004990"/>
              <w:right w:val="single" w:sz="4" w:space="0" w:color="004990"/>
            </w:tcBorders>
            <w:shd w:val="clear" w:color="auto" w:fill="F2F2F2"/>
            <w:vAlign w:val="center"/>
          </w:tcPr>
          <w:p w14:paraId="526F62C3" w14:textId="77777777" w:rsidR="00436638" w:rsidRPr="00AF37B9" w:rsidRDefault="00436638" w:rsidP="004D5E33">
            <w:pPr>
              <w:spacing w:after="0" w:line="240" w:lineRule="auto"/>
              <w:rPr>
                <w:rFonts w:ascii="Tahoma" w:hAnsi="Tahoma" w:cs="Tahoma"/>
                <w:color w:val="365F91" w:themeColor="accent1" w:themeShade="BF"/>
              </w:rPr>
            </w:pPr>
          </w:p>
        </w:tc>
      </w:tr>
      <w:tr w:rsidR="00436638" w:rsidRPr="00AF37B9" w14:paraId="7204CD96" w14:textId="77777777" w:rsidTr="004D5E33">
        <w:trPr>
          <w:trHeight w:val="246"/>
        </w:trPr>
        <w:tc>
          <w:tcPr>
            <w:tcW w:w="2691" w:type="dxa"/>
            <w:tcBorders>
              <w:top w:val="nil"/>
              <w:left w:val="nil"/>
              <w:bottom w:val="nil"/>
              <w:right w:val="nil"/>
            </w:tcBorders>
            <w:tcMar>
              <w:left w:w="0" w:type="dxa"/>
              <w:right w:w="0" w:type="dxa"/>
            </w:tcMar>
            <w:vAlign w:val="center"/>
          </w:tcPr>
          <w:p w14:paraId="4E9276B9" w14:textId="77777777" w:rsidR="00436638" w:rsidRPr="00AF37B9" w:rsidRDefault="00436638" w:rsidP="004D5E33">
            <w:pPr>
              <w:spacing w:after="0" w:line="240" w:lineRule="auto"/>
              <w:rPr>
                <w:rFonts w:ascii="Tahoma" w:hAnsi="Tahoma" w:cs="Tahoma"/>
                <w:color w:val="365F91" w:themeColor="accent1" w:themeShade="BF"/>
              </w:rPr>
            </w:pPr>
            <w:r w:rsidRPr="00AF37B9">
              <w:rPr>
                <w:rFonts w:ascii="Tahoma" w:hAnsi="Tahoma" w:cs="Tahoma"/>
                <w:color w:val="365F91" w:themeColor="accent1" w:themeShade="BF"/>
              </w:rPr>
              <w:t>Objeto del Proceso</w:t>
            </w:r>
          </w:p>
        </w:tc>
        <w:tc>
          <w:tcPr>
            <w:tcW w:w="193" w:type="dxa"/>
            <w:tcBorders>
              <w:top w:val="nil"/>
              <w:left w:val="nil"/>
              <w:bottom w:val="nil"/>
              <w:right w:val="nil"/>
            </w:tcBorders>
            <w:vAlign w:val="center"/>
          </w:tcPr>
          <w:p w14:paraId="63E16FD8" w14:textId="77777777" w:rsidR="00436638" w:rsidRPr="00AF37B9" w:rsidRDefault="00436638" w:rsidP="004D5E33">
            <w:pPr>
              <w:spacing w:after="0" w:line="240" w:lineRule="auto"/>
              <w:jc w:val="center"/>
              <w:rPr>
                <w:rFonts w:ascii="Tahoma" w:hAnsi="Tahoma" w:cs="Tahoma"/>
                <w:color w:val="365F91" w:themeColor="accent1" w:themeShade="BF"/>
              </w:rPr>
            </w:pPr>
            <w:r w:rsidRPr="00AF37B9">
              <w:rPr>
                <w:rFonts w:ascii="Tahoma" w:hAnsi="Tahoma" w:cs="Tahoma"/>
                <w:color w:val="365F91" w:themeColor="accent1" w:themeShade="BF"/>
              </w:rPr>
              <w:t>:</w:t>
            </w:r>
          </w:p>
        </w:tc>
        <w:tc>
          <w:tcPr>
            <w:tcW w:w="190" w:type="dxa"/>
            <w:tcBorders>
              <w:top w:val="nil"/>
              <w:left w:val="nil"/>
              <w:bottom w:val="nil"/>
              <w:right w:val="single" w:sz="4" w:space="0" w:color="004990"/>
            </w:tcBorders>
            <w:vAlign w:val="center"/>
          </w:tcPr>
          <w:p w14:paraId="5A8CAD19" w14:textId="77777777" w:rsidR="00436638" w:rsidRPr="00AF37B9" w:rsidRDefault="00436638" w:rsidP="004D5E33">
            <w:pPr>
              <w:spacing w:after="0" w:line="240" w:lineRule="auto"/>
              <w:rPr>
                <w:rFonts w:ascii="Arial" w:hAnsi="Arial" w:cs="Arial"/>
                <w:color w:val="365F91" w:themeColor="accent1" w:themeShade="BF"/>
              </w:rPr>
            </w:pPr>
          </w:p>
        </w:tc>
        <w:tc>
          <w:tcPr>
            <w:tcW w:w="6565" w:type="dxa"/>
            <w:tcBorders>
              <w:top w:val="single" w:sz="4" w:space="0" w:color="004990"/>
              <w:left w:val="single" w:sz="4" w:space="0" w:color="004990"/>
              <w:bottom w:val="single" w:sz="4" w:space="0" w:color="004990"/>
              <w:right w:val="single" w:sz="4" w:space="0" w:color="004990"/>
            </w:tcBorders>
            <w:shd w:val="clear" w:color="auto" w:fill="F2F2F2"/>
            <w:vAlign w:val="center"/>
          </w:tcPr>
          <w:p w14:paraId="61D98D0B" w14:textId="77777777" w:rsidR="00436638" w:rsidRPr="00AF37B9" w:rsidRDefault="00436638" w:rsidP="004D5E33">
            <w:pPr>
              <w:spacing w:after="0" w:line="240" w:lineRule="auto"/>
              <w:rPr>
                <w:rFonts w:ascii="Tahoma" w:hAnsi="Tahoma" w:cs="Tahoma"/>
                <w:color w:val="365F91" w:themeColor="accent1" w:themeShade="BF"/>
              </w:rPr>
            </w:pPr>
          </w:p>
        </w:tc>
      </w:tr>
      <w:tr w:rsidR="00436638" w:rsidRPr="00AF37B9" w14:paraId="34DEF069" w14:textId="77777777" w:rsidTr="004D5E33">
        <w:trPr>
          <w:trHeight w:val="261"/>
        </w:trPr>
        <w:tc>
          <w:tcPr>
            <w:tcW w:w="2691" w:type="dxa"/>
            <w:tcBorders>
              <w:top w:val="nil"/>
              <w:left w:val="nil"/>
              <w:bottom w:val="nil"/>
              <w:right w:val="nil"/>
            </w:tcBorders>
            <w:tcMar>
              <w:left w:w="0" w:type="dxa"/>
              <w:right w:w="0" w:type="dxa"/>
            </w:tcMar>
            <w:vAlign w:val="center"/>
          </w:tcPr>
          <w:p w14:paraId="3D4FF797" w14:textId="77777777" w:rsidR="00436638" w:rsidRPr="00AF37B9" w:rsidRDefault="00436638" w:rsidP="004D5E33">
            <w:pPr>
              <w:spacing w:after="0" w:line="240" w:lineRule="auto"/>
              <w:rPr>
                <w:rFonts w:ascii="Tahoma" w:hAnsi="Tahoma" w:cs="Tahoma"/>
                <w:color w:val="365F91" w:themeColor="accent1" w:themeShade="BF"/>
              </w:rPr>
            </w:pPr>
            <w:r w:rsidRPr="00AF37B9">
              <w:rPr>
                <w:rFonts w:ascii="Tahoma" w:hAnsi="Tahoma" w:cs="Tahoma"/>
                <w:color w:val="365F91" w:themeColor="accent1" w:themeShade="BF"/>
              </w:rPr>
              <w:t>N° de Convocatoria</w:t>
            </w:r>
          </w:p>
        </w:tc>
        <w:tc>
          <w:tcPr>
            <w:tcW w:w="193" w:type="dxa"/>
            <w:tcBorders>
              <w:top w:val="nil"/>
              <w:left w:val="nil"/>
              <w:bottom w:val="nil"/>
              <w:right w:val="nil"/>
            </w:tcBorders>
            <w:vAlign w:val="center"/>
          </w:tcPr>
          <w:p w14:paraId="3FDA3EB0" w14:textId="77777777" w:rsidR="00436638" w:rsidRPr="00AF37B9" w:rsidRDefault="00436638" w:rsidP="004D5E33">
            <w:pPr>
              <w:spacing w:after="0" w:line="240" w:lineRule="auto"/>
              <w:jc w:val="center"/>
              <w:rPr>
                <w:rFonts w:ascii="Tahoma" w:hAnsi="Tahoma" w:cs="Tahoma"/>
                <w:color w:val="365F91" w:themeColor="accent1" w:themeShade="BF"/>
              </w:rPr>
            </w:pPr>
            <w:r w:rsidRPr="00AF37B9">
              <w:rPr>
                <w:rFonts w:ascii="Tahoma" w:hAnsi="Tahoma" w:cs="Tahoma"/>
                <w:color w:val="365F91" w:themeColor="accent1" w:themeShade="BF"/>
              </w:rPr>
              <w:t>:</w:t>
            </w:r>
          </w:p>
        </w:tc>
        <w:tc>
          <w:tcPr>
            <w:tcW w:w="190" w:type="dxa"/>
            <w:tcBorders>
              <w:top w:val="nil"/>
              <w:left w:val="nil"/>
              <w:bottom w:val="nil"/>
              <w:right w:val="single" w:sz="4" w:space="0" w:color="004990"/>
            </w:tcBorders>
            <w:vAlign w:val="center"/>
          </w:tcPr>
          <w:p w14:paraId="32A3AFD1" w14:textId="77777777" w:rsidR="00436638" w:rsidRPr="00AF37B9" w:rsidRDefault="00436638" w:rsidP="004D5E33">
            <w:pPr>
              <w:spacing w:after="0" w:line="240" w:lineRule="auto"/>
              <w:rPr>
                <w:rFonts w:ascii="Arial" w:hAnsi="Arial" w:cs="Arial"/>
                <w:color w:val="365F91" w:themeColor="accent1" w:themeShade="BF"/>
              </w:rPr>
            </w:pPr>
          </w:p>
        </w:tc>
        <w:tc>
          <w:tcPr>
            <w:tcW w:w="6565" w:type="dxa"/>
            <w:tcBorders>
              <w:top w:val="single" w:sz="4" w:space="0" w:color="004990"/>
              <w:left w:val="single" w:sz="4" w:space="0" w:color="004990"/>
              <w:bottom w:val="single" w:sz="4" w:space="0" w:color="004990"/>
              <w:right w:val="single" w:sz="4" w:space="0" w:color="004990"/>
            </w:tcBorders>
            <w:shd w:val="clear" w:color="auto" w:fill="F2F2F2"/>
            <w:vAlign w:val="center"/>
          </w:tcPr>
          <w:p w14:paraId="4C9CC283" w14:textId="7D5CF553" w:rsidR="00436638" w:rsidRPr="00AF37B9" w:rsidRDefault="00B262A7" w:rsidP="00B262A7">
            <w:pPr>
              <w:spacing w:after="0" w:line="240" w:lineRule="auto"/>
              <w:rPr>
                <w:rFonts w:ascii="Tahoma" w:hAnsi="Tahoma" w:cs="Tahoma"/>
                <w:color w:val="365F91" w:themeColor="accent1" w:themeShade="BF"/>
              </w:rPr>
            </w:pPr>
            <w:r>
              <w:rPr>
                <w:rFonts w:ascii="Tahoma" w:hAnsi="Tahoma" w:cs="Tahoma"/>
                <w:color w:val="365F91" w:themeColor="accent1" w:themeShade="BF"/>
              </w:rPr>
              <w:t>SC 105</w:t>
            </w:r>
            <w:r w:rsidR="00436638">
              <w:rPr>
                <w:rFonts w:ascii="Tahoma" w:hAnsi="Tahoma" w:cs="Tahoma"/>
                <w:color w:val="365F91" w:themeColor="accent1" w:themeShade="BF"/>
              </w:rPr>
              <w:t>/201</w:t>
            </w:r>
            <w:r w:rsidR="009C14EE">
              <w:rPr>
                <w:rFonts w:ascii="Tahoma" w:hAnsi="Tahoma" w:cs="Tahoma"/>
                <w:color w:val="365F91" w:themeColor="accent1" w:themeShade="BF"/>
              </w:rPr>
              <w:t>6</w:t>
            </w:r>
          </w:p>
        </w:tc>
      </w:tr>
      <w:tr w:rsidR="00436638" w:rsidRPr="00AF37B9" w14:paraId="5802711C" w14:textId="77777777" w:rsidTr="004D5E33">
        <w:trPr>
          <w:trHeight w:val="261"/>
        </w:trPr>
        <w:tc>
          <w:tcPr>
            <w:tcW w:w="2691" w:type="dxa"/>
            <w:tcBorders>
              <w:top w:val="nil"/>
              <w:left w:val="nil"/>
              <w:bottom w:val="nil"/>
              <w:right w:val="nil"/>
            </w:tcBorders>
            <w:tcMar>
              <w:left w:w="0" w:type="dxa"/>
              <w:right w:w="0" w:type="dxa"/>
            </w:tcMar>
            <w:vAlign w:val="center"/>
          </w:tcPr>
          <w:p w14:paraId="67B9B74C" w14:textId="77777777" w:rsidR="00436638" w:rsidRPr="00AF37B9" w:rsidRDefault="00436638" w:rsidP="004D5E33">
            <w:pPr>
              <w:spacing w:after="0" w:line="240" w:lineRule="auto"/>
              <w:rPr>
                <w:rFonts w:ascii="Tahoma" w:hAnsi="Tahoma" w:cs="Tahoma"/>
                <w:color w:val="365F91" w:themeColor="accent1" w:themeShade="BF"/>
              </w:rPr>
            </w:pPr>
            <w:r w:rsidRPr="00AF37B9">
              <w:rPr>
                <w:rFonts w:ascii="Tahoma" w:hAnsi="Tahoma" w:cs="Tahoma"/>
                <w:color w:val="365F91" w:themeColor="accent1" w:themeShade="BF"/>
              </w:rPr>
              <w:t>Lugar y Fecha</w:t>
            </w:r>
          </w:p>
        </w:tc>
        <w:tc>
          <w:tcPr>
            <w:tcW w:w="193" w:type="dxa"/>
            <w:tcBorders>
              <w:top w:val="nil"/>
              <w:left w:val="nil"/>
              <w:bottom w:val="nil"/>
              <w:right w:val="nil"/>
            </w:tcBorders>
            <w:vAlign w:val="center"/>
          </w:tcPr>
          <w:p w14:paraId="5AB9BF91" w14:textId="77777777" w:rsidR="00436638" w:rsidRPr="00AF37B9" w:rsidRDefault="00436638" w:rsidP="004D5E33">
            <w:pPr>
              <w:spacing w:after="0" w:line="240" w:lineRule="auto"/>
              <w:jc w:val="center"/>
              <w:rPr>
                <w:rFonts w:ascii="Tahoma" w:hAnsi="Tahoma" w:cs="Tahoma"/>
                <w:color w:val="365F91" w:themeColor="accent1" w:themeShade="BF"/>
              </w:rPr>
            </w:pPr>
            <w:r w:rsidRPr="00AF37B9">
              <w:rPr>
                <w:rFonts w:ascii="Tahoma" w:hAnsi="Tahoma" w:cs="Tahoma"/>
                <w:color w:val="365F91" w:themeColor="accent1" w:themeShade="BF"/>
              </w:rPr>
              <w:t>:</w:t>
            </w:r>
          </w:p>
        </w:tc>
        <w:tc>
          <w:tcPr>
            <w:tcW w:w="190" w:type="dxa"/>
            <w:tcBorders>
              <w:top w:val="nil"/>
              <w:left w:val="nil"/>
              <w:bottom w:val="nil"/>
              <w:right w:val="single" w:sz="4" w:space="0" w:color="004990"/>
            </w:tcBorders>
            <w:vAlign w:val="center"/>
          </w:tcPr>
          <w:p w14:paraId="22F6F92A" w14:textId="77777777" w:rsidR="00436638" w:rsidRPr="00AF37B9" w:rsidRDefault="00436638" w:rsidP="004D5E33">
            <w:pPr>
              <w:spacing w:after="0" w:line="240" w:lineRule="auto"/>
              <w:rPr>
                <w:rFonts w:ascii="Arial" w:hAnsi="Arial" w:cs="Arial"/>
                <w:color w:val="365F91" w:themeColor="accent1" w:themeShade="BF"/>
              </w:rPr>
            </w:pPr>
          </w:p>
        </w:tc>
        <w:tc>
          <w:tcPr>
            <w:tcW w:w="6565" w:type="dxa"/>
            <w:tcBorders>
              <w:top w:val="single" w:sz="4" w:space="0" w:color="004990"/>
              <w:left w:val="single" w:sz="4" w:space="0" w:color="004990"/>
              <w:bottom w:val="single" w:sz="4" w:space="0" w:color="004990"/>
              <w:right w:val="single" w:sz="4" w:space="0" w:color="004990"/>
            </w:tcBorders>
            <w:shd w:val="clear" w:color="auto" w:fill="F2F2F2"/>
            <w:vAlign w:val="center"/>
          </w:tcPr>
          <w:p w14:paraId="77C191C7" w14:textId="77777777" w:rsidR="00436638" w:rsidRPr="00AF37B9" w:rsidRDefault="00436638" w:rsidP="004D5E33">
            <w:pPr>
              <w:spacing w:after="0" w:line="240" w:lineRule="auto"/>
              <w:rPr>
                <w:rFonts w:ascii="Tahoma" w:hAnsi="Tahoma" w:cs="Tahoma"/>
                <w:color w:val="365F91" w:themeColor="accent1" w:themeShade="BF"/>
              </w:rPr>
            </w:pPr>
          </w:p>
        </w:tc>
      </w:tr>
    </w:tbl>
    <w:p w14:paraId="70BA15B6" w14:textId="77777777" w:rsidR="00436638" w:rsidRPr="00AF37B9" w:rsidRDefault="00436638" w:rsidP="00436638">
      <w:pPr>
        <w:spacing w:after="0" w:line="240" w:lineRule="auto"/>
        <w:jc w:val="both"/>
        <w:rPr>
          <w:rFonts w:ascii="Tahoma" w:hAnsi="Tahoma" w:cs="Tahoma"/>
          <w:color w:val="365F91" w:themeColor="accent1" w:themeShade="BF"/>
          <w:lang w:val="es-ES_tradnl"/>
        </w:rPr>
      </w:pPr>
    </w:p>
    <w:p w14:paraId="2DDFDF74" w14:textId="77777777" w:rsidR="00436638" w:rsidRPr="00AF37B9" w:rsidRDefault="00436638" w:rsidP="00436638">
      <w:pPr>
        <w:spacing w:after="0" w:line="240" w:lineRule="auto"/>
        <w:jc w:val="both"/>
        <w:rPr>
          <w:rFonts w:ascii="Tahoma" w:hAnsi="Tahoma" w:cs="Tahoma"/>
          <w:color w:val="365F91" w:themeColor="accent1" w:themeShade="BF"/>
          <w:lang w:val="es-ES_tradnl"/>
        </w:rPr>
      </w:pPr>
    </w:p>
    <w:p w14:paraId="008C3432" w14:textId="77777777" w:rsidR="00436638" w:rsidRPr="00AF37B9" w:rsidRDefault="00436638" w:rsidP="00436638">
      <w:pPr>
        <w:spacing w:after="0" w:line="240" w:lineRule="auto"/>
        <w:jc w:val="both"/>
        <w:rPr>
          <w:rFonts w:ascii="Tahoma" w:hAnsi="Tahoma" w:cs="Tahoma"/>
          <w:color w:val="365F91" w:themeColor="accent1" w:themeShade="BF"/>
          <w:lang w:val="es-ES_tradnl"/>
        </w:rPr>
      </w:pPr>
      <w:r w:rsidRPr="00AF37B9">
        <w:rPr>
          <w:rFonts w:ascii="Tahoma" w:hAnsi="Tahoma" w:cs="Tahoma"/>
          <w:color w:val="365F91" w:themeColor="accent1" w:themeShade="BF"/>
          <w:lang w:val="es-ES_tradnl"/>
        </w:rPr>
        <w:t>De mi consideración:</w:t>
      </w:r>
    </w:p>
    <w:p w14:paraId="1DBB077B" w14:textId="77777777" w:rsidR="00436638" w:rsidRPr="00AF37B9" w:rsidRDefault="00436638" w:rsidP="00436638">
      <w:pPr>
        <w:spacing w:after="0" w:line="240" w:lineRule="auto"/>
        <w:jc w:val="both"/>
        <w:rPr>
          <w:rFonts w:ascii="Tahoma" w:hAnsi="Tahoma" w:cs="Tahoma"/>
          <w:color w:val="365F91" w:themeColor="accent1" w:themeShade="BF"/>
          <w:lang w:val="es-ES_tradnl"/>
        </w:rPr>
      </w:pPr>
    </w:p>
    <w:p w14:paraId="2B1ABEB2" w14:textId="77777777" w:rsidR="00436638" w:rsidRPr="00AF37B9" w:rsidRDefault="00436638" w:rsidP="00436638">
      <w:pPr>
        <w:spacing w:after="0" w:line="240" w:lineRule="auto"/>
        <w:jc w:val="both"/>
        <w:rPr>
          <w:rFonts w:ascii="Tahoma" w:hAnsi="Tahoma" w:cs="Tahoma"/>
          <w:color w:val="365F91" w:themeColor="accent1" w:themeShade="BF"/>
          <w:lang w:val="es-ES_tradnl"/>
        </w:rPr>
      </w:pPr>
      <w:r w:rsidRPr="00AF37B9">
        <w:rPr>
          <w:rFonts w:ascii="Tahoma" w:hAnsi="Tahoma" w:cs="Tahoma"/>
          <w:color w:val="365F91" w:themeColor="accent1" w:themeShade="BF"/>
          <w:lang w:val="es-ES_tradnl"/>
        </w:rPr>
        <w:t>En atención a la Convocatoria de referencia, a nombre de la empresa</w:t>
      </w:r>
      <w:r>
        <w:rPr>
          <w:rFonts w:ascii="Tahoma" w:hAnsi="Tahoma" w:cs="Tahoma"/>
          <w:color w:val="365F91" w:themeColor="accent1" w:themeShade="BF"/>
          <w:lang w:val="es-ES_tradnl"/>
        </w:rPr>
        <w:t xml:space="preserve"> </w:t>
      </w:r>
      <w:r w:rsidRPr="00AF37B9">
        <w:rPr>
          <w:rFonts w:ascii="Tahoma" w:hAnsi="Tahoma" w:cs="Tahoma"/>
          <w:color w:val="365F91" w:themeColor="accent1" w:themeShade="BF"/>
          <w:lang w:val="es-ES_tradnl"/>
        </w:rPr>
        <w:t>……………………. a la cual representamos,  declaramos expresamente nuestra conformidad y compromiso de cumplimiento, conforme con los siguientes puntos:</w:t>
      </w:r>
    </w:p>
    <w:p w14:paraId="3C127CCE" w14:textId="77777777" w:rsidR="00436638" w:rsidRPr="00AF37B9" w:rsidRDefault="00436638" w:rsidP="00436638">
      <w:pPr>
        <w:spacing w:after="0" w:line="240" w:lineRule="auto"/>
        <w:jc w:val="both"/>
        <w:rPr>
          <w:rFonts w:ascii="Tahoma" w:hAnsi="Tahoma" w:cs="Tahoma"/>
          <w:color w:val="365F91" w:themeColor="accent1" w:themeShade="BF"/>
          <w:lang w:val="es-ES_tradnl"/>
        </w:rPr>
      </w:pPr>
    </w:p>
    <w:p w14:paraId="2C4ACDA1" w14:textId="77777777" w:rsidR="00436638" w:rsidRPr="00AF37B9" w:rsidRDefault="00436638" w:rsidP="00436638">
      <w:pPr>
        <w:suppressAutoHyphens/>
        <w:spacing w:after="0" w:line="240" w:lineRule="auto"/>
        <w:jc w:val="both"/>
        <w:rPr>
          <w:rFonts w:ascii="Tahoma" w:hAnsi="Tahoma" w:cs="Tahoma"/>
          <w:color w:val="365F91" w:themeColor="accent1" w:themeShade="BF"/>
          <w:lang w:val="es-ES_tradnl"/>
        </w:rPr>
      </w:pPr>
      <w:r w:rsidRPr="00AF37B9">
        <w:rPr>
          <w:rFonts w:ascii="Tahoma" w:hAnsi="Tahoma" w:cs="Tahoma"/>
          <w:color w:val="365F91" w:themeColor="accent1" w:themeShade="BF"/>
          <w:lang w:val="es-ES_tradnl"/>
        </w:rPr>
        <w:t>I.- De las Condiciones del Proceso</w:t>
      </w:r>
    </w:p>
    <w:p w14:paraId="4CBF731A" w14:textId="77777777" w:rsidR="00436638" w:rsidRPr="00AF37B9" w:rsidRDefault="00436638" w:rsidP="00436638">
      <w:pPr>
        <w:suppressAutoHyphens/>
        <w:spacing w:after="0" w:line="240" w:lineRule="auto"/>
        <w:jc w:val="both"/>
        <w:rPr>
          <w:rFonts w:ascii="Tahoma" w:hAnsi="Tahoma" w:cs="Tahoma"/>
          <w:color w:val="365F91" w:themeColor="accent1" w:themeShade="BF"/>
          <w:lang w:val="es-ES_tradnl"/>
        </w:rPr>
      </w:pPr>
    </w:p>
    <w:p w14:paraId="67AF8F93" w14:textId="77777777" w:rsidR="00436638" w:rsidRPr="00AF37B9" w:rsidRDefault="00436638" w:rsidP="00436638">
      <w:pPr>
        <w:numPr>
          <w:ilvl w:val="0"/>
          <w:numId w:val="1"/>
        </w:numPr>
        <w:spacing w:after="0" w:line="240" w:lineRule="auto"/>
        <w:jc w:val="both"/>
        <w:rPr>
          <w:rFonts w:ascii="Tahoma" w:hAnsi="Tahoma" w:cs="Tahoma"/>
          <w:color w:val="365F91" w:themeColor="accent1" w:themeShade="BF"/>
          <w:lang w:val="es-ES_tradnl"/>
        </w:rPr>
      </w:pPr>
      <w:r w:rsidRPr="00AF37B9">
        <w:rPr>
          <w:rFonts w:ascii="Tahoma" w:hAnsi="Tahoma" w:cs="Tahoma"/>
          <w:color w:val="365F91" w:themeColor="accent1" w:themeShade="BF"/>
          <w:lang w:val="es-ES_tradnl"/>
        </w:rPr>
        <w:t>A nombre de la entidad proponente y conforme el Poder recibido, declaramos y garantizamos haber examinado las Especificaciones Técnicas y sus aclaraciones y enmiendas, aceptando sin reservas todas las estipulaciones de dichos documentos y la adhesión al texto del contrato.</w:t>
      </w:r>
    </w:p>
    <w:p w14:paraId="5523E027" w14:textId="77777777" w:rsidR="00436638" w:rsidRPr="00AF37B9" w:rsidRDefault="00436638" w:rsidP="00436638">
      <w:pPr>
        <w:spacing w:after="0" w:line="240" w:lineRule="auto"/>
        <w:ind w:left="360"/>
        <w:jc w:val="both"/>
        <w:rPr>
          <w:rFonts w:ascii="Tahoma" w:hAnsi="Tahoma" w:cs="Tahoma"/>
          <w:color w:val="365F91" w:themeColor="accent1" w:themeShade="BF"/>
          <w:lang w:val="es-ES_tradnl"/>
        </w:rPr>
      </w:pPr>
    </w:p>
    <w:p w14:paraId="5C5B2BA2" w14:textId="77777777" w:rsidR="00436638" w:rsidRPr="00AF37B9" w:rsidRDefault="00436638" w:rsidP="00436638">
      <w:pPr>
        <w:numPr>
          <w:ilvl w:val="0"/>
          <w:numId w:val="1"/>
        </w:numPr>
        <w:spacing w:after="0" w:line="240" w:lineRule="auto"/>
        <w:jc w:val="both"/>
        <w:rPr>
          <w:rFonts w:ascii="Tahoma" w:hAnsi="Tahoma" w:cs="Tahoma"/>
          <w:color w:val="365F91" w:themeColor="accent1" w:themeShade="BF"/>
          <w:lang w:val="es-ES_tradnl"/>
        </w:rPr>
      </w:pPr>
      <w:r w:rsidRPr="00AF37B9">
        <w:rPr>
          <w:rFonts w:ascii="Tahoma" w:hAnsi="Tahoma" w:cs="Tahoma"/>
          <w:color w:val="365F91" w:themeColor="accent1" w:themeShade="BF"/>
          <w:lang w:val="es-ES_tradnl"/>
        </w:rPr>
        <w:t xml:space="preserve">Declaramos la veracidad de toda la información proporcionada y autorizamos mediante la presente, para que en caso de ser </w:t>
      </w:r>
      <w:r w:rsidRPr="00AF37B9">
        <w:rPr>
          <w:rFonts w:ascii="Tahoma" w:hAnsi="Tahoma" w:cs="Tahoma"/>
          <w:color w:val="365F91" w:themeColor="accent1" w:themeShade="BF"/>
          <w:lang w:val="es-ES_tradnl"/>
        </w:rPr>
        <w:lastRenderedPageBreak/>
        <w:t>adjudicados, cualquier persona natural o jurídica, suministre a los representantes autorizados de la entidad convocante, toda la información que requieran para verificar la documentación que presento. En caso de comprobarse falsedad en la misma, nos damos por notificados que la empresa tiene el derecho a descalificar la presente propuesta y ejecutar la Garantía de Seriedad de Propuesta (Si corresponde).</w:t>
      </w:r>
    </w:p>
    <w:p w14:paraId="30A5BC2C" w14:textId="77777777" w:rsidR="00436638" w:rsidRPr="00AF37B9" w:rsidRDefault="00436638" w:rsidP="00436638">
      <w:pPr>
        <w:spacing w:after="0" w:line="240" w:lineRule="auto"/>
        <w:ind w:left="360"/>
        <w:jc w:val="both"/>
        <w:rPr>
          <w:rFonts w:ascii="Tahoma" w:hAnsi="Tahoma" w:cs="Tahoma"/>
          <w:color w:val="365F91" w:themeColor="accent1" w:themeShade="BF"/>
          <w:lang w:val="es-ES_tradnl"/>
        </w:rPr>
      </w:pPr>
    </w:p>
    <w:p w14:paraId="6130A10D" w14:textId="77777777" w:rsidR="00436638" w:rsidRPr="00AF37B9" w:rsidRDefault="00436638" w:rsidP="00436638">
      <w:pPr>
        <w:numPr>
          <w:ilvl w:val="0"/>
          <w:numId w:val="1"/>
        </w:numPr>
        <w:spacing w:after="0" w:line="240" w:lineRule="auto"/>
        <w:jc w:val="both"/>
        <w:rPr>
          <w:rFonts w:ascii="Tahoma" w:hAnsi="Tahoma" w:cs="Tahoma"/>
          <w:color w:val="365F91" w:themeColor="accent1" w:themeShade="BF"/>
          <w:lang w:val="es-ES_tradnl"/>
        </w:rPr>
      </w:pPr>
      <w:r w:rsidRPr="00AF37B9">
        <w:rPr>
          <w:rFonts w:ascii="Tahoma" w:hAnsi="Tahoma" w:cs="Tahoma"/>
          <w:color w:val="365F91" w:themeColor="accent1" w:themeShade="BF"/>
          <w:lang w:val="es-ES_tradnl"/>
        </w:rPr>
        <w:t>En caso de obtener la adjudicación, nuestra propuesta constituirá un compromiso obligatorio hasta que se prepare y firme el contrato.</w:t>
      </w:r>
    </w:p>
    <w:p w14:paraId="219F4AFD" w14:textId="77777777" w:rsidR="00436638" w:rsidRPr="00AF37B9" w:rsidRDefault="00436638" w:rsidP="00436638">
      <w:pPr>
        <w:spacing w:after="0" w:line="240" w:lineRule="auto"/>
        <w:jc w:val="both"/>
        <w:rPr>
          <w:rFonts w:ascii="Tahoma" w:hAnsi="Tahoma" w:cs="Tahoma"/>
          <w:color w:val="365F91" w:themeColor="accent1" w:themeShade="BF"/>
          <w:lang w:val="es-ES_tradnl"/>
        </w:rPr>
      </w:pPr>
    </w:p>
    <w:p w14:paraId="770C8886" w14:textId="77777777" w:rsidR="00436638" w:rsidRPr="00AF37B9" w:rsidRDefault="00436638" w:rsidP="00436638">
      <w:pPr>
        <w:spacing w:after="0" w:line="240" w:lineRule="auto"/>
        <w:jc w:val="both"/>
        <w:rPr>
          <w:rFonts w:ascii="Tahoma" w:hAnsi="Tahoma" w:cs="Tahoma"/>
          <w:color w:val="365F91" w:themeColor="accent1" w:themeShade="BF"/>
          <w:lang w:val="es-ES_tradnl"/>
        </w:rPr>
      </w:pPr>
      <w:r w:rsidRPr="00AF37B9">
        <w:rPr>
          <w:rFonts w:ascii="Tahoma" w:hAnsi="Tahoma" w:cs="Tahoma"/>
          <w:color w:val="365F91" w:themeColor="accent1" w:themeShade="BF"/>
          <w:lang w:val="es-ES_tradnl"/>
        </w:rPr>
        <w:t>II.- Declaración Jurada</w:t>
      </w:r>
    </w:p>
    <w:p w14:paraId="36DE7ADC" w14:textId="77777777" w:rsidR="00436638" w:rsidRPr="00AF37B9" w:rsidRDefault="00436638" w:rsidP="00436638">
      <w:pPr>
        <w:spacing w:after="0" w:line="240" w:lineRule="auto"/>
        <w:jc w:val="both"/>
        <w:rPr>
          <w:rFonts w:ascii="Tahoma" w:hAnsi="Tahoma" w:cs="Tahoma"/>
          <w:color w:val="365F91" w:themeColor="accent1" w:themeShade="BF"/>
          <w:lang w:val="es-ES_tradnl"/>
        </w:rPr>
      </w:pPr>
    </w:p>
    <w:p w14:paraId="101C1F45" w14:textId="77777777" w:rsidR="00436638" w:rsidRPr="00AF37B9" w:rsidRDefault="00436638" w:rsidP="00436638">
      <w:pPr>
        <w:numPr>
          <w:ilvl w:val="0"/>
          <w:numId w:val="2"/>
        </w:numPr>
        <w:spacing w:after="0" w:line="240" w:lineRule="auto"/>
        <w:jc w:val="both"/>
        <w:rPr>
          <w:rFonts w:ascii="Tahoma" w:hAnsi="Tahoma" w:cs="Tahoma"/>
          <w:color w:val="365F91" w:themeColor="accent1" w:themeShade="BF"/>
          <w:lang w:val="es-ES_tradnl"/>
        </w:rPr>
      </w:pPr>
      <w:r w:rsidRPr="00AF37B9">
        <w:rPr>
          <w:rFonts w:ascii="Tahoma" w:hAnsi="Tahoma" w:cs="Tahoma"/>
          <w:color w:val="365F91" w:themeColor="accent1" w:themeShade="BF"/>
          <w:lang w:val="es-ES_tradnl"/>
        </w:rPr>
        <w:t>Como empresa proponente respetaremos el desempeño de los funcionarios asignados al proceso de contratación por Entel S.A. y no incurriremos en relacionamiento que no sea a través de medio oficial y escrito, siendo el incumplimiento de esta declaración causal de rechazo o descalificación de la propuesta.</w:t>
      </w:r>
    </w:p>
    <w:p w14:paraId="21E84946" w14:textId="77777777" w:rsidR="00436638" w:rsidRPr="00AF37B9" w:rsidRDefault="00436638" w:rsidP="00436638">
      <w:pPr>
        <w:spacing w:after="0" w:line="240" w:lineRule="auto"/>
        <w:ind w:left="360"/>
        <w:jc w:val="both"/>
        <w:rPr>
          <w:rFonts w:ascii="Tahoma" w:hAnsi="Tahoma" w:cs="Tahoma"/>
          <w:color w:val="365F91" w:themeColor="accent1" w:themeShade="BF"/>
          <w:lang w:val="es-ES_tradnl"/>
        </w:rPr>
      </w:pPr>
    </w:p>
    <w:p w14:paraId="674FC68A" w14:textId="77777777" w:rsidR="00436638" w:rsidRPr="00AF37B9" w:rsidRDefault="00436638" w:rsidP="00436638">
      <w:pPr>
        <w:numPr>
          <w:ilvl w:val="0"/>
          <w:numId w:val="2"/>
        </w:numPr>
        <w:spacing w:after="0" w:line="240" w:lineRule="auto"/>
        <w:jc w:val="both"/>
        <w:rPr>
          <w:rFonts w:ascii="Tahoma" w:hAnsi="Tahoma" w:cs="Tahoma"/>
          <w:color w:val="365F91" w:themeColor="accent1" w:themeShade="BF"/>
          <w:lang w:val="es-ES_tradnl"/>
        </w:rPr>
      </w:pPr>
      <w:r w:rsidRPr="00AF37B9">
        <w:rPr>
          <w:rFonts w:ascii="Tahoma" w:hAnsi="Tahoma" w:cs="Tahoma"/>
          <w:color w:val="365F91" w:themeColor="accent1" w:themeShade="BF"/>
          <w:lang w:val="es-ES_tradnl"/>
        </w:rPr>
        <w:t xml:space="preserve">Nos comprometemos a denunciar por escrito, ante la Máxima Autoridad Ejecutiva de Entel S.A. cualquier tipo de presión, o intento de extorsión de parte de los funcionarios de la Empresa </w:t>
      </w:r>
      <w:r w:rsidRPr="00AF37B9">
        <w:rPr>
          <w:rFonts w:ascii="Tahoma" w:hAnsi="Tahoma" w:cs="Tahoma"/>
          <w:color w:val="365F91" w:themeColor="accent1" w:themeShade="BF"/>
          <w:lang w:val="es-ES_tradnl"/>
        </w:rPr>
        <w:lastRenderedPageBreak/>
        <w:t>convocante, de otras empresas o terceros ajenos a la institución, para que se asuman las acciones legales y administrativas correspondientes.</w:t>
      </w:r>
    </w:p>
    <w:p w14:paraId="7A807A3D" w14:textId="77777777" w:rsidR="00436638" w:rsidRPr="00AF37B9" w:rsidRDefault="00436638" w:rsidP="00436638">
      <w:pPr>
        <w:spacing w:after="0" w:line="240" w:lineRule="auto"/>
        <w:ind w:left="360"/>
        <w:jc w:val="both"/>
        <w:rPr>
          <w:rFonts w:ascii="Tahoma" w:hAnsi="Tahoma" w:cs="Tahoma"/>
          <w:color w:val="365F91" w:themeColor="accent1" w:themeShade="BF"/>
          <w:lang w:val="es-ES_tradnl"/>
        </w:rPr>
      </w:pPr>
    </w:p>
    <w:p w14:paraId="2DDE7BC2" w14:textId="77777777" w:rsidR="00436638" w:rsidRPr="00AF37B9" w:rsidRDefault="00436638" w:rsidP="00436638">
      <w:pPr>
        <w:numPr>
          <w:ilvl w:val="0"/>
          <w:numId w:val="2"/>
        </w:numPr>
        <w:spacing w:after="0" w:line="240" w:lineRule="auto"/>
        <w:jc w:val="both"/>
        <w:rPr>
          <w:rFonts w:ascii="Tahoma" w:hAnsi="Tahoma" w:cs="Tahoma"/>
          <w:color w:val="365F91" w:themeColor="accent1" w:themeShade="BF"/>
          <w:lang w:val="es-ES_tradnl"/>
        </w:rPr>
      </w:pPr>
      <w:r w:rsidRPr="00AF37B9">
        <w:rPr>
          <w:rFonts w:ascii="Tahoma" w:hAnsi="Tahoma" w:cs="Tahoma"/>
          <w:color w:val="365F91" w:themeColor="accent1" w:themeShade="BF"/>
          <w:lang w:val="es-ES_tradnl"/>
        </w:rPr>
        <w:t>Afirmamos que no tenemos conflicto de intereses para el presente proceso de contratación y no se ha incurrido en negociaciones previas con ningún funcionario ni Autoridad relacionada a Entel S.A., ni con terceros ajenos a la institución.</w:t>
      </w:r>
    </w:p>
    <w:p w14:paraId="4B3E9638" w14:textId="77777777" w:rsidR="00436638" w:rsidRPr="00AF37B9" w:rsidRDefault="00436638" w:rsidP="00436638">
      <w:pPr>
        <w:tabs>
          <w:tab w:val="right" w:pos="6663"/>
        </w:tabs>
        <w:spacing w:after="0" w:line="240" w:lineRule="auto"/>
        <w:jc w:val="center"/>
        <w:rPr>
          <w:rFonts w:ascii="Tahoma" w:hAnsi="Tahoma" w:cs="Tahoma"/>
          <w:color w:val="365F91" w:themeColor="accent1" w:themeShade="BF"/>
          <w:lang w:val="es-ES_tradnl"/>
        </w:rPr>
      </w:pPr>
    </w:p>
    <w:p w14:paraId="3B15CCE4" w14:textId="77777777" w:rsidR="00436638" w:rsidRPr="00AF37B9" w:rsidRDefault="00436638" w:rsidP="00436638">
      <w:pPr>
        <w:spacing w:after="0" w:line="240" w:lineRule="auto"/>
        <w:jc w:val="both"/>
        <w:rPr>
          <w:rFonts w:ascii="Tahoma" w:hAnsi="Tahoma" w:cs="Tahoma"/>
          <w:color w:val="365F91" w:themeColor="accent1" w:themeShade="BF"/>
          <w:lang w:val="es-ES_tradnl"/>
        </w:rPr>
      </w:pPr>
      <w:r w:rsidRPr="00AF37B9">
        <w:rPr>
          <w:rFonts w:ascii="Tahoma" w:hAnsi="Tahoma" w:cs="Tahoma"/>
          <w:color w:val="365F91" w:themeColor="accent1" w:themeShade="BF"/>
          <w:lang w:val="es-ES_tradnl"/>
        </w:rPr>
        <w:t>Cada uno de los firmantes del presente documento, declaramos en forma libre y voluntaria, sin que medie, error, presión o violencia, que en nuestra condición de Proponentes en el presente proceso de contratación, en cuanto nos corresponde, cumpliremos con la normativa vigente de la Empresa Entel S.A.</w:t>
      </w:r>
    </w:p>
    <w:p w14:paraId="4E622BE8" w14:textId="77777777" w:rsidR="00436638" w:rsidRPr="00AF37B9" w:rsidRDefault="00436638" w:rsidP="00436638">
      <w:pPr>
        <w:tabs>
          <w:tab w:val="right" w:pos="6663"/>
        </w:tabs>
        <w:spacing w:after="0" w:line="240" w:lineRule="auto"/>
        <w:jc w:val="center"/>
        <w:rPr>
          <w:rFonts w:ascii="Tahoma" w:hAnsi="Tahoma" w:cs="Tahoma"/>
          <w:color w:val="365F91" w:themeColor="accent1" w:themeShade="BF"/>
          <w:lang w:val="es-ES_tradnl"/>
        </w:rPr>
      </w:pPr>
    </w:p>
    <w:p w14:paraId="273B3E65" w14:textId="77777777" w:rsidR="00436638" w:rsidRPr="00AF37B9" w:rsidRDefault="00436638" w:rsidP="00436638">
      <w:pPr>
        <w:spacing w:after="0" w:line="240" w:lineRule="auto"/>
        <w:jc w:val="center"/>
        <w:rPr>
          <w:rFonts w:ascii="Tahoma" w:hAnsi="Tahoma" w:cs="Tahoma"/>
          <w:b/>
          <w:color w:val="365F91" w:themeColor="accent1" w:themeShade="BF"/>
          <w:lang w:val="es-ES_tradnl"/>
        </w:rPr>
      </w:pPr>
      <w:r w:rsidRPr="00AF37B9">
        <w:rPr>
          <w:rFonts w:ascii="Tahoma" w:hAnsi="Tahoma" w:cs="Tahoma"/>
          <w:b/>
          <w:color w:val="365F91" w:themeColor="accent1" w:themeShade="BF"/>
          <w:lang w:val="es-ES_tradnl"/>
        </w:rPr>
        <w:t>Representante Legal</w:t>
      </w:r>
    </w:p>
    <w:p w14:paraId="26D57DBD" w14:textId="77777777" w:rsidR="00436638" w:rsidRPr="00AF37B9" w:rsidRDefault="00436638" w:rsidP="00436638">
      <w:pPr>
        <w:spacing w:after="0" w:line="240" w:lineRule="auto"/>
        <w:jc w:val="both"/>
        <w:rPr>
          <w:rFonts w:ascii="Tahoma" w:hAnsi="Tahoma" w:cs="Tahoma"/>
          <w:color w:val="365F91" w:themeColor="accent1" w:themeShade="BF"/>
          <w:lang w:val="es-ES_tradnl"/>
        </w:rPr>
      </w:pPr>
      <w:r w:rsidRPr="00AF37B9">
        <w:rPr>
          <w:rFonts w:ascii="Tahoma" w:hAnsi="Tahoma" w:cs="Tahoma"/>
          <w:color w:val="365F91" w:themeColor="accent1" w:themeShade="BF"/>
          <w:lang w:val="es-ES_tradnl"/>
        </w:rPr>
        <w:t>Firma:</w:t>
      </w:r>
      <w:r w:rsidRPr="00AF37B9">
        <w:rPr>
          <w:rFonts w:ascii="Tahoma" w:hAnsi="Tahoma" w:cs="Tahoma"/>
          <w:color w:val="365F91" w:themeColor="accent1" w:themeShade="BF"/>
          <w:lang w:val="es-ES_tradnl"/>
        </w:rPr>
        <w:tab/>
      </w:r>
      <w:r w:rsidRPr="00AF37B9">
        <w:rPr>
          <w:rFonts w:ascii="Tahoma" w:hAnsi="Tahoma" w:cs="Tahoma"/>
          <w:color w:val="365F91" w:themeColor="accent1" w:themeShade="BF"/>
          <w:lang w:val="es-ES_tradnl"/>
        </w:rPr>
        <w:tab/>
      </w:r>
      <w:r w:rsidRPr="00AF37B9">
        <w:rPr>
          <w:rFonts w:ascii="Tahoma" w:hAnsi="Tahoma" w:cs="Tahoma"/>
          <w:color w:val="365F91" w:themeColor="accent1" w:themeShade="BF"/>
          <w:lang w:val="es-ES_tradnl"/>
        </w:rPr>
        <w:tab/>
        <w:t>……………………………………………………………………………………………………...</w:t>
      </w:r>
    </w:p>
    <w:p w14:paraId="6745755A" w14:textId="77777777" w:rsidR="00F321E1" w:rsidRDefault="00F321E1" w:rsidP="00436638">
      <w:pPr>
        <w:spacing w:after="0" w:line="240" w:lineRule="auto"/>
        <w:jc w:val="both"/>
        <w:rPr>
          <w:rFonts w:ascii="Tahoma" w:hAnsi="Tahoma" w:cs="Tahoma"/>
          <w:color w:val="365F91" w:themeColor="accent1" w:themeShade="BF"/>
          <w:lang w:val="es-ES_tradnl"/>
        </w:rPr>
      </w:pPr>
      <w:r>
        <w:rPr>
          <w:rFonts w:ascii="Tahoma" w:hAnsi="Tahoma" w:cs="Tahoma"/>
          <w:color w:val="365F91" w:themeColor="accent1" w:themeShade="BF"/>
          <w:lang w:val="es-ES_tradnl"/>
        </w:rPr>
        <w:t xml:space="preserve">Nombre </w:t>
      </w:r>
      <w:r w:rsidR="00436638" w:rsidRPr="00AF37B9">
        <w:rPr>
          <w:rFonts w:ascii="Tahoma" w:hAnsi="Tahoma" w:cs="Tahoma"/>
          <w:color w:val="365F91" w:themeColor="accent1" w:themeShade="BF"/>
          <w:lang w:val="es-ES_tradnl"/>
        </w:rPr>
        <w:t>Completo:</w:t>
      </w:r>
    </w:p>
    <w:p w14:paraId="6EB3F8A6" w14:textId="77777777" w:rsidR="00436638" w:rsidRPr="00AF37B9" w:rsidRDefault="00436638" w:rsidP="00436638">
      <w:pPr>
        <w:spacing w:after="0" w:line="240" w:lineRule="auto"/>
        <w:jc w:val="both"/>
        <w:rPr>
          <w:rFonts w:ascii="Tahoma" w:hAnsi="Tahoma" w:cs="Tahoma"/>
          <w:color w:val="365F91" w:themeColor="accent1" w:themeShade="BF"/>
          <w:lang w:val="es-ES_tradnl"/>
        </w:rPr>
      </w:pPr>
      <w:r w:rsidRPr="00AF37B9">
        <w:rPr>
          <w:rFonts w:ascii="Tahoma" w:hAnsi="Tahoma" w:cs="Tahoma"/>
          <w:color w:val="365F91" w:themeColor="accent1" w:themeShade="BF"/>
          <w:lang w:val="es-ES_tradnl"/>
        </w:rPr>
        <w:tab/>
        <w:t>……………………………………………………………………………………………………….</w:t>
      </w:r>
    </w:p>
    <w:p w14:paraId="0956FB48" w14:textId="77777777" w:rsidR="00436638" w:rsidRPr="00AF37B9" w:rsidRDefault="00436638" w:rsidP="00436638">
      <w:pPr>
        <w:spacing w:after="0" w:line="240" w:lineRule="auto"/>
        <w:jc w:val="both"/>
        <w:rPr>
          <w:rFonts w:ascii="Tahoma" w:hAnsi="Tahoma" w:cs="Tahoma"/>
          <w:color w:val="365F91" w:themeColor="accent1" w:themeShade="BF"/>
          <w:lang w:val="es-ES_tradnl"/>
        </w:rPr>
      </w:pPr>
      <w:r w:rsidRPr="00AF37B9">
        <w:rPr>
          <w:rFonts w:ascii="Tahoma" w:hAnsi="Tahoma" w:cs="Tahoma"/>
          <w:color w:val="365F91" w:themeColor="accent1" w:themeShade="BF"/>
          <w:lang w:val="es-ES_tradnl"/>
        </w:rPr>
        <w:lastRenderedPageBreak/>
        <w:t xml:space="preserve">C.I.: </w:t>
      </w:r>
      <w:r w:rsidRPr="00AF37B9">
        <w:rPr>
          <w:rFonts w:ascii="Tahoma" w:hAnsi="Tahoma" w:cs="Tahoma"/>
          <w:color w:val="365F91" w:themeColor="accent1" w:themeShade="BF"/>
          <w:lang w:val="es-ES_tradnl"/>
        </w:rPr>
        <w:tab/>
      </w:r>
      <w:r w:rsidRPr="00AF37B9">
        <w:rPr>
          <w:rFonts w:ascii="Tahoma" w:hAnsi="Tahoma" w:cs="Tahoma"/>
          <w:color w:val="365F91" w:themeColor="accent1" w:themeShade="BF"/>
          <w:lang w:val="es-ES_tradnl"/>
        </w:rPr>
        <w:tab/>
      </w:r>
      <w:r w:rsidRPr="00AF37B9">
        <w:rPr>
          <w:rFonts w:ascii="Tahoma" w:hAnsi="Tahoma" w:cs="Tahoma"/>
          <w:color w:val="365F91" w:themeColor="accent1" w:themeShade="BF"/>
          <w:lang w:val="es-ES_tradnl"/>
        </w:rPr>
        <w:tab/>
        <w:t>……………………………………………………………………………………………………..</w:t>
      </w:r>
    </w:p>
    <w:p w14:paraId="68F2C01C" w14:textId="77777777" w:rsidR="00436638" w:rsidRPr="00AF37B9" w:rsidRDefault="00436638" w:rsidP="00436638">
      <w:pPr>
        <w:spacing w:after="0" w:line="240" w:lineRule="auto"/>
        <w:jc w:val="both"/>
        <w:rPr>
          <w:rFonts w:ascii="Tahoma" w:hAnsi="Tahoma" w:cs="Tahoma"/>
          <w:color w:val="365F91" w:themeColor="accent1" w:themeShade="BF"/>
          <w:lang w:val="es-ES_tradnl"/>
        </w:rPr>
      </w:pPr>
      <w:r w:rsidRPr="00AF37B9">
        <w:rPr>
          <w:rFonts w:ascii="Tahoma" w:hAnsi="Tahoma" w:cs="Tahoma"/>
          <w:color w:val="365F91" w:themeColor="accent1" w:themeShade="BF"/>
          <w:lang w:val="es-ES_tradnl"/>
        </w:rPr>
        <w:t>Domicilio:</w:t>
      </w:r>
      <w:r w:rsidRPr="00AF37B9">
        <w:rPr>
          <w:rFonts w:ascii="Tahoma" w:hAnsi="Tahoma" w:cs="Tahoma"/>
          <w:color w:val="365F91" w:themeColor="accent1" w:themeShade="BF"/>
          <w:lang w:val="es-ES_tradnl"/>
        </w:rPr>
        <w:tab/>
      </w:r>
      <w:r w:rsidRPr="00AF37B9">
        <w:rPr>
          <w:rFonts w:ascii="Tahoma" w:hAnsi="Tahoma" w:cs="Tahoma"/>
          <w:color w:val="365F91" w:themeColor="accent1" w:themeShade="BF"/>
          <w:lang w:val="es-ES_tradnl"/>
        </w:rPr>
        <w:tab/>
        <w:t>……………………………………………………………………………………………………..</w:t>
      </w:r>
    </w:p>
    <w:p w14:paraId="43C0F2E6" w14:textId="77777777" w:rsidR="00436638" w:rsidRPr="00AF37B9" w:rsidRDefault="00436638" w:rsidP="00436638">
      <w:pPr>
        <w:spacing w:after="0" w:line="240" w:lineRule="auto"/>
        <w:jc w:val="both"/>
        <w:rPr>
          <w:rFonts w:ascii="Tahoma" w:hAnsi="Tahoma" w:cs="Tahoma"/>
          <w:color w:val="365F91" w:themeColor="accent1" w:themeShade="BF"/>
          <w:lang w:val="es-ES_tradnl"/>
        </w:rPr>
      </w:pPr>
    </w:p>
    <w:p w14:paraId="5C333DA4" w14:textId="77777777" w:rsidR="00436638" w:rsidRPr="00AF37B9" w:rsidRDefault="00436638" w:rsidP="00436638">
      <w:pPr>
        <w:spacing w:after="0" w:line="240" w:lineRule="auto"/>
        <w:jc w:val="both"/>
        <w:rPr>
          <w:rFonts w:ascii="Tahoma" w:hAnsi="Tahoma" w:cs="Tahoma"/>
          <w:color w:val="365F91" w:themeColor="accent1" w:themeShade="BF"/>
          <w:lang w:val="es-ES_tradnl"/>
        </w:rPr>
      </w:pPr>
    </w:p>
    <w:p w14:paraId="34D09F7C" w14:textId="77777777" w:rsidR="00436638" w:rsidRPr="00AF37B9" w:rsidRDefault="00436638" w:rsidP="00436638">
      <w:pPr>
        <w:spacing w:after="0" w:line="240" w:lineRule="auto"/>
        <w:jc w:val="center"/>
        <w:rPr>
          <w:rFonts w:ascii="Tahoma" w:hAnsi="Tahoma" w:cs="Tahoma"/>
          <w:b/>
          <w:color w:val="365F91" w:themeColor="accent1" w:themeShade="BF"/>
          <w:lang w:val="es-ES_tradnl"/>
        </w:rPr>
      </w:pPr>
      <w:r w:rsidRPr="00AF37B9">
        <w:rPr>
          <w:rFonts w:ascii="Tahoma" w:hAnsi="Tahoma" w:cs="Tahoma"/>
          <w:b/>
          <w:color w:val="365F91" w:themeColor="accent1" w:themeShade="BF"/>
          <w:lang w:val="es-ES_tradnl"/>
        </w:rPr>
        <w:t>Personal relacionado al proceso de contratación (empresa proponente)</w:t>
      </w:r>
    </w:p>
    <w:p w14:paraId="428328E5" w14:textId="77777777" w:rsidR="00436638" w:rsidRPr="00AF37B9" w:rsidRDefault="00436638" w:rsidP="00436638">
      <w:pPr>
        <w:spacing w:after="0" w:line="240" w:lineRule="auto"/>
        <w:jc w:val="center"/>
        <w:rPr>
          <w:rFonts w:ascii="Tahoma" w:hAnsi="Tahoma" w:cs="Tahoma"/>
          <w:b/>
          <w:color w:val="365F91" w:themeColor="accent1" w:themeShade="BF"/>
          <w:lang w:val="es-ES_tradnl"/>
        </w:rPr>
      </w:pPr>
    </w:p>
    <w:p w14:paraId="3CC4B2A8" w14:textId="77777777" w:rsidR="00436638" w:rsidRPr="00AF37B9" w:rsidRDefault="00436638" w:rsidP="00F321E1">
      <w:pPr>
        <w:spacing w:after="0" w:line="240" w:lineRule="auto"/>
        <w:jc w:val="both"/>
        <w:rPr>
          <w:rFonts w:ascii="Tahoma" w:hAnsi="Tahoma" w:cs="Tahoma"/>
          <w:color w:val="365F91" w:themeColor="accent1" w:themeShade="BF"/>
          <w:lang w:val="it-IT"/>
        </w:rPr>
      </w:pPr>
      <w:r w:rsidRPr="00AF37B9">
        <w:rPr>
          <w:rFonts w:ascii="Tahoma" w:hAnsi="Tahoma" w:cs="Tahoma"/>
          <w:color w:val="365F91" w:themeColor="accent1" w:themeShade="BF"/>
          <w:lang w:val="it-IT"/>
        </w:rPr>
        <w:t>Firma:</w:t>
      </w:r>
      <w:r w:rsidRPr="00AF37B9">
        <w:rPr>
          <w:rFonts w:ascii="Tahoma" w:hAnsi="Tahoma" w:cs="Tahoma"/>
          <w:color w:val="365F91" w:themeColor="accent1" w:themeShade="BF"/>
          <w:lang w:val="it-IT"/>
        </w:rPr>
        <w:tab/>
      </w:r>
      <w:r w:rsidRPr="00AF37B9">
        <w:rPr>
          <w:rFonts w:ascii="Tahoma" w:hAnsi="Tahoma" w:cs="Tahoma"/>
          <w:color w:val="365F91" w:themeColor="accent1" w:themeShade="BF"/>
          <w:lang w:val="it-IT"/>
        </w:rPr>
        <w:tab/>
      </w:r>
      <w:r w:rsidRPr="00AF37B9">
        <w:rPr>
          <w:rFonts w:ascii="Tahoma" w:hAnsi="Tahoma" w:cs="Tahoma"/>
          <w:color w:val="365F91" w:themeColor="accent1" w:themeShade="BF"/>
          <w:lang w:val="it-IT"/>
        </w:rPr>
        <w:tab/>
        <w:t xml:space="preserve"> </w:t>
      </w:r>
      <w:r w:rsidR="00F321E1">
        <w:rPr>
          <w:rFonts w:ascii="Tahoma" w:hAnsi="Tahoma" w:cs="Tahoma"/>
          <w:color w:val="365F91" w:themeColor="accent1" w:themeShade="BF"/>
          <w:lang w:val="it-IT"/>
        </w:rPr>
        <w:t xml:space="preserve">          </w:t>
      </w:r>
      <w:r w:rsidRPr="00F321E1">
        <w:rPr>
          <w:rFonts w:ascii="Tahoma" w:hAnsi="Tahoma" w:cs="Tahoma"/>
          <w:color w:val="FFFFFF" w:themeColor="background1"/>
          <w:lang w:val="it-IT"/>
        </w:rPr>
        <w:t>…………</w:t>
      </w:r>
      <w:r w:rsidRPr="00AF37B9">
        <w:rPr>
          <w:rFonts w:ascii="Tahoma" w:hAnsi="Tahoma" w:cs="Tahoma"/>
          <w:color w:val="365F91" w:themeColor="accent1" w:themeShade="BF"/>
          <w:lang w:val="it-IT"/>
        </w:rPr>
        <w:t>………………………………………………………………………………...</w:t>
      </w:r>
      <w:r w:rsidR="00F321E1">
        <w:rPr>
          <w:rFonts w:ascii="Tahoma" w:hAnsi="Tahoma" w:cs="Tahoma"/>
          <w:color w:val="365F91" w:themeColor="accent1" w:themeShade="BF"/>
          <w:lang w:val="it-IT"/>
        </w:rPr>
        <w:t>......................</w:t>
      </w:r>
    </w:p>
    <w:p w14:paraId="6106AC39" w14:textId="77777777" w:rsidR="00F321E1" w:rsidRDefault="00436638" w:rsidP="00436638">
      <w:pPr>
        <w:spacing w:after="0" w:line="240" w:lineRule="auto"/>
        <w:jc w:val="both"/>
        <w:rPr>
          <w:rFonts w:ascii="Tahoma" w:hAnsi="Tahoma" w:cs="Tahoma"/>
          <w:color w:val="365F91" w:themeColor="accent1" w:themeShade="BF"/>
          <w:lang w:val="it-IT"/>
        </w:rPr>
      </w:pPr>
      <w:r w:rsidRPr="00AF37B9">
        <w:rPr>
          <w:rFonts w:ascii="Tahoma" w:hAnsi="Tahoma" w:cs="Tahoma"/>
          <w:color w:val="365F91" w:themeColor="accent1" w:themeShade="BF"/>
          <w:lang w:val="it-IT"/>
        </w:rPr>
        <w:t>Nombre Completo:</w:t>
      </w:r>
    </w:p>
    <w:p w14:paraId="5809F4B3" w14:textId="77777777" w:rsidR="00436638" w:rsidRPr="00AF37B9" w:rsidRDefault="00436638" w:rsidP="00436638">
      <w:pPr>
        <w:spacing w:after="0" w:line="240" w:lineRule="auto"/>
        <w:jc w:val="both"/>
        <w:rPr>
          <w:rFonts w:ascii="Tahoma" w:hAnsi="Tahoma" w:cs="Tahoma"/>
          <w:color w:val="365F91" w:themeColor="accent1" w:themeShade="BF"/>
          <w:lang w:val="it-IT"/>
        </w:rPr>
      </w:pPr>
      <w:r w:rsidRPr="00AF37B9">
        <w:rPr>
          <w:rFonts w:ascii="Tahoma" w:hAnsi="Tahoma" w:cs="Tahoma"/>
          <w:color w:val="365F91" w:themeColor="accent1" w:themeShade="BF"/>
          <w:lang w:val="it-IT"/>
        </w:rPr>
        <w:tab/>
        <w:t>……………………………………………………………………………………………………….</w:t>
      </w:r>
    </w:p>
    <w:p w14:paraId="10FD69BF" w14:textId="77777777" w:rsidR="00436638" w:rsidRPr="00AF37B9" w:rsidRDefault="00436638" w:rsidP="00436638">
      <w:pPr>
        <w:spacing w:after="0" w:line="240" w:lineRule="auto"/>
        <w:jc w:val="both"/>
        <w:rPr>
          <w:rFonts w:ascii="Tahoma" w:hAnsi="Tahoma" w:cs="Tahoma"/>
          <w:color w:val="365F91" w:themeColor="accent1" w:themeShade="BF"/>
          <w:lang w:val="it-IT"/>
        </w:rPr>
      </w:pPr>
      <w:r w:rsidRPr="00AF37B9">
        <w:rPr>
          <w:rFonts w:ascii="Tahoma" w:hAnsi="Tahoma" w:cs="Tahoma"/>
          <w:color w:val="365F91" w:themeColor="accent1" w:themeShade="BF"/>
          <w:lang w:val="it-IT"/>
        </w:rPr>
        <w:t xml:space="preserve">C.I.: </w:t>
      </w:r>
      <w:r w:rsidRPr="00AF37B9">
        <w:rPr>
          <w:rFonts w:ascii="Tahoma" w:hAnsi="Tahoma" w:cs="Tahoma"/>
          <w:color w:val="365F91" w:themeColor="accent1" w:themeShade="BF"/>
          <w:lang w:val="it-IT"/>
        </w:rPr>
        <w:tab/>
      </w:r>
      <w:r w:rsidRPr="00AF37B9">
        <w:rPr>
          <w:rFonts w:ascii="Tahoma" w:hAnsi="Tahoma" w:cs="Tahoma"/>
          <w:color w:val="365F91" w:themeColor="accent1" w:themeShade="BF"/>
          <w:lang w:val="it-IT"/>
        </w:rPr>
        <w:tab/>
      </w:r>
      <w:r w:rsidRPr="00AF37B9">
        <w:rPr>
          <w:rFonts w:ascii="Tahoma" w:hAnsi="Tahoma" w:cs="Tahoma"/>
          <w:color w:val="365F91" w:themeColor="accent1" w:themeShade="BF"/>
          <w:lang w:val="it-IT"/>
        </w:rPr>
        <w:tab/>
        <w:t>………………………………………………………………………………………………………..</w:t>
      </w:r>
    </w:p>
    <w:p w14:paraId="64CE7B62" w14:textId="77777777" w:rsidR="00436638" w:rsidRPr="00AF37B9" w:rsidRDefault="00436638" w:rsidP="00436638">
      <w:pPr>
        <w:spacing w:after="0" w:line="240" w:lineRule="auto"/>
        <w:jc w:val="both"/>
        <w:rPr>
          <w:rFonts w:ascii="Tahoma" w:hAnsi="Tahoma" w:cs="Tahoma"/>
          <w:color w:val="365F91" w:themeColor="accent1" w:themeShade="BF"/>
          <w:lang w:val="it-IT"/>
        </w:rPr>
      </w:pPr>
      <w:r w:rsidRPr="00AF37B9">
        <w:rPr>
          <w:rFonts w:ascii="Tahoma" w:hAnsi="Tahoma" w:cs="Tahoma"/>
          <w:color w:val="365F91" w:themeColor="accent1" w:themeShade="BF"/>
          <w:lang w:val="it-IT"/>
        </w:rPr>
        <w:t xml:space="preserve">Domicilio: </w:t>
      </w:r>
      <w:r w:rsidRPr="00AF37B9">
        <w:rPr>
          <w:rFonts w:ascii="Tahoma" w:hAnsi="Tahoma" w:cs="Tahoma"/>
          <w:color w:val="365F91" w:themeColor="accent1" w:themeShade="BF"/>
          <w:lang w:val="it-IT"/>
        </w:rPr>
        <w:tab/>
      </w:r>
      <w:r w:rsidRPr="00AF37B9">
        <w:rPr>
          <w:rFonts w:ascii="Tahoma" w:hAnsi="Tahoma" w:cs="Tahoma"/>
          <w:color w:val="365F91" w:themeColor="accent1" w:themeShade="BF"/>
          <w:lang w:val="it-IT"/>
        </w:rPr>
        <w:tab/>
        <w:t>………………………………………………………………………………………………………..</w:t>
      </w:r>
    </w:p>
    <w:p w14:paraId="606044E1" w14:textId="77777777" w:rsidR="00436638" w:rsidRPr="00AF37B9" w:rsidRDefault="00436638" w:rsidP="00436638">
      <w:pPr>
        <w:spacing w:after="0" w:line="240" w:lineRule="auto"/>
        <w:jc w:val="both"/>
        <w:rPr>
          <w:rFonts w:ascii="Tahoma" w:hAnsi="Tahoma" w:cs="Tahoma"/>
          <w:color w:val="365F91" w:themeColor="accent1" w:themeShade="BF"/>
          <w:lang w:val="it-IT"/>
        </w:rPr>
      </w:pPr>
    </w:p>
    <w:p w14:paraId="683F4341" w14:textId="77777777" w:rsidR="00436638" w:rsidRPr="00AF37B9" w:rsidRDefault="00436638" w:rsidP="00436638">
      <w:pPr>
        <w:spacing w:after="0" w:line="240" w:lineRule="auto"/>
        <w:jc w:val="both"/>
        <w:rPr>
          <w:rFonts w:ascii="Tahoma" w:hAnsi="Tahoma" w:cs="Tahoma"/>
          <w:color w:val="365F91" w:themeColor="accent1" w:themeShade="BF"/>
          <w:lang w:val="it-IT"/>
        </w:rPr>
      </w:pPr>
      <w:r w:rsidRPr="00AF37B9">
        <w:rPr>
          <w:rFonts w:ascii="Tahoma" w:hAnsi="Tahoma" w:cs="Tahoma"/>
          <w:color w:val="365F91" w:themeColor="accent1" w:themeShade="BF"/>
          <w:lang w:val="it-IT"/>
        </w:rPr>
        <w:lastRenderedPageBreak/>
        <w:t>Firma:</w:t>
      </w:r>
      <w:r w:rsidRPr="00AF37B9">
        <w:rPr>
          <w:rFonts w:ascii="Tahoma" w:hAnsi="Tahoma" w:cs="Tahoma"/>
          <w:color w:val="365F91" w:themeColor="accent1" w:themeShade="BF"/>
          <w:lang w:val="it-IT"/>
        </w:rPr>
        <w:tab/>
      </w:r>
      <w:r w:rsidRPr="00AF37B9">
        <w:rPr>
          <w:rFonts w:ascii="Tahoma" w:hAnsi="Tahoma" w:cs="Tahoma"/>
          <w:color w:val="365F91" w:themeColor="accent1" w:themeShade="BF"/>
          <w:lang w:val="it-IT"/>
        </w:rPr>
        <w:tab/>
      </w:r>
      <w:r w:rsidRPr="00AF37B9">
        <w:rPr>
          <w:rFonts w:ascii="Tahoma" w:hAnsi="Tahoma" w:cs="Tahoma"/>
          <w:color w:val="365F91" w:themeColor="accent1" w:themeShade="BF"/>
          <w:lang w:val="it-IT"/>
        </w:rPr>
        <w:tab/>
        <w:t xml:space="preserve"> </w:t>
      </w:r>
      <w:r w:rsidRPr="00F321E1">
        <w:rPr>
          <w:rFonts w:ascii="Tahoma" w:hAnsi="Tahoma" w:cs="Tahoma"/>
          <w:color w:val="FFFFFF" w:themeColor="background1"/>
          <w:lang w:val="it-IT"/>
        </w:rPr>
        <w:t>…………</w:t>
      </w:r>
      <w:r w:rsidRPr="00AF37B9">
        <w:rPr>
          <w:rFonts w:ascii="Tahoma" w:hAnsi="Tahoma" w:cs="Tahoma"/>
          <w:color w:val="365F91" w:themeColor="accent1" w:themeShade="BF"/>
          <w:lang w:val="it-IT"/>
        </w:rPr>
        <w:t>…………………………………………………………………………………………...</w:t>
      </w:r>
    </w:p>
    <w:p w14:paraId="5E03F472" w14:textId="77777777" w:rsidR="00F321E1" w:rsidRDefault="00436638" w:rsidP="00436638">
      <w:pPr>
        <w:spacing w:after="0" w:line="240" w:lineRule="auto"/>
        <w:jc w:val="both"/>
        <w:rPr>
          <w:rFonts w:ascii="Tahoma" w:hAnsi="Tahoma" w:cs="Tahoma"/>
          <w:color w:val="365F91" w:themeColor="accent1" w:themeShade="BF"/>
          <w:lang w:val="it-IT"/>
        </w:rPr>
      </w:pPr>
      <w:r w:rsidRPr="00AF37B9">
        <w:rPr>
          <w:rFonts w:ascii="Tahoma" w:hAnsi="Tahoma" w:cs="Tahoma"/>
          <w:color w:val="365F91" w:themeColor="accent1" w:themeShade="BF"/>
          <w:lang w:val="it-IT"/>
        </w:rPr>
        <w:t>Nombre Completo:</w:t>
      </w:r>
    </w:p>
    <w:p w14:paraId="58C59F77" w14:textId="77777777" w:rsidR="00436638" w:rsidRPr="00AF37B9" w:rsidRDefault="00436638" w:rsidP="00436638">
      <w:pPr>
        <w:spacing w:after="0" w:line="240" w:lineRule="auto"/>
        <w:jc w:val="both"/>
        <w:rPr>
          <w:rFonts w:ascii="Tahoma" w:hAnsi="Tahoma" w:cs="Tahoma"/>
          <w:color w:val="365F91" w:themeColor="accent1" w:themeShade="BF"/>
          <w:lang w:val="it-IT"/>
        </w:rPr>
      </w:pPr>
      <w:r w:rsidRPr="00AF37B9">
        <w:rPr>
          <w:rFonts w:ascii="Tahoma" w:hAnsi="Tahoma" w:cs="Tahoma"/>
          <w:color w:val="365F91" w:themeColor="accent1" w:themeShade="BF"/>
          <w:lang w:val="it-IT"/>
        </w:rPr>
        <w:tab/>
        <w:t>……………………………………………………………………………………………………….</w:t>
      </w:r>
    </w:p>
    <w:p w14:paraId="30838135" w14:textId="77777777" w:rsidR="00436638" w:rsidRPr="00AF37B9" w:rsidRDefault="00436638" w:rsidP="00436638">
      <w:pPr>
        <w:spacing w:after="0" w:line="240" w:lineRule="auto"/>
        <w:jc w:val="both"/>
        <w:rPr>
          <w:rFonts w:ascii="Tahoma" w:hAnsi="Tahoma" w:cs="Tahoma"/>
          <w:color w:val="365F91" w:themeColor="accent1" w:themeShade="BF"/>
          <w:lang w:val="it-IT"/>
        </w:rPr>
      </w:pPr>
      <w:r w:rsidRPr="00AF37B9">
        <w:rPr>
          <w:rFonts w:ascii="Tahoma" w:hAnsi="Tahoma" w:cs="Tahoma"/>
          <w:color w:val="365F91" w:themeColor="accent1" w:themeShade="BF"/>
          <w:lang w:val="it-IT"/>
        </w:rPr>
        <w:t xml:space="preserve">C.I.: </w:t>
      </w:r>
      <w:r w:rsidRPr="00AF37B9">
        <w:rPr>
          <w:rFonts w:ascii="Tahoma" w:hAnsi="Tahoma" w:cs="Tahoma"/>
          <w:color w:val="365F91" w:themeColor="accent1" w:themeShade="BF"/>
          <w:lang w:val="it-IT"/>
        </w:rPr>
        <w:tab/>
      </w:r>
      <w:r w:rsidRPr="00AF37B9">
        <w:rPr>
          <w:rFonts w:ascii="Tahoma" w:hAnsi="Tahoma" w:cs="Tahoma"/>
          <w:color w:val="365F91" w:themeColor="accent1" w:themeShade="BF"/>
          <w:lang w:val="it-IT"/>
        </w:rPr>
        <w:tab/>
      </w:r>
      <w:r w:rsidRPr="00AF37B9">
        <w:rPr>
          <w:rFonts w:ascii="Tahoma" w:hAnsi="Tahoma" w:cs="Tahoma"/>
          <w:color w:val="365F91" w:themeColor="accent1" w:themeShade="BF"/>
          <w:lang w:val="it-IT"/>
        </w:rPr>
        <w:tab/>
        <w:t>………………………………………………………………………………………………………..</w:t>
      </w:r>
    </w:p>
    <w:p w14:paraId="40009416" w14:textId="77777777" w:rsidR="00436638" w:rsidRPr="00AF37B9" w:rsidRDefault="00436638" w:rsidP="00436638">
      <w:pPr>
        <w:spacing w:after="0" w:line="240" w:lineRule="auto"/>
        <w:jc w:val="both"/>
        <w:rPr>
          <w:rFonts w:ascii="Tahoma" w:hAnsi="Tahoma" w:cs="Tahoma"/>
          <w:color w:val="365F91" w:themeColor="accent1" w:themeShade="BF"/>
          <w:lang w:val="it-IT"/>
        </w:rPr>
      </w:pPr>
      <w:r w:rsidRPr="00AF37B9">
        <w:rPr>
          <w:rFonts w:ascii="Tahoma" w:hAnsi="Tahoma" w:cs="Tahoma"/>
          <w:color w:val="365F91" w:themeColor="accent1" w:themeShade="BF"/>
          <w:lang w:val="it-IT"/>
        </w:rPr>
        <w:t xml:space="preserve">Domicilio: </w:t>
      </w:r>
      <w:r w:rsidRPr="00AF37B9">
        <w:rPr>
          <w:rFonts w:ascii="Tahoma" w:hAnsi="Tahoma" w:cs="Tahoma"/>
          <w:color w:val="365F91" w:themeColor="accent1" w:themeShade="BF"/>
          <w:lang w:val="it-IT"/>
        </w:rPr>
        <w:tab/>
      </w:r>
      <w:r w:rsidRPr="00AF37B9">
        <w:rPr>
          <w:rFonts w:ascii="Tahoma" w:hAnsi="Tahoma" w:cs="Tahoma"/>
          <w:color w:val="365F91" w:themeColor="accent1" w:themeShade="BF"/>
          <w:lang w:val="it-IT"/>
        </w:rPr>
        <w:tab/>
        <w:t>………………………………………………………………………………………………………..</w:t>
      </w:r>
    </w:p>
    <w:p w14:paraId="713DF4EB" w14:textId="77777777" w:rsidR="00436638" w:rsidRPr="00AF37B9" w:rsidRDefault="00436638" w:rsidP="00436638">
      <w:pPr>
        <w:spacing w:after="0" w:line="240" w:lineRule="auto"/>
        <w:jc w:val="both"/>
        <w:rPr>
          <w:rFonts w:ascii="Tahoma" w:hAnsi="Tahoma" w:cs="Tahoma"/>
          <w:color w:val="365F91" w:themeColor="accent1" w:themeShade="BF"/>
          <w:lang w:val="it-IT"/>
        </w:rPr>
      </w:pPr>
    </w:p>
    <w:p w14:paraId="70E9CEE8" w14:textId="77777777" w:rsidR="00436638" w:rsidRPr="00AF37B9" w:rsidRDefault="00436638" w:rsidP="00436638">
      <w:pPr>
        <w:spacing w:after="0" w:line="240" w:lineRule="auto"/>
        <w:jc w:val="both"/>
        <w:rPr>
          <w:rFonts w:ascii="Tahoma" w:hAnsi="Tahoma" w:cs="Tahoma"/>
          <w:color w:val="365F91" w:themeColor="accent1" w:themeShade="BF"/>
          <w:lang w:val="it-IT"/>
        </w:rPr>
      </w:pPr>
      <w:r w:rsidRPr="00AF37B9">
        <w:rPr>
          <w:rFonts w:ascii="Tahoma" w:hAnsi="Tahoma" w:cs="Tahoma"/>
          <w:color w:val="365F91" w:themeColor="accent1" w:themeShade="BF"/>
          <w:lang w:val="it-IT"/>
        </w:rPr>
        <w:t>Firma:</w:t>
      </w:r>
      <w:r w:rsidRPr="00AF37B9">
        <w:rPr>
          <w:rFonts w:ascii="Tahoma" w:hAnsi="Tahoma" w:cs="Tahoma"/>
          <w:color w:val="365F91" w:themeColor="accent1" w:themeShade="BF"/>
          <w:lang w:val="it-IT"/>
        </w:rPr>
        <w:tab/>
      </w:r>
      <w:r w:rsidRPr="00AF37B9">
        <w:rPr>
          <w:rFonts w:ascii="Tahoma" w:hAnsi="Tahoma" w:cs="Tahoma"/>
          <w:color w:val="365F91" w:themeColor="accent1" w:themeShade="BF"/>
          <w:lang w:val="it-IT"/>
        </w:rPr>
        <w:tab/>
      </w:r>
      <w:r w:rsidRPr="00AF37B9">
        <w:rPr>
          <w:rFonts w:ascii="Tahoma" w:hAnsi="Tahoma" w:cs="Tahoma"/>
          <w:color w:val="365F91" w:themeColor="accent1" w:themeShade="BF"/>
          <w:lang w:val="it-IT"/>
        </w:rPr>
        <w:tab/>
        <w:t xml:space="preserve"> </w:t>
      </w:r>
      <w:r w:rsidRPr="00F321E1">
        <w:rPr>
          <w:rFonts w:ascii="Tahoma" w:hAnsi="Tahoma" w:cs="Tahoma"/>
          <w:color w:val="FFFFFF" w:themeColor="background1"/>
          <w:lang w:val="it-IT"/>
        </w:rPr>
        <w:t>…………</w:t>
      </w:r>
      <w:r w:rsidRPr="00AF37B9">
        <w:rPr>
          <w:rFonts w:ascii="Tahoma" w:hAnsi="Tahoma" w:cs="Tahoma"/>
          <w:color w:val="365F91" w:themeColor="accent1" w:themeShade="BF"/>
          <w:lang w:val="it-IT"/>
        </w:rPr>
        <w:t>…………………………………………………………………………………………...</w:t>
      </w:r>
    </w:p>
    <w:p w14:paraId="54B39E14" w14:textId="77777777" w:rsidR="00F321E1" w:rsidRDefault="00436638" w:rsidP="00436638">
      <w:pPr>
        <w:spacing w:after="0" w:line="240" w:lineRule="auto"/>
        <w:jc w:val="both"/>
        <w:rPr>
          <w:rFonts w:ascii="Tahoma" w:hAnsi="Tahoma" w:cs="Tahoma"/>
          <w:color w:val="365F91" w:themeColor="accent1" w:themeShade="BF"/>
          <w:lang w:val="it-IT"/>
        </w:rPr>
      </w:pPr>
      <w:r w:rsidRPr="00AF37B9">
        <w:rPr>
          <w:rFonts w:ascii="Tahoma" w:hAnsi="Tahoma" w:cs="Tahoma"/>
          <w:color w:val="365F91" w:themeColor="accent1" w:themeShade="BF"/>
          <w:lang w:val="it-IT"/>
        </w:rPr>
        <w:t>Nombre Completo:</w:t>
      </w:r>
    </w:p>
    <w:p w14:paraId="09C45297" w14:textId="77777777" w:rsidR="00436638" w:rsidRPr="00AF37B9" w:rsidRDefault="00436638" w:rsidP="00436638">
      <w:pPr>
        <w:spacing w:after="0" w:line="240" w:lineRule="auto"/>
        <w:jc w:val="both"/>
        <w:rPr>
          <w:rFonts w:ascii="Tahoma" w:hAnsi="Tahoma" w:cs="Tahoma"/>
          <w:color w:val="365F91" w:themeColor="accent1" w:themeShade="BF"/>
          <w:lang w:val="it-IT"/>
        </w:rPr>
      </w:pPr>
      <w:r w:rsidRPr="00AF37B9">
        <w:rPr>
          <w:rFonts w:ascii="Tahoma" w:hAnsi="Tahoma" w:cs="Tahoma"/>
          <w:color w:val="365F91" w:themeColor="accent1" w:themeShade="BF"/>
          <w:lang w:val="it-IT"/>
        </w:rPr>
        <w:tab/>
        <w:t>……………………………………………………………………………………………………….</w:t>
      </w:r>
    </w:p>
    <w:p w14:paraId="4BA11EDB" w14:textId="77777777" w:rsidR="00436638" w:rsidRPr="00AF37B9" w:rsidRDefault="00436638" w:rsidP="00436638">
      <w:pPr>
        <w:spacing w:after="0" w:line="240" w:lineRule="auto"/>
        <w:jc w:val="both"/>
        <w:rPr>
          <w:rFonts w:ascii="Tahoma" w:hAnsi="Tahoma" w:cs="Tahoma"/>
          <w:color w:val="365F91" w:themeColor="accent1" w:themeShade="BF"/>
          <w:lang w:val="it-IT"/>
        </w:rPr>
      </w:pPr>
      <w:r w:rsidRPr="00AF37B9">
        <w:rPr>
          <w:rFonts w:ascii="Tahoma" w:hAnsi="Tahoma" w:cs="Tahoma"/>
          <w:color w:val="365F91" w:themeColor="accent1" w:themeShade="BF"/>
          <w:lang w:val="it-IT"/>
        </w:rPr>
        <w:t xml:space="preserve">C.I.: </w:t>
      </w:r>
      <w:r w:rsidRPr="00AF37B9">
        <w:rPr>
          <w:rFonts w:ascii="Tahoma" w:hAnsi="Tahoma" w:cs="Tahoma"/>
          <w:color w:val="365F91" w:themeColor="accent1" w:themeShade="BF"/>
          <w:lang w:val="it-IT"/>
        </w:rPr>
        <w:tab/>
      </w:r>
      <w:r w:rsidRPr="00AF37B9">
        <w:rPr>
          <w:rFonts w:ascii="Tahoma" w:hAnsi="Tahoma" w:cs="Tahoma"/>
          <w:color w:val="365F91" w:themeColor="accent1" w:themeShade="BF"/>
          <w:lang w:val="it-IT"/>
        </w:rPr>
        <w:tab/>
      </w:r>
      <w:r w:rsidRPr="00AF37B9">
        <w:rPr>
          <w:rFonts w:ascii="Tahoma" w:hAnsi="Tahoma" w:cs="Tahoma"/>
          <w:color w:val="365F91" w:themeColor="accent1" w:themeShade="BF"/>
          <w:lang w:val="it-IT"/>
        </w:rPr>
        <w:tab/>
        <w:t>………………………………………………………………………………………………………..</w:t>
      </w:r>
    </w:p>
    <w:p w14:paraId="7F2993A4" w14:textId="77777777" w:rsidR="00436638" w:rsidRPr="00AF37B9" w:rsidRDefault="00436638" w:rsidP="00436638">
      <w:pPr>
        <w:spacing w:after="0" w:line="240" w:lineRule="auto"/>
        <w:jc w:val="both"/>
        <w:rPr>
          <w:rFonts w:ascii="Tahoma" w:hAnsi="Tahoma" w:cs="Tahoma"/>
          <w:color w:val="365F91" w:themeColor="accent1" w:themeShade="BF"/>
          <w:lang w:val="it-IT"/>
        </w:rPr>
      </w:pPr>
      <w:r w:rsidRPr="00AF37B9">
        <w:rPr>
          <w:rFonts w:ascii="Tahoma" w:hAnsi="Tahoma" w:cs="Tahoma"/>
          <w:color w:val="365F91" w:themeColor="accent1" w:themeShade="BF"/>
          <w:lang w:val="it-IT"/>
        </w:rPr>
        <w:lastRenderedPageBreak/>
        <w:t xml:space="preserve">Domicilio: </w:t>
      </w:r>
      <w:r w:rsidRPr="00AF37B9">
        <w:rPr>
          <w:rFonts w:ascii="Tahoma" w:hAnsi="Tahoma" w:cs="Tahoma"/>
          <w:color w:val="365F91" w:themeColor="accent1" w:themeShade="BF"/>
          <w:lang w:val="it-IT"/>
        </w:rPr>
        <w:tab/>
      </w:r>
      <w:r w:rsidRPr="00AF37B9">
        <w:rPr>
          <w:rFonts w:ascii="Tahoma" w:hAnsi="Tahoma" w:cs="Tahoma"/>
          <w:color w:val="365F91" w:themeColor="accent1" w:themeShade="BF"/>
          <w:lang w:val="it-IT"/>
        </w:rPr>
        <w:tab/>
        <w:t>………………………………………………………………………………………………………..</w:t>
      </w:r>
    </w:p>
    <w:p w14:paraId="791203D8" w14:textId="77777777" w:rsidR="00436638" w:rsidRPr="00AF37B9" w:rsidRDefault="00436638" w:rsidP="00436638">
      <w:pPr>
        <w:spacing w:after="0" w:line="240" w:lineRule="auto"/>
        <w:jc w:val="both"/>
        <w:rPr>
          <w:rFonts w:ascii="Tahoma" w:hAnsi="Tahoma" w:cs="Tahoma"/>
          <w:color w:val="365F91" w:themeColor="accent1" w:themeShade="BF"/>
          <w:lang w:val="it-IT"/>
        </w:rPr>
      </w:pPr>
    </w:p>
    <w:p w14:paraId="432A6CAE" w14:textId="77777777" w:rsidR="00436638" w:rsidRPr="00AF37B9" w:rsidRDefault="00436638" w:rsidP="00436638">
      <w:pPr>
        <w:spacing w:after="0" w:line="240" w:lineRule="auto"/>
        <w:jc w:val="both"/>
        <w:rPr>
          <w:rFonts w:ascii="Tahoma" w:hAnsi="Tahoma" w:cs="Tahoma"/>
          <w:color w:val="365F91" w:themeColor="accent1" w:themeShade="BF"/>
          <w:lang w:val="it-IT"/>
        </w:rPr>
      </w:pPr>
    </w:p>
    <w:p w14:paraId="4D9828C0" w14:textId="77777777" w:rsidR="00436638" w:rsidRDefault="00436638" w:rsidP="00436638">
      <w:pPr>
        <w:spacing w:after="0" w:line="240" w:lineRule="auto"/>
        <w:jc w:val="both"/>
        <w:rPr>
          <w:rFonts w:ascii="Tahoma" w:hAnsi="Tahoma" w:cs="Tahoma"/>
          <w:color w:val="365F91" w:themeColor="accent1" w:themeShade="BF"/>
          <w:lang w:val="es-ES_tradnl"/>
        </w:rPr>
      </w:pPr>
      <w:r w:rsidRPr="00AF37B9">
        <w:rPr>
          <w:rFonts w:ascii="Tahoma" w:hAnsi="Tahoma" w:cs="Tahoma"/>
          <w:color w:val="365F91" w:themeColor="accent1" w:themeShade="BF"/>
          <w:lang w:val="es-ES_tradnl"/>
        </w:rPr>
        <w:t xml:space="preserve">Lugar,  fecha: </w:t>
      </w:r>
      <w:r w:rsidRPr="00AF37B9">
        <w:rPr>
          <w:rFonts w:ascii="Tahoma" w:hAnsi="Tahoma" w:cs="Tahoma"/>
          <w:color w:val="365F91" w:themeColor="accent1" w:themeShade="BF"/>
          <w:lang w:val="es-ES_tradnl"/>
        </w:rPr>
        <w:tab/>
        <w:t>………………………………………………………………………………………………………..</w:t>
      </w:r>
    </w:p>
    <w:p w14:paraId="1BD5EE3A" w14:textId="77777777" w:rsidR="00A155AC" w:rsidRDefault="00A155AC" w:rsidP="00436638">
      <w:pPr>
        <w:spacing w:after="0" w:line="240" w:lineRule="auto"/>
        <w:jc w:val="both"/>
        <w:rPr>
          <w:rFonts w:ascii="Tahoma" w:hAnsi="Tahoma" w:cs="Tahoma"/>
          <w:color w:val="365F91" w:themeColor="accent1" w:themeShade="BF"/>
          <w:lang w:val="es-ES_tradnl"/>
        </w:rPr>
      </w:pPr>
    </w:p>
    <w:p w14:paraId="7920F4EB" w14:textId="77777777" w:rsidR="00A155AC" w:rsidRDefault="00A155AC" w:rsidP="00436638">
      <w:pPr>
        <w:spacing w:after="0" w:line="240" w:lineRule="auto"/>
        <w:jc w:val="both"/>
        <w:rPr>
          <w:rFonts w:ascii="Tahoma" w:hAnsi="Tahoma" w:cs="Tahoma"/>
          <w:color w:val="365F91" w:themeColor="accent1" w:themeShade="BF"/>
          <w:lang w:val="es-ES_tradnl"/>
        </w:rPr>
      </w:pPr>
    </w:p>
    <w:p w14:paraId="0060D103" w14:textId="77777777" w:rsidR="00A155AC" w:rsidRDefault="00A155AC" w:rsidP="00436638">
      <w:pPr>
        <w:spacing w:after="0" w:line="240" w:lineRule="auto"/>
        <w:jc w:val="both"/>
        <w:rPr>
          <w:rFonts w:ascii="Tahoma" w:hAnsi="Tahoma" w:cs="Tahoma"/>
          <w:color w:val="365F91" w:themeColor="accent1" w:themeShade="BF"/>
          <w:lang w:val="es-ES_tradnl"/>
        </w:rPr>
      </w:pPr>
    </w:p>
    <w:p w14:paraId="1D3F1A76" w14:textId="77777777" w:rsidR="00A155AC" w:rsidRDefault="00A155AC" w:rsidP="00436638">
      <w:pPr>
        <w:spacing w:after="0" w:line="240" w:lineRule="auto"/>
        <w:jc w:val="both"/>
        <w:rPr>
          <w:rFonts w:ascii="Tahoma" w:hAnsi="Tahoma" w:cs="Tahoma"/>
          <w:color w:val="365F91" w:themeColor="accent1" w:themeShade="BF"/>
          <w:lang w:val="es-ES_tradnl"/>
        </w:rPr>
      </w:pPr>
    </w:p>
    <w:p w14:paraId="18E6E774" w14:textId="77777777" w:rsidR="00A155AC" w:rsidRDefault="00A155AC" w:rsidP="00436638">
      <w:pPr>
        <w:spacing w:after="0" w:line="240" w:lineRule="auto"/>
        <w:jc w:val="both"/>
        <w:rPr>
          <w:rFonts w:ascii="Tahoma" w:hAnsi="Tahoma" w:cs="Tahoma"/>
          <w:color w:val="365F91" w:themeColor="accent1" w:themeShade="BF"/>
          <w:lang w:val="es-ES_tradnl"/>
        </w:rPr>
      </w:pPr>
    </w:p>
    <w:p w14:paraId="6D4A130C" w14:textId="77777777" w:rsidR="00A155AC" w:rsidRDefault="00A155AC" w:rsidP="00436638">
      <w:pPr>
        <w:spacing w:after="0" w:line="240" w:lineRule="auto"/>
        <w:jc w:val="both"/>
        <w:rPr>
          <w:rFonts w:ascii="Tahoma" w:hAnsi="Tahoma" w:cs="Tahoma"/>
          <w:color w:val="365F91" w:themeColor="accent1" w:themeShade="BF"/>
          <w:lang w:val="es-ES_tradnl"/>
        </w:rPr>
      </w:pPr>
    </w:p>
    <w:p w14:paraId="4DC99F41" w14:textId="77777777" w:rsidR="00A155AC" w:rsidRDefault="00A155AC" w:rsidP="00436638">
      <w:pPr>
        <w:spacing w:after="0" w:line="240" w:lineRule="auto"/>
        <w:jc w:val="both"/>
        <w:rPr>
          <w:rFonts w:ascii="Tahoma" w:hAnsi="Tahoma" w:cs="Tahoma"/>
          <w:color w:val="365F91" w:themeColor="accent1" w:themeShade="BF"/>
          <w:lang w:val="es-ES_tradnl"/>
        </w:rPr>
      </w:pPr>
    </w:p>
    <w:p w14:paraId="5717DDDD" w14:textId="77777777" w:rsidR="00B672CD" w:rsidRDefault="00B672CD" w:rsidP="00436638">
      <w:pPr>
        <w:spacing w:after="0" w:line="240" w:lineRule="auto"/>
        <w:jc w:val="both"/>
        <w:rPr>
          <w:rFonts w:ascii="Tahoma" w:hAnsi="Tahoma" w:cs="Tahoma"/>
          <w:color w:val="365F91" w:themeColor="accent1" w:themeShade="BF"/>
          <w:lang w:val="es-ES_tradnl"/>
        </w:rPr>
      </w:pPr>
    </w:p>
    <w:p w14:paraId="49A74A6A" w14:textId="77777777" w:rsidR="00B672CD" w:rsidRDefault="00B672CD" w:rsidP="00436638">
      <w:pPr>
        <w:spacing w:after="0" w:line="240" w:lineRule="auto"/>
        <w:jc w:val="both"/>
        <w:rPr>
          <w:rFonts w:ascii="Tahoma" w:hAnsi="Tahoma" w:cs="Tahoma"/>
          <w:color w:val="365F91" w:themeColor="accent1" w:themeShade="BF"/>
          <w:lang w:val="es-ES_tradnl"/>
        </w:rPr>
      </w:pPr>
    </w:p>
    <w:p w14:paraId="31DEAA43" w14:textId="77777777" w:rsidR="00B672CD" w:rsidRDefault="00B672CD" w:rsidP="00436638">
      <w:pPr>
        <w:spacing w:after="0" w:line="240" w:lineRule="auto"/>
        <w:jc w:val="both"/>
        <w:rPr>
          <w:rFonts w:ascii="Tahoma" w:hAnsi="Tahoma" w:cs="Tahoma"/>
          <w:color w:val="365F91" w:themeColor="accent1" w:themeShade="BF"/>
          <w:lang w:val="es-ES_tradnl"/>
        </w:rPr>
      </w:pPr>
    </w:p>
    <w:p w14:paraId="46369971" w14:textId="77777777" w:rsidR="00B672CD" w:rsidRDefault="00B672CD" w:rsidP="00436638">
      <w:pPr>
        <w:spacing w:after="0" w:line="240" w:lineRule="auto"/>
        <w:jc w:val="both"/>
        <w:rPr>
          <w:rFonts w:ascii="Tahoma" w:hAnsi="Tahoma" w:cs="Tahoma"/>
          <w:color w:val="365F91" w:themeColor="accent1" w:themeShade="BF"/>
          <w:lang w:val="es-ES_tradnl"/>
        </w:rPr>
      </w:pPr>
    </w:p>
    <w:p w14:paraId="37A95A5E" w14:textId="77777777" w:rsidR="00B672CD" w:rsidRDefault="00B672CD" w:rsidP="00436638">
      <w:pPr>
        <w:spacing w:after="0" w:line="240" w:lineRule="auto"/>
        <w:jc w:val="both"/>
        <w:rPr>
          <w:rFonts w:ascii="Tahoma" w:hAnsi="Tahoma" w:cs="Tahoma"/>
          <w:color w:val="365F91" w:themeColor="accent1" w:themeShade="BF"/>
          <w:lang w:val="es-ES_tradnl"/>
        </w:rPr>
      </w:pPr>
    </w:p>
    <w:p w14:paraId="76FCAB93" w14:textId="77777777" w:rsidR="00B672CD" w:rsidRDefault="00B672CD" w:rsidP="00436638">
      <w:pPr>
        <w:spacing w:after="0" w:line="240" w:lineRule="auto"/>
        <w:jc w:val="both"/>
        <w:rPr>
          <w:rFonts w:ascii="Tahoma" w:hAnsi="Tahoma" w:cs="Tahoma"/>
          <w:color w:val="365F91" w:themeColor="accent1" w:themeShade="BF"/>
          <w:lang w:val="es-ES_tradnl"/>
        </w:rPr>
      </w:pPr>
    </w:p>
    <w:p w14:paraId="564F2807" w14:textId="77777777" w:rsidR="00B672CD" w:rsidRDefault="00B672CD" w:rsidP="00436638">
      <w:pPr>
        <w:spacing w:after="0" w:line="240" w:lineRule="auto"/>
        <w:jc w:val="both"/>
        <w:rPr>
          <w:rFonts w:ascii="Tahoma" w:hAnsi="Tahoma" w:cs="Tahoma"/>
          <w:color w:val="365F91" w:themeColor="accent1" w:themeShade="BF"/>
          <w:lang w:val="es-ES_tradnl"/>
        </w:rPr>
      </w:pPr>
    </w:p>
    <w:p w14:paraId="4AEF7008" w14:textId="77777777" w:rsidR="00A155AC" w:rsidRDefault="00A155AC" w:rsidP="00436638">
      <w:pPr>
        <w:spacing w:after="0" w:line="240" w:lineRule="auto"/>
        <w:jc w:val="both"/>
        <w:rPr>
          <w:rFonts w:ascii="Tahoma" w:hAnsi="Tahoma" w:cs="Tahoma"/>
          <w:color w:val="365F91" w:themeColor="accent1" w:themeShade="BF"/>
          <w:lang w:val="es-ES_tradnl"/>
        </w:rPr>
      </w:pPr>
    </w:p>
    <w:p w14:paraId="0A68388A" w14:textId="77777777" w:rsidR="00A155AC" w:rsidRPr="00981692" w:rsidRDefault="00A155AC" w:rsidP="00436638">
      <w:pPr>
        <w:spacing w:after="0" w:line="240" w:lineRule="auto"/>
        <w:jc w:val="both"/>
        <w:rPr>
          <w:rFonts w:ascii="Tahoma" w:hAnsi="Tahoma" w:cs="Tahoma"/>
          <w:color w:val="365F91" w:themeColor="accent1" w:themeShade="BF"/>
          <w:lang w:val="es-ES_tradnl"/>
        </w:rPr>
      </w:pPr>
    </w:p>
    <w:tbl>
      <w:tblPr>
        <w:tblpPr w:leftFromText="141" w:rightFromText="141" w:vertAnchor="text" w:horzAnchor="margin" w:tblpXSpec="center" w:tblpY="71"/>
        <w:tblW w:w="9775"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000" w:firstRow="0" w:lastRow="0" w:firstColumn="0" w:lastColumn="0" w:noHBand="0" w:noVBand="0"/>
      </w:tblPr>
      <w:tblGrid>
        <w:gridCol w:w="2410"/>
        <w:gridCol w:w="7365"/>
      </w:tblGrid>
      <w:tr w:rsidR="00676D66" w:rsidRPr="00676D66" w14:paraId="1EBDF00C" w14:textId="77777777" w:rsidTr="00676D66">
        <w:trPr>
          <w:trHeight w:val="617"/>
        </w:trPr>
        <w:tc>
          <w:tcPr>
            <w:tcW w:w="2410" w:type="dxa"/>
            <w:tcBorders>
              <w:bottom w:val="single" w:sz="4" w:space="0" w:color="1F497D" w:themeColor="text2"/>
            </w:tcBorders>
            <w:shd w:val="clear" w:color="auto" w:fill="004990"/>
            <w:vAlign w:val="center"/>
          </w:tcPr>
          <w:p w14:paraId="616029E9" w14:textId="77777777" w:rsidR="00676D66" w:rsidRPr="00676D66" w:rsidRDefault="00676D66" w:rsidP="00676D66">
            <w:pPr>
              <w:spacing w:after="0" w:line="240" w:lineRule="auto"/>
              <w:jc w:val="center"/>
              <w:rPr>
                <w:rFonts w:ascii="Tahoma" w:hAnsi="Tahoma" w:cs="Tahoma"/>
                <w:b/>
                <w:color w:val="FFFFFF"/>
                <w:sz w:val="28"/>
                <w:szCs w:val="28"/>
                <w:lang w:val="pt-BR" w:eastAsia="es-ES" w:bidi="ar-SA"/>
              </w:rPr>
            </w:pPr>
            <w:r w:rsidRPr="00676D66">
              <w:rPr>
                <w:rFonts w:ascii="Tahoma" w:hAnsi="Tahoma" w:cs="Tahoma"/>
                <w:b/>
                <w:color w:val="FFFFFF"/>
                <w:sz w:val="28"/>
                <w:szCs w:val="28"/>
                <w:lang w:val="pt-BR" w:eastAsia="es-ES" w:bidi="ar-SA"/>
              </w:rPr>
              <w:lastRenderedPageBreak/>
              <w:t>ANEXO No. 2</w:t>
            </w:r>
          </w:p>
        </w:tc>
        <w:tc>
          <w:tcPr>
            <w:tcW w:w="7365" w:type="dxa"/>
            <w:tcBorders>
              <w:bottom w:val="single" w:sz="4" w:space="0" w:color="1F497D" w:themeColor="text2"/>
            </w:tcBorders>
            <w:vAlign w:val="center"/>
          </w:tcPr>
          <w:p w14:paraId="4134B985" w14:textId="5627A89F" w:rsidR="00676D66" w:rsidRPr="00676D66" w:rsidRDefault="00683BA2" w:rsidP="00676D66">
            <w:pPr>
              <w:spacing w:after="0" w:line="240" w:lineRule="auto"/>
              <w:ind w:left="567"/>
              <w:jc w:val="center"/>
              <w:rPr>
                <w:rFonts w:ascii="Tahoma" w:hAnsi="Tahoma" w:cs="Tahoma"/>
                <w:b/>
                <w:color w:val="004990"/>
                <w:lang w:val="pt-BR" w:eastAsia="es-ES" w:bidi="ar-SA"/>
              </w:rPr>
            </w:pPr>
            <w:r>
              <w:rPr>
                <w:rFonts w:ascii="Tahoma" w:hAnsi="Tahoma" w:cs="Tahoma"/>
                <w:b/>
                <w:color w:val="004990"/>
                <w:lang w:val="es-ES_tradnl" w:eastAsia="es-ES" w:bidi="ar-SA"/>
              </w:rPr>
              <w:t xml:space="preserve">PRECIARIO </w:t>
            </w:r>
          </w:p>
        </w:tc>
      </w:tr>
    </w:tbl>
    <w:p w14:paraId="77AEAFD5" w14:textId="77777777" w:rsidR="00676D66" w:rsidRDefault="00676D66" w:rsidP="00676D66">
      <w:pPr>
        <w:tabs>
          <w:tab w:val="left" w:pos="360"/>
          <w:tab w:val="left" w:pos="1080"/>
        </w:tabs>
        <w:spacing w:after="0" w:line="240" w:lineRule="auto"/>
        <w:jc w:val="both"/>
        <w:rPr>
          <w:rFonts w:ascii="Verdana" w:hAnsi="Verdana" w:cs="Arial"/>
          <w:b/>
          <w:i/>
          <w:color w:val="004990"/>
          <w:sz w:val="18"/>
          <w:szCs w:val="18"/>
          <w:lang w:bidi="ar-SA"/>
        </w:rPr>
      </w:pPr>
    </w:p>
    <w:p w14:paraId="24779A0D" w14:textId="77777777" w:rsidR="00CD70B6" w:rsidRDefault="00CD70B6" w:rsidP="00676D66">
      <w:pPr>
        <w:tabs>
          <w:tab w:val="left" w:pos="360"/>
          <w:tab w:val="left" w:pos="1080"/>
        </w:tabs>
        <w:spacing w:after="0" w:line="240" w:lineRule="auto"/>
        <w:jc w:val="both"/>
        <w:rPr>
          <w:rFonts w:ascii="Verdana" w:hAnsi="Verdana" w:cs="Arial"/>
          <w:b/>
          <w:i/>
          <w:color w:val="004990"/>
          <w:sz w:val="18"/>
          <w:szCs w:val="18"/>
          <w:lang w:bidi="ar-SA"/>
        </w:rPr>
      </w:pPr>
    </w:p>
    <w:p w14:paraId="3E901C83" w14:textId="77777777" w:rsidR="00B672CD" w:rsidRDefault="00B672CD" w:rsidP="00676D66">
      <w:pPr>
        <w:tabs>
          <w:tab w:val="left" w:pos="360"/>
          <w:tab w:val="left" w:pos="1080"/>
        </w:tabs>
        <w:spacing w:after="0" w:line="240" w:lineRule="auto"/>
        <w:jc w:val="both"/>
        <w:rPr>
          <w:rFonts w:ascii="Verdana" w:hAnsi="Verdana" w:cs="Arial"/>
          <w:b/>
          <w:i/>
          <w:color w:val="004990"/>
          <w:sz w:val="18"/>
          <w:szCs w:val="18"/>
          <w:lang w:bidi="ar-SA"/>
        </w:rPr>
      </w:pPr>
    </w:p>
    <w:p w14:paraId="39FD1EB7" w14:textId="1B0E7448" w:rsidR="00B672CD" w:rsidRPr="00B672CD" w:rsidRDefault="00683BA2" w:rsidP="00B672CD">
      <w:pPr>
        <w:spacing w:after="0" w:line="240" w:lineRule="auto"/>
        <w:rPr>
          <w:rFonts w:ascii="Tahoma" w:hAnsi="Tahoma" w:cs="Tahoma"/>
          <w:color w:val="365F91"/>
          <w:lang w:val="es-ES_tradnl"/>
        </w:rPr>
      </w:pPr>
      <w:r w:rsidRPr="008060AE">
        <w:rPr>
          <w:rFonts w:ascii="Tahoma" w:hAnsi="Tahoma" w:cs="Tahoma"/>
          <w:color w:val="365F91"/>
          <w:lang w:val="es-ES_tradnl"/>
        </w:rPr>
        <w:t>(El presente Anexo se encuentra e</w:t>
      </w:r>
      <w:r>
        <w:rPr>
          <w:rFonts w:ascii="Tahoma" w:hAnsi="Tahoma" w:cs="Tahoma"/>
          <w:color w:val="365F91"/>
          <w:lang w:val="es-ES_tradnl"/>
        </w:rPr>
        <w:t>n</w:t>
      </w:r>
      <w:r w:rsidRPr="008060AE">
        <w:rPr>
          <w:rFonts w:ascii="Tahoma" w:hAnsi="Tahoma" w:cs="Tahoma"/>
          <w:color w:val="365F91"/>
          <w:lang w:val="es-ES_tradnl"/>
        </w:rPr>
        <w:t xml:space="preserve"> </w:t>
      </w:r>
      <w:r w:rsidRPr="007733E8">
        <w:rPr>
          <w:rFonts w:ascii="Tahoma" w:hAnsi="Tahoma" w:cs="Tahoma"/>
          <w:color w:val="365F91"/>
          <w:lang w:val="es-ES_tradnl"/>
        </w:rPr>
        <w:t>formato Excel</w:t>
      </w:r>
      <w:r w:rsidRPr="008060AE">
        <w:rPr>
          <w:rFonts w:ascii="Tahoma" w:hAnsi="Tahoma" w:cs="Tahoma"/>
          <w:color w:val="365F91"/>
          <w:lang w:val="es-ES_tradnl"/>
        </w:rPr>
        <w:t xml:space="preserve"> adjunto a este documento, mismo que debe ser presentado e</w:t>
      </w:r>
      <w:r>
        <w:rPr>
          <w:rFonts w:ascii="Tahoma" w:hAnsi="Tahoma" w:cs="Tahoma"/>
          <w:color w:val="365F91"/>
          <w:lang w:val="es-ES_tradnl"/>
        </w:rPr>
        <w:t>n</w:t>
      </w:r>
      <w:r w:rsidRPr="008060AE">
        <w:rPr>
          <w:rFonts w:ascii="Tahoma" w:hAnsi="Tahoma" w:cs="Tahoma"/>
          <w:color w:val="365F91"/>
          <w:lang w:val="es-ES_tradnl"/>
        </w:rPr>
        <w:t xml:space="preserve"> u</w:t>
      </w:r>
      <w:r>
        <w:rPr>
          <w:rFonts w:ascii="Tahoma" w:hAnsi="Tahoma" w:cs="Tahoma"/>
          <w:color w:val="365F91"/>
          <w:lang w:val="es-ES_tradnl"/>
        </w:rPr>
        <w:t>n</w:t>
      </w:r>
      <w:r w:rsidRPr="008060AE">
        <w:rPr>
          <w:rFonts w:ascii="Tahoma" w:hAnsi="Tahoma" w:cs="Tahoma"/>
          <w:color w:val="365F91"/>
          <w:lang w:val="es-ES_tradnl"/>
        </w:rPr>
        <w:t xml:space="preserve"> sobre separado como parte de la oferta económica</w:t>
      </w:r>
      <w:r w:rsidR="009A47A5">
        <w:rPr>
          <w:rFonts w:ascii="Tahoma" w:hAnsi="Tahoma" w:cs="Tahoma"/>
          <w:color w:val="365F91"/>
          <w:lang w:val="es-ES_tradnl"/>
        </w:rPr>
        <w:t xml:space="preserve"> Sobre B</w:t>
      </w:r>
      <w:r w:rsidR="001B2017">
        <w:rPr>
          <w:rFonts w:ascii="Tahoma" w:hAnsi="Tahoma" w:cs="Tahoma"/>
          <w:color w:val="365F91"/>
          <w:lang w:val="es-ES_tradnl"/>
        </w:rPr>
        <w:t>).</w:t>
      </w:r>
    </w:p>
    <w:tbl>
      <w:tblPr>
        <w:tblpPr w:leftFromText="141" w:rightFromText="141" w:vertAnchor="text" w:horzAnchor="margin" w:tblpXSpec="center" w:tblpY="653"/>
        <w:tblW w:w="10672" w:type="dxa"/>
        <w:tblCellMar>
          <w:left w:w="70" w:type="dxa"/>
          <w:right w:w="70" w:type="dxa"/>
        </w:tblCellMar>
        <w:tblLook w:val="04A0" w:firstRow="1" w:lastRow="0" w:firstColumn="1" w:lastColumn="0" w:noHBand="0" w:noVBand="1"/>
      </w:tblPr>
      <w:tblGrid>
        <w:gridCol w:w="475"/>
        <w:gridCol w:w="4849"/>
        <w:gridCol w:w="579"/>
        <w:gridCol w:w="959"/>
        <w:gridCol w:w="892"/>
        <w:gridCol w:w="953"/>
        <w:gridCol w:w="1965"/>
      </w:tblGrid>
      <w:tr w:rsidR="00EA7BEE" w:rsidRPr="00EA7BEE" w14:paraId="117B88BA" w14:textId="77777777" w:rsidTr="00B672CD">
        <w:trPr>
          <w:trHeight w:val="281"/>
        </w:trPr>
        <w:tc>
          <w:tcPr>
            <w:tcW w:w="475" w:type="dxa"/>
            <w:tcBorders>
              <w:top w:val="nil"/>
              <w:left w:val="nil"/>
              <w:bottom w:val="nil"/>
              <w:right w:val="nil"/>
            </w:tcBorders>
            <w:shd w:val="clear" w:color="auto" w:fill="auto"/>
            <w:noWrap/>
            <w:vAlign w:val="center"/>
            <w:hideMark/>
          </w:tcPr>
          <w:p w14:paraId="020DD0E8" w14:textId="1267ABC8" w:rsidR="00EA7BEE" w:rsidRPr="00EA7BEE" w:rsidRDefault="00EA7BEE" w:rsidP="00B672CD">
            <w:pPr>
              <w:spacing w:after="0" w:line="240" w:lineRule="auto"/>
              <w:jc w:val="center"/>
              <w:rPr>
                <w:color w:val="000000"/>
                <w:lang w:val="es-BO" w:eastAsia="es-BO" w:bidi="ar-SA"/>
              </w:rPr>
            </w:pPr>
          </w:p>
        </w:tc>
        <w:tc>
          <w:tcPr>
            <w:tcW w:w="4849" w:type="dxa"/>
            <w:tcBorders>
              <w:top w:val="nil"/>
              <w:left w:val="nil"/>
              <w:bottom w:val="nil"/>
              <w:right w:val="nil"/>
            </w:tcBorders>
            <w:shd w:val="clear" w:color="auto" w:fill="auto"/>
            <w:vAlign w:val="bottom"/>
            <w:hideMark/>
          </w:tcPr>
          <w:p w14:paraId="67141385" w14:textId="77777777" w:rsidR="00EA7BEE" w:rsidRPr="00EA7BEE" w:rsidRDefault="00EA7BEE" w:rsidP="00B672CD">
            <w:pPr>
              <w:spacing w:after="0" w:line="240" w:lineRule="auto"/>
              <w:rPr>
                <w:color w:val="000000"/>
                <w:lang w:val="es-BO" w:eastAsia="es-BO" w:bidi="ar-SA"/>
              </w:rPr>
            </w:pPr>
          </w:p>
        </w:tc>
        <w:tc>
          <w:tcPr>
            <w:tcW w:w="579" w:type="dxa"/>
            <w:tcBorders>
              <w:top w:val="nil"/>
              <w:left w:val="nil"/>
              <w:bottom w:val="nil"/>
              <w:right w:val="nil"/>
            </w:tcBorders>
            <w:shd w:val="clear" w:color="auto" w:fill="auto"/>
            <w:noWrap/>
            <w:vAlign w:val="bottom"/>
            <w:hideMark/>
          </w:tcPr>
          <w:p w14:paraId="083DBADA" w14:textId="77777777" w:rsidR="00EA7BEE" w:rsidRPr="00EA7BEE" w:rsidRDefault="00EA7BEE" w:rsidP="00B672CD">
            <w:pPr>
              <w:spacing w:after="0" w:line="240" w:lineRule="auto"/>
              <w:rPr>
                <w:color w:val="000000"/>
                <w:lang w:val="es-BO" w:eastAsia="es-BO" w:bidi="ar-SA"/>
              </w:rPr>
            </w:pPr>
          </w:p>
        </w:tc>
        <w:tc>
          <w:tcPr>
            <w:tcW w:w="959" w:type="dxa"/>
            <w:tcBorders>
              <w:top w:val="nil"/>
              <w:left w:val="nil"/>
              <w:bottom w:val="nil"/>
              <w:right w:val="nil"/>
            </w:tcBorders>
            <w:shd w:val="clear" w:color="auto" w:fill="auto"/>
            <w:noWrap/>
            <w:vAlign w:val="bottom"/>
            <w:hideMark/>
          </w:tcPr>
          <w:p w14:paraId="4335E608" w14:textId="77777777" w:rsidR="00EA7BEE" w:rsidRPr="00EA7BEE" w:rsidRDefault="00EA7BEE" w:rsidP="00B672CD">
            <w:pPr>
              <w:spacing w:after="0" w:line="240" w:lineRule="auto"/>
              <w:rPr>
                <w:color w:val="000000"/>
                <w:lang w:val="es-BO" w:eastAsia="es-BO" w:bidi="ar-SA"/>
              </w:rPr>
            </w:pPr>
          </w:p>
        </w:tc>
        <w:tc>
          <w:tcPr>
            <w:tcW w:w="892" w:type="dxa"/>
            <w:tcBorders>
              <w:top w:val="nil"/>
              <w:left w:val="nil"/>
              <w:bottom w:val="nil"/>
              <w:right w:val="nil"/>
            </w:tcBorders>
            <w:shd w:val="clear" w:color="auto" w:fill="auto"/>
            <w:noWrap/>
            <w:vAlign w:val="bottom"/>
            <w:hideMark/>
          </w:tcPr>
          <w:p w14:paraId="05C69A86" w14:textId="77777777" w:rsidR="00EA7BEE" w:rsidRPr="00EA7BEE" w:rsidRDefault="00EA7BEE" w:rsidP="00B672CD">
            <w:pPr>
              <w:spacing w:after="0" w:line="240" w:lineRule="auto"/>
              <w:rPr>
                <w:color w:val="000000"/>
                <w:lang w:val="es-BO" w:eastAsia="es-BO" w:bidi="ar-SA"/>
              </w:rPr>
            </w:pPr>
          </w:p>
        </w:tc>
        <w:tc>
          <w:tcPr>
            <w:tcW w:w="953" w:type="dxa"/>
            <w:tcBorders>
              <w:top w:val="nil"/>
              <w:left w:val="nil"/>
              <w:bottom w:val="nil"/>
              <w:right w:val="nil"/>
            </w:tcBorders>
            <w:shd w:val="clear" w:color="auto" w:fill="auto"/>
            <w:noWrap/>
            <w:vAlign w:val="bottom"/>
            <w:hideMark/>
          </w:tcPr>
          <w:p w14:paraId="2F22C373" w14:textId="77777777" w:rsidR="00EA7BEE" w:rsidRPr="00EA7BEE" w:rsidRDefault="00EA7BEE" w:rsidP="00B672CD">
            <w:pPr>
              <w:spacing w:after="0" w:line="240" w:lineRule="auto"/>
              <w:rPr>
                <w:color w:val="000000"/>
                <w:lang w:val="es-BO" w:eastAsia="es-BO" w:bidi="ar-SA"/>
              </w:rPr>
            </w:pPr>
          </w:p>
        </w:tc>
        <w:tc>
          <w:tcPr>
            <w:tcW w:w="1965" w:type="dxa"/>
            <w:tcBorders>
              <w:top w:val="nil"/>
              <w:left w:val="nil"/>
              <w:bottom w:val="nil"/>
              <w:right w:val="nil"/>
            </w:tcBorders>
            <w:shd w:val="clear" w:color="auto" w:fill="auto"/>
            <w:noWrap/>
            <w:vAlign w:val="bottom"/>
            <w:hideMark/>
          </w:tcPr>
          <w:p w14:paraId="63B0D22A" w14:textId="77777777" w:rsidR="00EA7BEE" w:rsidRPr="00EA7BEE" w:rsidRDefault="00EA7BEE" w:rsidP="00B672CD">
            <w:pPr>
              <w:spacing w:after="0" w:line="240" w:lineRule="auto"/>
              <w:rPr>
                <w:color w:val="000000"/>
                <w:lang w:val="es-BO" w:eastAsia="es-BO" w:bidi="ar-SA"/>
              </w:rPr>
            </w:pPr>
          </w:p>
        </w:tc>
      </w:tr>
      <w:tr w:rsidR="00EA7BEE" w:rsidRPr="00EA7BEE" w14:paraId="34CA0529" w14:textId="77777777" w:rsidTr="00B672CD">
        <w:trPr>
          <w:trHeight w:val="281"/>
        </w:trPr>
        <w:tc>
          <w:tcPr>
            <w:tcW w:w="475" w:type="dxa"/>
            <w:tcBorders>
              <w:top w:val="nil"/>
              <w:left w:val="nil"/>
              <w:bottom w:val="nil"/>
              <w:right w:val="nil"/>
            </w:tcBorders>
            <w:shd w:val="clear" w:color="auto" w:fill="auto"/>
            <w:noWrap/>
            <w:vAlign w:val="bottom"/>
            <w:hideMark/>
          </w:tcPr>
          <w:p w14:paraId="4B38F786" w14:textId="2E35C3B7" w:rsidR="00EA7BEE" w:rsidRPr="00EA7BEE" w:rsidRDefault="001B2017" w:rsidP="00B672CD">
            <w:pPr>
              <w:spacing w:after="0" w:line="240" w:lineRule="auto"/>
              <w:rPr>
                <w:color w:val="000000"/>
                <w:lang w:val="es-BO" w:eastAsia="es-BO" w:bidi="ar-SA"/>
              </w:rPr>
            </w:pPr>
            <w:r>
              <w:rPr>
                <w:noProof/>
                <w:color w:val="000000"/>
                <w:lang w:val="es-BO" w:eastAsia="es-BO" w:bidi="ar-SA"/>
              </w:rPr>
              <w:drawing>
                <wp:anchor distT="0" distB="0" distL="114300" distR="114300" simplePos="0" relativeHeight="251676160" behindDoc="0" locked="0" layoutInCell="1" allowOverlap="1" wp14:anchorId="6C1BEF05" wp14:editId="682C3164">
                  <wp:simplePos x="0" y="0"/>
                  <wp:positionH relativeFrom="column">
                    <wp:posOffset>-60325</wp:posOffset>
                  </wp:positionH>
                  <wp:positionV relativeFrom="paragraph">
                    <wp:posOffset>40640</wp:posOffset>
                  </wp:positionV>
                  <wp:extent cx="1143000" cy="771525"/>
                  <wp:effectExtent l="0" t="0" r="0" b="0"/>
                  <wp:wrapNone/>
                  <wp:docPr id="12" name="Imagen 12"/>
                  <wp:cNvGraphicFramePr/>
                  <a:graphic xmlns:a="http://schemas.openxmlformats.org/drawingml/2006/main">
                    <a:graphicData uri="http://schemas.openxmlformats.org/drawingml/2006/picture">
                      <pic:pic xmlns:pic="http://schemas.openxmlformats.org/drawingml/2006/picture">
                        <pic:nvPicPr>
                          <pic:cNvPr id="2" name="1 Imagen"/>
                          <pic:cNvPicPr>
                            <a:picLocks noChangeAspect="1"/>
                          </pic:cNvPicPr>
                        </pic:nvPicPr>
                        <pic:blipFill>
                          <a:blip r:embed="rId18"/>
                          <a:stretch>
                            <a:fillRect/>
                          </a:stretch>
                        </pic:blipFill>
                        <pic:spPr>
                          <a:xfrm>
                            <a:off x="0" y="0"/>
                            <a:ext cx="1143000" cy="771525"/>
                          </a:xfrm>
                          <a:prstGeom prst="rect">
                            <a:avLst/>
                          </a:prstGeom>
                        </pic:spPr>
                      </pic:pic>
                    </a:graphicData>
                  </a:graphic>
                  <wp14:sizeRelH relativeFrom="page">
                    <wp14:pctWidth>0</wp14:pctWidth>
                  </wp14:sizeRelH>
                  <wp14:sizeRelV relativeFrom="page">
                    <wp14:pctHeight>0</wp14:pctHeight>
                  </wp14:sizeRelV>
                </wp:anchor>
              </w:drawing>
            </w:r>
          </w:p>
          <w:tbl>
            <w:tblPr>
              <w:tblW w:w="299" w:type="dxa"/>
              <w:tblCellSpacing w:w="0" w:type="dxa"/>
              <w:tblCellMar>
                <w:left w:w="0" w:type="dxa"/>
                <w:right w:w="0" w:type="dxa"/>
              </w:tblCellMar>
              <w:tblLook w:val="04A0" w:firstRow="1" w:lastRow="0" w:firstColumn="1" w:lastColumn="0" w:noHBand="0" w:noVBand="1"/>
            </w:tblPr>
            <w:tblGrid>
              <w:gridCol w:w="299"/>
            </w:tblGrid>
            <w:tr w:rsidR="00EA7BEE" w:rsidRPr="00EA7BEE" w14:paraId="41F0146F" w14:textId="77777777" w:rsidTr="00B672CD">
              <w:trPr>
                <w:trHeight w:val="281"/>
                <w:tblCellSpacing w:w="0" w:type="dxa"/>
              </w:trPr>
              <w:tc>
                <w:tcPr>
                  <w:tcW w:w="299" w:type="dxa"/>
                  <w:tcBorders>
                    <w:top w:val="nil"/>
                    <w:left w:val="nil"/>
                    <w:bottom w:val="nil"/>
                    <w:right w:val="nil"/>
                  </w:tcBorders>
                  <w:shd w:val="clear" w:color="000000" w:fill="1F4E78"/>
                  <w:noWrap/>
                  <w:vAlign w:val="center"/>
                  <w:hideMark/>
                </w:tcPr>
                <w:p w14:paraId="637CB31C" w14:textId="77777777" w:rsidR="00EA7BEE" w:rsidRPr="00EA7BEE" w:rsidRDefault="00EA7BEE" w:rsidP="00A77AA5">
                  <w:pPr>
                    <w:framePr w:hSpace="141" w:wrap="around" w:vAnchor="text" w:hAnchor="margin" w:xAlign="center" w:y="653"/>
                    <w:spacing w:after="0" w:line="240" w:lineRule="auto"/>
                    <w:jc w:val="center"/>
                    <w:rPr>
                      <w:color w:val="000000"/>
                      <w:lang w:val="es-BO" w:eastAsia="es-BO" w:bidi="ar-SA"/>
                    </w:rPr>
                  </w:pPr>
                  <w:r w:rsidRPr="00EA7BEE">
                    <w:rPr>
                      <w:color w:val="000000"/>
                      <w:lang w:val="es-BO" w:eastAsia="es-BO" w:bidi="ar-SA"/>
                    </w:rPr>
                    <w:t> </w:t>
                  </w:r>
                </w:p>
              </w:tc>
            </w:tr>
          </w:tbl>
          <w:p w14:paraId="324CC94E" w14:textId="77777777" w:rsidR="00EA7BEE" w:rsidRPr="00EA7BEE" w:rsidRDefault="00EA7BEE" w:rsidP="00B672CD">
            <w:pPr>
              <w:spacing w:after="0" w:line="240" w:lineRule="auto"/>
              <w:rPr>
                <w:color w:val="000000"/>
                <w:lang w:val="es-BO" w:eastAsia="es-BO" w:bidi="ar-SA"/>
              </w:rPr>
            </w:pPr>
          </w:p>
        </w:tc>
        <w:tc>
          <w:tcPr>
            <w:tcW w:w="4849" w:type="dxa"/>
            <w:tcBorders>
              <w:top w:val="nil"/>
              <w:left w:val="nil"/>
              <w:bottom w:val="nil"/>
              <w:right w:val="nil"/>
            </w:tcBorders>
            <w:shd w:val="clear" w:color="000000" w:fill="1F4E78"/>
            <w:vAlign w:val="bottom"/>
            <w:hideMark/>
          </w:tcPr>
          <w:p w14:paraId="46D38D27" w14:textId="77777777" w:rsidR="00EA7BEE" w:rsidRPr="00EA7BEE" w:rsidRDefault="00EA7BEE" w:rsidP="00B672CD">
            <w:pPr>
              <w:spacing w:after="0" w:line="240" w:lineRule="auto"/>
              <w:rPr>
                <w:color w:val="000000"/>
                <w:lang w:val="es-BO" w:eastAsia="es-BO" w:bidi="ar-SA"/>
              </w:rPr>
            </w:pPr>
            <w:r w:rsidRPr="00EA7BEE">
              <w:rPr>
                <w:color w:val="000000"/>
                <w:lang w:val="es-BO" w:eastAsia="es-BO" w:bidi="ar-SA"/>
              </w:rPr>
              <w:t> </w:t>
            </w:r>
          </w:p>
        </w:tc>
        <w:tc>
          <w:tcPr>
            <w:tcW w:w="5348" w:type="dxa"/>
            <w:gridSpan w:val="5"/>
            <w:tcBorders>
              <w:top w:val="nil"/>
              <w:left w:val="nil"/>
              <w:bottom w:val="nil"/>
              <w:right w:val="nil"/>
            </w:tcBorders>
            <w:shd w:val="clear" w:color="000000" w:fill="1F4E78"/>
            <w:noWrap/>
            <w:vAlign w:val="bottom"/>
            <w:hideMark/>
          </w:tcPr>
          <w:p w14:paraId="3CDAE683" w14:textId="77777777" w:rsidR="00EA7BEE" w:rsidRPr="00EA7BEE" w:rsidRDefault="00EA7BEE" w:rsidP="00B672CD">
            <w:pPr>
              <w:spacing w:after="0" w:line="240" w:lineRule="auto"/>
              <w:jc w:val="center"/>
              <w:rPr>
                <w:b/>
                <w:bCs/>
                <w:color w:val="FFFFFF"/>
                <w:lang w:val="es-BO" w:eastAsia="es-BO" w:bidi="ar-SA"/>
              </w:rPr>
            </w:pPr>
            <w:r w:rsidRPr="00EA7BEE">
              <w:rPr>
                <w:b/>
                <w:bCs/>
                <w:color w:val="FFFFFF"/>
                <w:lang w:val="es-BO" w:eastAsia="es-BO" w:bidi="ar-SA"/>
              </w:rPr>
              <w:t xml:space="preserve">        R  E  G  I  O  N  A  L  -  S  A  N  T  A     C R U Z </w:t>
            </w:r>
          </w:p>
        </w:tc>
      </w:tr>
      <w:tr w:rsidR="00EA7BEE" w:rsidRPr="00EA7BEE" w14:paraId="3E014F78" w14:textId="77777777" w:rsidTr="00B672CD">
        <w:trPr>
          <w:trHeight w:val="281"/>
        </w:trPr>
        <w:tc>
          <w:tcPr>
            <w:tcW w:w="475" w:type="dxa"/>
            <w:tcBorders>
              <w:top w:val="nil"/>
              <w:left w:val="nil"/>
              <w:bottom w:val="nil"/>
              <w:right w:val="nil"/>
            </w:tcBorders>
            <w:shd w:val="clear" w:color="000000" w:fill="1F4E78"/>
            <w:noWrap/>
            <w:vAlign w:val="center"/>
            <w:hideMark/>
          </w:tcPr>
          <w:p w14:paraId="4534BA01" w14:textId="77777777" w:rsidR="00EA7BEE" w:rsidRPr="00EA7BEE" w:rsidRDefault="00EA7BEE" w:rsidP="00B672CD">
            <w:pPr>
              <w:spacing w:after="0" w:line="240" w:lineRule="auto"/>
              <w:jc w:val="center"/>
              <w:rPr>
                <w:color w:val="000000"/>
                <w:lang w:val="es-BO" w:eastAsia="es-BO" w:bidi="ar-SA"/>
              </w:rPr>
            </w:pPr>
            <w:r w:rsidRPr="00EA7BEE">
              <w:rPr>
                <w:color w:val="000000"/>
                <w:lang w:val="es-BO" w:eastAsia="es-BO" w:bidi="ar-SA"/>
              </w:rPr>
              <w:t> </w:t>
            </w:r>
          </w:p>
        </w:tc>
        <w:tc>
          <w:tcPr>
            <w:tcW w:w="4849" w:type="dxa"/>
            <w:tcBorders>
              <w:top w:val="nil"/>
              <w:left w:val="nil"/>
              <w:bottom w:val="nil"/>
              <w:right w:val="nil"/>
            </w:tcBorders>
            <w:shd w:val="clear" w:color="000000" w:fill="1F4E78"/>
            <w:vAlign w:val="bottom"/>
            <w:hideMark/>
          </w:tcPr>
          <w:p w14:paraId="12D0967A" w14:textId="77777777" w:rsidR="00EA7BEE" w:rsidRPr="00EA7BEE" w:rsidRDefault="00EA7BEE" w:rsidP="00B672CD">
            <w:pPr>
              <w:spacing w:after="0" w:line="240" w:lineRule="auto"/>
              <w:rPr>
                <w:color w:val="000000"/>
                <w:lang w:val="es-BO" w:eastAsia="es-BO" w:bidi="ar-SA"/>
              </w:rPr>
            </w:pPr>
            <w:r w:rsidRPr="00EA7BEE">
              <w:rPr>
                <w:color w:val="000000"/>
                <w:lang w:val="es-BO" w:eastAsia="es-BO" w:bidi="ar-SA"/>
              </w:rPr>
              <w:t> </w:t>
            </w:r>
          </w:p>
        </w:tc>
        <w:tc>
          <w:tcPr>
            <w:tcW w:w="5348" w:type="dxa"/>
            <w:gridSpan w:val="5"/>
            <w:tcBorders>
              <w:top w:val="nil"/>
              <w:left w:val="nil"/>
              <w:bottom w:val="nil"/>
              <w:right w:val="nil"/>
            </w:tcBorders>
            <w:shd w:val="clear" w:color="000000" w:fill="1F4E78"/>
            <w:noWrap/>
            <w:vAlign w:val="bottom"/>
            <w:hideMark/>
          </w:tcPr>
          <w:p w14:paraId="67297F30" w14:textId="77777777" w:rsidR="00EA7BEE" w:rsidRPr="00EA7BEE" w:rsidRDefault="00EA7BEE" w:rsidP="00B672CD">
            <w:pPr>
              <w:spacing w:after="0" w:line="240" w:lineRule="auto"/>
              <w:rPr>
                <w:color w:val="FFFFFF"/>
                <w:sz w:val="20"/>
                <w:szCs w:val="20"/>
                <w:lang w:val="es-BO" w:eastAsia="es-BO" w:bidi="ar-SA"/>
              </w:rPr>
            </w:pPr>
            <w:r w:rsidRPr="00EA7BEE">
              <w:rPr>
                <w:color w:val="FFFFFF"/>
                <w:sz w:val="20"/>
                <w:szCs w:val="20"/>
                <w:lang w:val="es-BO" w:eastAsia="es-BO" w:bidi="ar-SA"/>
              </w:rPr>
              <w:t xml:space="preserve">  ADMINISTRACION:                                                   Rosse Mary Fuentes</w:t>
            </w:r>
          </w:p>
        </w:tc>
      </w:tr>
      <w:tr w:rsidR="00EA7BEE" w:rsidRPr="00EA7BEE" w14:paraId="459E5821" w14:textId="77777777" w:rsidTr="00B672CD">
        <w:trPr>
          <w:trHeight w:val="281"/>
        </w:trPr>
        <w:tc>
          <w:tcPr>
            <w:tcW w:w="475" w:type="dxa"/>
            <w:tcBorders>
              <w:top w:val="nil"/>
              <w:left w:val="nil"/>
              <w:bottom w:val="nil"/>
              <w:right w:val="nil"/>
            </w:tcBorders>
            <w:shd w:val="clear" w:color="000000" w:fill="1F4E78"/>
            <w:noWrap/>
            <w:vAlign w:val="center"/>
            <w:hideMark/>
          </w:tcPr>
          <w:p w14:paraId="5352922C" w14:textId="77777777" w:rsidR="00EA7BEE" w:rsidRPr="00EA7BEE" w:rsidRDefault="00EA7BEE" w:rsidP="00B672CD">
            <w:pPr>
              <w:spacing w:after="0" w:line="240" w:lineRule="auto"/>
              <w:jc w:val="center"/>
              <w:rPr>
                <w:color w:val="000000"/>
                <w:lang w:val="es-BO" w:eastAsia="es-BO" w:bidi="ar-SA"/>
              </w:rPr>
            </w:pPr>
            <w:r w:rsidRPr="00EA7BEE">
              <w:rPr>
                <w:color w:val="000000"/>
                <w:lang w:val="es-BO" w:eastAsia="es-BO" w:bidi="ar-SA"/>
              </w:rPr>
              <w:t> </w:t>
            </w:r>
          </w:p>
        </w:tc>
        <w:tc>
          <w:tcPr>
            <w:tcW w:w="4849" w:type="dxa"/>
            <w:tcBorders>
              <w:top w:val="nil"/>
              <w:left w:val="nil"/>
              <w:bottom w:val="nil"/>
              <w:right w:val="nil"/>
            </w:tcBorders>
            <w:shd w:val="clear" w:color="000000" w:fill="1F4E78"/>
            <w:vAlign w:val="bottom"/>
            <w:hideMark/>
          </w:tcPr>
          <w:p w14:paraId="21BE8B30" w14:textId="77777777" w:rsidR="00EA7BEE" w:rsidRPr="00EA7BEE" w:rsidRDefault="00EA7BEE" w:rsidP="00B672CD">
            <w:pPr>
              <w:spacing w:after="0" w:line="240" w:lineRule="auto"/>
              <w:rPr>
                <w:color w:val="000000"/>
                <w:lang w:val="es-BO" w:eastAsia="es-BO" w:bidi="ar-SA"/>
              </w:rPr>
            </w:pPr>
            <w:r w:rsidRPr="00EA7BEE">
              <w:rPr>
                <w:color w:val="000000"/>
                <w:lang w:val="es-BO" w:eastAsia="es-BO" w:bidi="ar-SA"/>
              </w:rPr>
              <w:t> </w:t>
            </w:r>
          </w:p>
        </w:tc>
        <w:tc>
          <w:tcPr>
            <w:tcW w:w="5348" w:type="dxa"/>
            <w:gridSpan w:val="5"/>
            <w:tcBorders>
              <w:top w:val="nil"/>
              <w:left w:val="nil"/>
              <w:bottom w:val="nil"/>
              <w:right w:val="nil"/>
            </w:tcBorders>
            <w:shd w:val="clear" w:color="000000" w:fill="1F4E78"/>
            <w:noWrap/>
            <w:vAlign w:val="bottom"/>
            <w:hideMark/>
          </w:tcPr>
          <w:p w14:paraId="25EE64D0" w14:textId="77777777" w:rsidR="00EA7BEE" w:rsidRPr="00EA7BEE" w:rsidRDefault="00EA7BEE" w:rsidP="00B672CD">
            <w:pPr>
              <w:spacing w:after="0" w:line="240" w:lineRule="auto"/>
              <w:rPr>
                <w:color w:val="FFFFFF"/>
                <w:sz w:val="20"/>
                <w:szCs w:val="20"/>
                <w:lang w:val="es-BO" w:eastAsia="es-BO" w:bidi="ar-SA"/>
              </w:rPr>
            </w:pPr>
            <w:r w:rsidRPr="00EA7BEE">
              <w:rPr>
                <w:color w:val="FFFFFF"/>
                <w:sz w:val="20"/>
                <w:szCs w:val="20"/>
                <w:lang w:val="es-BO" w:eastAsia="es-BO" w:bidi="ar-SA"/>
              </w:rPr>
              <w:t xml:space="preserve">  GESTION DE CLIENTES:                                            Wilson Villamil</w:t>
            </w:r>
          </w:p>
        </w:tc>
      </w:tr>
      <w:tr w:rsidR="00EA7BEE" w:rsidRPr="00EA7BEE" w14:paraId="44456F84" w14:textId="77777777" w:rsidTr="00B672CD">
        <w:trPr>
          <w:trHeight w:val="281"/>
        </w:trPr>
        <w:tc>
          <w:tcPr>
            <w:tcW w:w="475" w:type="dxa"/>
            <w:tcBorders>
              <w:top w:val="nil"/>
              <w:left w:val="nil"/>
              <w:bottom w:val="nil"/>
              <w:right w:val="nil"/>
            </w:tcBorders>
            <w:shd w:val="clear" w:color="000000" w:fill="1F4E78"/>
            <w:noWrap/>
            <w:vAlign w:val="center"/>
            <w:hideMark/>
          </w:tcPr>
          <w:p w14:paraId="66A7B849" w14:textId="77777777" w:rsidR="00EA7BEE" w:rsidRPr="00EA7BEE" w:rsidRDefault="00EA7BEE" w:rsidP="00B672CD">
            <w:pPr>
              <w:spacing w:after="0" w:line="240" w:lineRule="auto"/>
              <w:jc w:val="center"/>
              <w:rPr>
                <w:color w:val="000000"/>
                <w:lang w:val="es-BO" w:eastAsia="es-BO" w:bidi="ar-SA"/>
              </w:rPr>
            </w:pPr>
            <w:r w:rsidRPr="00EA7BEE">
              <w:rPr>
                <w:color w:val="000000"/>
                <w:lang w:val="es-BO" w:eastAsia="es-BO" w:bidi="ar-SA"/>
              </w:rPr>
              <w:t> </w:t>
            </w:r>
          </w:p>
        </w:tc>
        <w:tc>
          <w:tcPr>
            <w:tcW w:w="4849" w:type="dxa"/>
            <w:tcBorders>
              <w:top w:val="nil"/>
              <w:left w:val="nil"/>
              <w:bottom w:val="nil"/>
              <w:right w:val="nil"/>
            </w:tcBorders>
            <w:shd w:val="clear" w:color="000000" w:fill="1F4E78"/>
            <w:vAlign w:val="bottom"/>
            <w:hideMark/>
          </w:tcPr>
          <w:p w14:paraId="4B55C19A" w14:textId="77777777" w:rsidR="00EA7BEE" w:rsidRPr="00EA7BEE" w:rsidRDefault="00EA7BEE" w:rsidP="00B672CD">
            <w:pPr>
              <w:spacing w:after="0" w:line="240" w:lineRule="auto"/>
              <w:rPr>
                <w:color w:val="000000"/>
                <w:lang w:val="es-BO" w:eastAsia="es-BO" w:bidi="ar-SA"/>
              </w:rPr>
            </w:pPr>
            <w:r w:rsidRPr="00EA7BEE">
              <w:rPr>
                <w:color w:val="000000"/>
                <w:lang w:val="es-BO" w:eastAsia="es-BO" w:bidi="ar-SA"/>
              </w:rPr>
              <w:t> </w:t>
            </w:r>
          </w:p>
        </w:tc>
        <w:tc>
          <w:tcPr>
            <w:tcW w:w="5348" w:type="dxa"/>
            <w:gridSpan w:val="5"/>
            <w:tcBorders>
              <w:top w:val="nil"/>
              <w:left w:val="nil"/>
              <w:bottom w:val="nil"/>
              <w:right w:val="nil"/>
            </w:tcBorders>
            <w:shd w:val="clear" w:color="000000" w:fill="1F4E78"/>
            <w:noWrap/>
            <w:vAlign w:val="bottom"/>
            <w:hideMark/>
          </w:tcPr>
          <w:p w14:paraId="33F11F2A" w14:textId="77777777" w:rsidR="00EA7BEE" w:rsidRPr="00EA7BEE" w:rsidRDefault="00EA7BEE" w:rsidP="00B672CD">
            <w:pPr>
              <w:spacing w:after="0" w:line="240" w:lineRule="auto"/>
              <w:rPr>
                <w:color w:val="FFFFFF"/>
                <w:sz w:val="20"/>
                <w:szCs w:val="20"/>
                <w:lang w:val="es-BO" w:eastAsia="es-BO" w:bidi="ar-SA"/>
              </w:rPr>
            </w:pPr>
            <w:r w:rsidRPr="00EA7BEE">
              <w:rPr>
                <w:color w:val="FFFFFF"/>
                <w:sz w:val="20"/>
                <w:szCs w:val="20"/>
                <w:lang w:val="es-BO" w:eastAsia="es-BO" w:bidi="ar-SA"/>
              </w:rPr>
              <w:t xml:space="preserve">  SS. GG. - OBRAS CIVILES :                                        Elavio del Carpio Oporto</w:t>
            </w:r>
          </w:p>
        </w:tc>
      </w:tr>
      <w:tr w:rsidR="00EA7BEE" w:rsidRPr="00EA7BEE" w14:paraId="41B3A3B7" w14:textId="77777777" w:rsidTr="00B672CD">
        <w:trPr>
          <w:trHeight w:val="281"/>
        </w:trPr>
        <w:tc>
          <w:tcPr>
            <w:tcW w:w="475" w:type="dxa"/>
            <w:tcBorders>
              <w:top w:val="nil"/>
              <w:left w:val="nil"/>
              <w:bottom w:val="nil"/>
              <w:right w:val="nil"/>
            </w:tcBorders>
            <w:shd w:val="clear" w:color="000000" w:fill="1F4E78"/>
            <w:noWrap/>
            <w:vAlign w:val="center"/>
            <w:hideMark/>
          </w:tcPr>
          <w:p w14:paraId="36D3EBF4" w14:textId="77777777" w:rsidR="00EA7BEE" w:rsidRPr="00EA7BEE" w:rsidRDefault="00EA7BEE" w:rsidP="00B672CD">
            <w:pPr>
              <w:spacing w:after="0" w:line="240" w:lineRule="auto"/>
              <w:jc w:val="center"/>
              <w:rPr>
                <w:color w:val="000000"/>
                <w:lang w:val="es-BO" w:eastAsia="es-BO" w:bidi="ar-SA"/>
              </w:rPr>
            </w:pPr>
            <w:r w:rsidRPr="00EA7BEE">
              <w:rPr>
                <w:color w:val="000000"/>
                <w:lang w:val="es-BO" w:eastAsia="es-BO" w:bidi="ar-SA"/>
              </w:rPr>
              <w:t> </w:t>
            </w:r>
          </w:p>
        </w:tc>
        <w:tc>
          <w:tcPr>
            <w:tcW w:w="4849" w:type="dxa"/>
            <w:tcBorders>
              <w:top w:val="nil"/>
              <w:left w:val="nil"/>
              <w:bottom w:val="nil"/>
              <w:right w:val="nil"/>
            </w:tcBorders>
            <w:shd w:val="clear" w:color="000000" w:fill="1F4E78"/>
            <w:vAlign w:val="bottom"/>
            <w:hideMark/>
          </w:tcPr>
          <w:p w14:paraId="7B0FB0AD" w14:textId="77777777" w:rsidR="00EA7BEE" w:rsidRPr="00EA7BEE" w:rsidRDefault="00EA7BEE" w:rsidP="00B672CD">
            <w:pPr>
              <w:spacing w:after="0" w:line="240" w:lineRule="auto"/>
              <w:rPr>
                <w:color w:val="000000"/>
                <w:lang w:val="es-BO" w:eastAsia="es-BO" w:bidi="ar-SA"/>
              </w:rPr>
            </w:pPr>
            <w:r w:rsidRPr="00EA7BEE">
              <w:rPr>
                <w:color w:val="000000"/>
                <w:lang w:val="es-BO" w:eastAsia="es-BO" w:bidi="ar-SA"/>
              </w:rPr>
              <w:t> </w:t>
            </w:r>
          </w:p>
        </w:tc>
        <w:tc>
          <w:tcPr>
            <w:tcW w:w="5348" w:type="dxa"/>
            <w:gridSpan w:val="5"/>
            <w:tcBorders>
              <w:top w:val="nil"/>
              <w:left w:val="nil"/>
              <w:bottom w:val="nil"/>
              <w:right w:val="nil"/>
            </w:tcBorders>
            <w:shd w:val="clear" w:color="000000" w:fill="1F4E78"/>
            <w:noWrap/>
            <w:vAlign w:val="bottom"/>
            <w:hideMark/>
          </w:tcPr>
          <w:p w14:paraId="23F9D02A" w14:textId="77777777" w:rsidR="00EA7BEE" w:rsidRPr="00EA7BEE" w:rsidRDefault="00EA7BEE" w:rsidP="00B672CD">
            <w:pPr>
              <w:spacing w:after="0" w:line="240" w:lineRule="auto"/>
              <w:rPr>
                <w:color w:val="FFFFFF"/>
                <w:sz w:val="20"/>
                <w:szCs w:val="20"/>
                <w:lang w:val="es-BO" w:eastAsia="es-BO" w:bidi="ar-SA"/>
              </w:rPr>
            </w:pPr>
            <w:r w:rsidRPr="00EA7BEE">
              <w:rPr>
                <w:color w:val="FFFFFF"/>
                <w:sz w:val="20"/>
                <w:szCs w:val="20"/>
                <w:lang w:val="es-BO" w:eastAsia="es-BO" w:bidi="ar-SA"/>
              </w:rPr>
              <w:t xml:space="preserve">  PROYECTO :                                                           </w:t>
            </w:r>
            <w:r w:rsidRPr="00EA7BEE">
              <w:rPr>
                <w:b/>
                <w:bCs/>
                <w:color w:val="FFFFFF"/>
                <w:sz w:val="20"/>
                <w:szCs w:val="20"/>
                <w:lang w:val="es-BO" w:eastAsia="es-BO" w:bidi="ar-SA"/>
              </w:rPr>
              <w:t xml:space="preserve">IMPLEMENTACION MULTICENTRO SAN JULIAN </w:t>
            </w:r>
          </w:p>
        </w:tc>
      </w:tr>
      <w:tr w:rsidR="00EA7BEE" w:rsidRPr="00EA7BEE" w14:paraId="43783BDE" w14:textId="77777777" w:rsidTr="00B672CD">
        <w:trPr>
          <w:trHeight w:val="99"/>
        </w:trPr>
        <w:tc>
          <w:tcPr>
            <w:tcW w:w="10672" w:type="dxa"/>
            <w:gridSpan w:val="7"/>
            <w:tcBorders>
              <w:top w:val="nil"/>
              <w:left w:val="single" w:sz="4" w:space="0" w:color="44546A"/>
              <w:bottom w:val="single" w:sz="4" w:space="0" w:color="44546A"/>
              <w:right w:val="single" w:sz="4" w:space="0" w:color="44546A"/>
            </w:tcBorders>
            <w:shd w:val="clear" w:color="000000" w:fill="DDEBF7"/>
            <w:noWrap/>
            <w:vAlign w:val="bottom"/>
            <w:hideMark/>
          </w:tcPr>
          <w:p w14:paraId="239C6FC2" w14:textId="77777777" w:rsidR="00EA7BEE" w:rsidRPr="00EA7BEE" w:rsidRDefault="00EA7BEE" w:rsidP="00B672CD">
            <w:pPr>
              <w:spacing w:after="0" w:line="240" w:lineRule="auto"/>
              <w:jc w:val="center"/>
              <w:rPr>
                <w:color w:val="000000"/>
                <w:lang w:val="es-BO" w:eastAsia="es-BO" w:bidi="ar-SA"/>
              </w:rPr>
            </w:pPr>
            <w:r w:rsidRPr="00EA7BEE">
              <w:rPr>
                <w:color w:val="000000"/>
                <w:lang w:val="es-BO" w:eastAsia="es-BO" w:bidi="ar-SA"/>
              </w:rPr>
              <w:t> </w:t>
            </w:r>
          </w:p>
        </w:tc>
      </w:tr>
      <w:tr w:rsidR="00EA7BEE" w:rsidRPr="00EA7BEE" w14:paraId="17C50981" w14:textId="77777777" w:rsidTr="00B672CD">
        <w:trPr>
          <w:trHeight w:val="296"/>
        </w:trPr>
        <w:tc>
          <w:tcPr>
            <w:tcW w:w="10672" w:type="dxa"/>
            <w:gridSpan w:val="7"/>
            <w:tcBorders>
              <w:top w:val="single" w:sz="4" w:space="0" w:color="44546A"/>
              <w:left w:val="single" w:sz="4" w:space="0" w:color="44546A"/>
              <w:bottom w:val="single" w:sz="4" w:space="0" w:color="44546A"/>
              <w:right w:val="single" w:sz="4" w:space="0" w:color="44546A"/>
            </w:tcBorders>
            <w:shd w:val="clear" w:color="000000" w:fill="1F4E78"/>
            <w:vAlign w:val="center"/>
            <w:hideMark/>
          </w:tcPr>
          <w:p w14:paraId="769D9E0B" w14:textId="77777777" w:rsidR="00EA7BEE" w:rsidRPr="00EA7BEE" w:rsidRDefault="00EA7BEE" w:rsidP="00B672CD">
            <w:pPr>
              <w:spacing w:after="0" w:line="240" w:lineRule="auto"/>
              <w:jc w:val="center"/>
              <w:rPr>
                <w:b/>
                <w:bCs/>
                <w:color w:val="FFFFFF"/>
                <w:sz w:val="24"/>
                <w:szCs w:val="24"/>
                <w:lang w:val="es-BO" w:eastAsia="es-BO" w:bidi="ar-SA"/>
              </w:rPr>
            </w:pPr>
            <w:r w:rsidRPr="00EA7BEE">
              <w:rPr>
                <w:b/>
                <w:bCs/>
                <w:color w:val="FFFFFF"/>
                <w:sz w:val="24"/>
                <w:szCs w:val="24"/>
                <w:lang w:val="es-BO" w:eastAsia="es-BO" w:bidi="ar-SA"/>
              </w:rPr>
              <w:t>CUADRO RESUMEN</w:t>
            </w:r>
          </w:p>
        </w:tc>
      </w:tr>
      <w:tr w:rsidR="00EA7BEE" w:rsidRPr="00EA7BEE" w14:paraId="7CC95A82" w14:textId="77777777" w:rsidTr="00B672CD">
        <w:trPr>
          <w:trHeight w:val="113"/>
        </w:trPr>
        <w:tc>
          <w:tcPr>
            <w:tcW w:w="475" w:type="dxa"/>
            <w:tcBorders>
              <w:top w:val="nil"/>
              <w:left w:val="single" w:sz="4" w:space="0" w:color="44546A"/>
              <w:bottom w:val="nil"/>
              <w:right w:val="single" w:sz="4" w:space="0" w:color="44546A"/>
            </w:tcBorders>
            <w:shd w:val="clear" w:color="000000" w:fill="DDEBF7"/>
            <w:noWrap/>
            <w:vAlign w:val="center"/>
            <w:hideMark/>
          </w:tcPr>
          <w:p w14:paraId="7D0A56ED" w14:textId="77777777" w:rsidR="00EA7BEE" w:rsidRPr="00EA7BEE" w:rsidRDefault="00EA7BEE" w:rsidP="00B672CD">
            <w:pPr>
              <w:spacing w:after="0" w:line="240" w:lineRule="auto"/>
              <w:jc w:val="center"/>
              <w:rPr>
                <w:color w:val="000000"/>
                <w:lang w:val="es-BO" w:eastAsia="es-BO" w:bidi="ar-SA"/>
              </w:rPr>
            </w:pPr>
            <w:r w:rsidRPr="00EA7BEE">
              <w:rPr>
                <w:color w:val="000000"/>
                <w:lang w:val="es-BO" w:eastAsia="es-BO" w:bidi="ar-SA"/>
              </w:rPr>
              <w:t> </w:t>
            </w:r>
          </w:p>
        </w:tc>
        <w:tc>
          <w:tcPr>
            <w:tcW w:w="4849" w:type="dxa"/>
            <w:tcBorders>
              <w:top w:val="nil"/>
              <w:left w:val="nil"/>
              <w:bottom w:val="nil"/>
              <w:right w:val="single" w:sz="4" w:space="0" w:color="44546A"/>
            </w:tcBorders>
            <w:shd w:val="clear" w:color="000000" w:fill="DDEBF7"/>
            <w:vAlign w:val="bottom"/>
            <w:hideMark/>
          </w:tcPr>
          <w:p w14:paraId="10B5C3BA" w14:textId="77777777" w:rsidR="00EA7BEE" w:rsidRPr="00EA7BEE" w:rsidRDefault="00EA7BEE" w:rsidP="00B672CD">
            <w:pPr>
              <w:spacing w:after="0" w:line="240" w:lineRule="auto"/>
              <w:rPr>
                <w:color w:val="000000"/>
                <w:lang w:val="es-BO" w:eastAsia="es-BO" w:bidi="ar-SA"/>
              </w:rPr>
            </w:pPr>
            <w:r w:rsidRPr="00EA7BEE">
              <w:rPr>
                <w:color w:val="000000"/>
                <w:lang w:val="es-BO" w:eastAsia="es-BO" w:bidi="ar-SA"/>
              </w:rPr>
              <w:t> </w:t>
            </w:r>
          </w:p>
        </w:tc>
        <w:tc>
          <w:tcPr>
            <w:tcW w:w="579" w:type="dxa"/>
            <w:tcBorders>
              <w:top w:val="nil"/>
              <w:left w:val="nil"/>
              <w:bottom w:val="nil"/>
              <w:right w:val="single" w:sz="4" w:space="0" w:color="44546A"/>
            </w:tcBorders>
            <w:shd w:val="clear" w:color="000000" w:fill="DDEBF7"/>
            <w:noWrap/>
            <w:vAlign w:val="bottom"/>
            <w:hideMark/>
          </w:tcPr>
          <w:p w14:paraId="28227357" w14:textId="77777777" w:rsidR="00EA7BEE" w:rsidRPr="00EA7BEE" w:rsidRDefault="00EA7BEE" w:rsidP="00B672CD">
            <w:pPr>
              <w:spacing w:after="0" w:line="240" w:lineRule="auto"/>
              <w:rPr>
                <w:color w:val="000000"/>
                <w:lang w:val="es-BO" w:eastAsia="es-BO" w:bidi="ar-SA"/>
              </w:rPr>
            </w:pPr>
            <w:r w:rsidRPr="00EA7BEE">
              <w:rPr>
                <w:color w:val="000000"/>
                <w:lang w:val="es-BO" w:eastAsia="es-BO" w:bidi="ar-SA"/>
              </w:rPr>
              <w:t> </w:t>
            </w:r>
          </w:p>
        </w:tc>
        <w:tc>
          <w:tcPr>
            <w:tcW w:w="959" w:type="dxa"/>
            <w:tcBorders>
              <w:top w:val="nil"/>
              <w:left w:val="nil"/>
              <w:bottom w:val="nil"/>
              <w:right w:val="single" w:sz="4" w:space="0" w:color="44546A"/>
            </w:tcBorders>
            <w:shd w:val="clear" w:color="000000" w:fill="DDEBF7"/>
            <w:noWrap/>
            <w:vAlign w:val="bottom"/>
            <w:hideMark/>
          </w:tcPr>
          <w:p w14:paraId="4CAF8FFF" w14:textId="77777777" w:rsidR="00EA7BEE" w:rsidRPr="00EA7BEE" w:rsidRDefault="00EA7BEE" w:rsidP="00B672CD">
            <w:pPr>
              <w:spacing w:after="0" w:line="240" w:lineRule="auto"/>
              <w:rPr>
                <w:color w:val="000000"/>
                <w:lang w:val="es-BO" w:eastAsia="es-BO" w:bidi="ar-SA"/>
              </w:rPr>
            </w:pPr>
            <w:r w:rsidRPr="00EA7BEE">
              <w:rPr>
                <w:color w:val="000000"/>
                <w:lang w:val="es-BO" w:eastAsia="es-BO" w:bidi="ar-SA"/>
              </w:rPr>
              <w:t> </w:t>
            </w:r>
          </w:p>
        </w:tc>
        <w:tc>
          <w:tcPr>
            <w:tcW w:w="892" w:type="dxa"/>
            <w:tcBorders>
              <w:top w:val="nil"/>
              <w:left w:val="nil"/>
              <w:bottom w:val="nil"/>
              <w:right w:val="single" w:sz="4" w:space="0" w:color="44546A"/>
            </w:tcBorders>
            <w:shd w:val="clear" w:color="000000" w:fill="DDEBF7"/>
            <w:noWrap/>
            <w:vAlign w:val="bottom"/>
            <w:hideMark/>
          </w:tcPr>
          <w:p w14:paraId="0633F6BE" w14:textId="77777777" w:rsidR="00EA7BEE" w:rsidRPr="00EA7BEE" w:rsidRDefault="00EA7BEE" w:rsidP="00B672CD">
            <w:pPr>
              <w:spacing w:after="0" w:line="240" w:lineRule="auto"/>
              <w:rPr>
                <w:color w:val="000000"/>
                <w:lang w:val="es-BO" w:eastAsia="es-BO" w:bidi="ar-SA"/>
              </w:rPr>
            </w:pPr>
            <w:r w:rsidRPr="00EA7BEE">
              <w:rPr>
                <w:color w:val="000000"/>
                <w:lang w:val="es-BO" w:eastAsia="es-BO" w:bidi="ar-SA"/>
              </w:rPr>
              <w:t> </w:t>
            </w:r>
          </w:p>
        </w:tc>
        <w:tc>
          <w:tcPr>
            <w:tcW w:w="953" w:type="dxa"/>
            <w:tcBorders>
              <w:top w:val="nil"/>
              <w:left w:val="nil"/>
              <w:bottom w:val="nil"/>
              <w:right w:val="single" w:sz="4" w:space="0" w:color="44546A"/>
            </w:tcBorders>
            <w:shd w:val="clear" w:color="000000" w:fill="DDEBF7"/>
            <w:noWrap/>
            <w:vAlign w:val="bottom"/>
            <w:hideMark/>
          </w:tcPr>
          <w:p w14:paraId="128D86FB" w14:textId="77777777" w:rsidR="00EA7BEE" w:rsidRPr="00EA7BEE" w:rsidRDefault="00EA7BEE" w:rsidP="00B672CD">
            <w:pPr>
              <w:spacing w:after="0" w:line="240" w:lineRule="auto"/>
              <w:rPr>
                <w:color w:val="000000"/>
                <w:lang w:val="es-BO" w:eastAsia="es-BO" w:bidi="ar-SA"/>
              </w:rPr>
            </w:pPr>
            <w:r w:rsidRPr="00EA7BEE">
              <w:rPr>
                <w:color w:val="000000"/>
                <w:lang w:val="es-BO" w:eastAsia="es-BO" w:bidi="ar-SA"/>
              </w:rPr>
              <w:t> </w:t>
            </w:r>
          </w:p>
        </w:tc>
        <w:tc>
          <w:tcPr>
            <w:tcW w:w="1965" w:type="dxa"/>
            <w:tcBorders>
              <w:top w:val="nil"/>
              <w:left w:val="nil"/>
              <w:bottom w:val="nil"/>
              <w:right w:val="single" w:sz="4" w:space="0" w:color="44546A"/>
            </w:tcBorders>
            <w:shd w:val="clear" w:color="000000" w:fill="DDEBF7"/>
            <w:noWrap/>
            <w:vAlign w:val="bottom"/>
            <w:hideMark/>
          </w:tcPr>
          <w:p w14:paraId="5A800840" w14:textId="77777777" w:rsidR="00EA7BEE" w:rsidRPr="00EA7BEE" w:rsidRDefault="00EA7BEE" w:rsidP="00B672CD">
            <w:pPr>
              <w:spacing w:after="0" w:line="240" w:lineRule="auto"/>
              <w:rPr>
                <w:color w:val="000000"/>
                <w:lang w:val="es-BO" w:eastAsia="es-BO" w:bidi="ar-SA"/>
              </w:rPr>
            </w:pPr>
            <w:r w:rsidRPr="00EA7BEE">
              <w:rPr>
                <w:color w:val="000000"/>
                <w:lang w:val="es-BO" w:eastAsia="es-BO" w:bidi="ar-SA"/>
              </w:rPr>
              <w:t> </w:t>
            </w:r>
          </w:p>
        </w:tc>
      </w:tr>
      <w:tr w:rsidR="00EA7BEE" w:rsidRPr="00EA7BEE" w14:paraId="57D00234" w14:textId="77777777" w:rsidTr="00B672CD">
        <w:trPr>
          <w:trHeight w:val="619"/>
        </w:trPr>
        <w:tc>
          <w:tcPr>
            <w:tcW w:w="475" w:type="dxa"/>
            <w:tcBorders>
              <w:top w:val="single" w:sz="8" w:space="0" w:color="FFFFFF"/>
              <w:left w:val="single" w:sz="8" w:space="0" w:color="FFFFFF"/>
              <w:bottom w:val="single" w:sz="8" w:space="0" w:color="FFFFFF"/>
              <w:right w:val="single" w:sz="8" w:space="0" w:color="FFFFFF"/>
            </w:tcBorders>
            <w:shd w:val="clear" w:color="000000" w:fill="1F4E78"/>
            <w:noWrap/>
            <w:vAlign w:val="center"/>
            <w:hideMark/>
          </w:tcPr>
          <w:p w14:paraId="53A23692" w14:textId="77777777" w:rsidR="00EA7BEE" w:rsidRPr="00EA7BEE" w:rsidRDefault="00EA7BEE" w:rsidP="00B672CD">
            <w:pPr>
              <w:spacing w:after="0" w:line="240" w:lineRule="auto"/>
              <w:jc w:val="center"/>
              <w:rPr>
                <w:b/>
                <w:bCs/>
                <w:color w:val="FFFFFF"/>
                <w:lang w:val="es-BO" w:eastAsia="es-BO" w:bidi="ar-SA"/>
              </w:rPr>
            </w:pPr>
            <w:r w:rsidRPr="00EA7BEE">
              <w:rPr>
                <w:b/>
                <w:bCs/>
                <w:color w:val="FFFFFF"/>
                <w:lang w:val="es-BO" w:eastAsia="es-BO" w:bidi="ar-SA"/>
              </w:rPr>
              <w:t>Nº</w:t>
            </w:r>
          </w:p>
        </w:tc>
        <w:tc>
          <w:tcPr>
            <w:tcW w:w="4849" w:type="dxa"/>
            <w:tcBorders>
              <w:top w:val="single" w:sz="8" w:space="0" w:color="FFFFFF"/>
              <w:left w:val="nil"/>
              <w:bottom w:val="single" w:sz="8" w:space="0" w:color="FFFFFF"/>
              <w:right w:val="single" w:sz="8" w:space="0" w:color="FFFFFF"/>
            </w:tcBorders>
            <w:shd w:val="clear" w:color="000000" w:fill="1F4E78"/>
            <w:vAlign w:val="center"/>
            <w:hideMark/>
          </w:tcPr>
          <w:p w14:paraId="111456EF" w14:textId="77777777" w:rsidR="00EA7BEE" w:rsidRPr="00EA7BEE" w:rsidRDefault="00EA7BEE" w:rsidP="00B672CD">
            <w:pPr>
              <w:spacing w:after="0" w:line="240" w:lineRule="auto"/>
              <w:jc w:val="center"/>
              <w:rPr>
                <w:b/>
                <w:bCs/>
                <w:color w:val="FFFFFF"/>
                <w:lang w:val="es-BO" w:eastAsia="es-BO" w:bidi="ar-SA"/>
              </w:rPr>
            </w:pPr>
            <w:r w:rsidRPr="00EA7BEE">
              <w:rPr>
                <w:b/>
                <w:bCs/>
                <w:color w:val="FFFFFF"/>
                <w:lang w:val="es-BO" w:eastAsia="es-BO" w:bidi="ar-SA"/>
              </w:rPr>
              <w:t>Descripción</w:t>
            </w:r>
          </w:p>
        </w:tc>
        <w:tc>
          <w:tcPr>
            <w:tcW w:w="579" w:type="dxa"/>
            <w:tcBorders>
              <w:top w:val="single" w:sz="8" w:space="0" w:color="FFFFFF"/>
              <w:left w:val="nil"/>
              <w:bottom w:val="single" w:sz="8" w:space="0" w:color="FFFFFF"/>
              <w:right w:val="single" w:sz="8" w:space="0" w:color="FFFFFF"/>
            </w:tcBorders>
            <w:shd w:val="clear" w:color="000000" w:fill="1F4E78"/>
            <w:noWrap/>
            <w:vAlign w:val="center"/>
            <w:hideMark/>
          </w:tcPr>
          <w:p w14:paraId="5457C4C6" w14:textId="77777777" w:rsidR="00EA7BEE" w:rsidRPr="00EA7BEE" w:rsidRDefault="00EA7BEE" w:rsidP="00B672CD">
            <w:pPr>
              <w:spacing w:after="0" w:line="240" w:lineRule="auto"/>
              <w:jc w:val="center"/>
              <w:rPr>
                <w:b/>
                <w:bCs/>
                <w:color w:val="FFFFFF"/>
                <w:lang w:val="es-BO" w:eastAsia="es-BO" w:bidi="ar-SA"/>
              </w:rPr>
            </w:pPr>
            <w:r w:rsidRPr="00EA7BEE">
              <w:rPr>
                <w:b/>
                <w:bCs/>
                <w:color w:val="FFFFFF"/>
                <w:lang w:val="es-BO" w:eastAsia="es-BO" w:bidi="ar-SA"/>
              </w:rPr>
              <w:t>Und.</w:t>
            </w:r>
          </w:p>
        </w:tc>
        <w:tc>
          <w:tcPr>
            <w:tcW w:w="959" w:type="dxa"/>
            <w:tcBorders>
              <w:top w:val="single" w:sz="8" w:space="0" w:color="FFFFFF"/>
              <w:left w:val="nil"/>
              <w:bottom w:val="single" w:sz="8" w:space="0" w:color="FFFFFF"/>
              <w:right w:val="single" w:sz="8" w:space="0" w:color="FFFFFF"/>
            </w:tcBorders>
            <w:shd w:val="clear" w:color="000000" w:fill="1F4E78"/>
            <w:noWrap/>
            <w:vAlign w:val="center"/>
            <w:hideMark/>
          </w:tcPr>
          <w:p w14:paraId="4624B160" w14:textId="77777777" w:rsidR="00EA7BEE" w:rsidRPr="00EA7BEE" w:rsidRDefault="00EA7BEE" w:rsidP="00B672CD">
            <w:pPr>
              <w:spacing w:after="0" w:line="240" w:lineRule="auto"/>
              <w:jc w:val="center"/>
              <w:rPr>
                <w:b/>
                <w:bCs/>
                <w:color w:val="FFFFFF"/>
                <w:lang w:val="es-BO" w:eastAsia="es-BO" w:bidi="ar-SA"/>
              </w:rPr>
            </w:pPr>
            <w:r w:rsidRPr="00EA7BEE">
              <w:rPr>
                <w:b/>
                <w:bCs/>
                <w:color w:val="FFFFFF"/>
                <w:lang w:val="es-BO" w:eastAsia="es-BO" w:bidi="ar-SA"/>
              </w:rPr>
              <w:t>Cantidad</w:t>
            </w:r>
          </w:p>
        </w:tc>
        <w:tc>
          <w:tcPr>
            <w:tcW w:w="892" w:type="dxa"/>
            <w:tcBorders>
              <w:top w:val="single" w:sz="8" w:space="0" w:color="FFFFFF"/>
              <w:left w:val="nil"/>
              <w:bottom w:val="single" w:sz="8" w:space="0" w:color="FFFFFF"/>
              <w:right w:val="single" w:sz="8" w:space="0" w:color="FFFFFF"/>
            </w:tcBorders>
            <w:shd w:val="clear" w:color="000000" w:fill="1F4E78"/>
            <w:noWrap/>
            <w:vAlign w:val="center"/>
            <w:hideMark/>
          </w:tcPr>
          <w:p w14:paraId="08B59ABA" w14:textId="77777777" w:rsidR="00EA7BEE" w:rsidRPr="00EA7BEE" w:rsidRDefault="00EA7BEE" w:rsidP="00B672CD">
            <w:pPr>
              <w:spacing w:after="0" w:line="240" w:lineRule="auto"/>
              <w:jc w:val="center"/>
              <w:rPr>
                <w:b/>
                <w:bCs/>
                <w:color w:val="FFFFFF"/>
                <w:lang w:val="es-BO" w:eastAsia="es-BO" w:bidi="ar-SA"/>
              </w:rPr>
            </w:pPr>
            <w:r w:rsidRPr="00EA7BEE">
              <w:rPr>
                <w:b/>
                <w:bCs/>
                <w:color w:val="FFFFFF"/>
                <w:lang w:val="es-BO" w:eastAsia="es-BO" w:bidi="ar-SA"/>
              </w:rPr>
              <w:t>Unitario</w:t>
            </w:r>
          </w:p>
        </w:tc>
        <w:tc>
          <w:tcPr>
            <w:tcW w:w="953" w:type="dxa"/>
            <w:tcBorders>
              <w:top w:val="single" w:sz="8" w:space="0" w:color="FFFFFF"/>
              <w:left w:val="nil"/>
              <w:bottom w:val="single" w:sz="8" w:space="0" w:color="FFFFFF"/>
              <w:right w:val="single" w:sz="8" w:space="0" w:color="FFFFFF"/>
            </w:tcBorders>
            <w:shd w:val="clear" w:color="000000" w:fill="1F4E78"/>
            <w:noWrap/>
            <w:vAlign w:val="center"/>
            <w:hideMark/>
          </w:tcPr>
          <w:p w14:paraId="39FD85CC" w14:textId="77777777" w:rsidR="00EA7BEE" w:rsidRPr="00EA7BEE" w:rsidRDefault="00EA7BEE" w:rsidP="00B672CD">
            <w:pPr>
              <w:spacing w:after="0" w:line="240" w:lineRule="auto"/>
              <w:jc w:val="center"/>
              <w:rPr>
                <w:b/>
                <w:bCs/>
                <w:color w:val="FFFFFF"/>
                <w:lang w:val="es-BO" w:eastAsia="es-BO" w:bidi="ar-SA"/>
              </w:rPr>
            </w:pPr>
            <w:r w:rsidRPr="00EA7BEE">
              <w:rPr>
                <w:b/>
                <w:bCs/>
                <w:color w:val="FFFFFF"/>
                <w:lang w:val="es-BO" w:eastAsia="es-BO" w:bidi="ar-SA"/>
              </w:rPr>
              <w:t>Parcial (Bs)</w:t>
            </w:r>
          </w:p>
        </w:tc>
        <w:tc>
          <w:tcPr>
            <w:tcW w:w="1965" w:type="dxa"/>
            <w:tcBorders>
              <w:top w:val="single" w:sz="8" w:space="0" w:color="FFFFFF"/>
              <w:left w:val="nil"/>
              <w:bottom w:val="single" w:sz="8" w:space="0" w:color="FFFFFF"/>
              <w:right w:val="single" w:sz="8" w:space="0" w:color="FFFFFF"/>
            </w:tcBorders>
            <w:shd w:val="clear" w:color="000000" w:fill="1F4E78"/>
            <w:vAlign w:val="center"/>
            <w:hideMark/>
          </w:tcPr>
          <w:p w14:paraId="4E02ADBD" w14:textId="77777777" w:rsidR="00EA7BEE" w:rsidRPr="00EA7BEE" w:rsidRDefault="00EA7BEE" w:rsidP="00B672CD">
            <w:pPr>
              <w:spacing w:after="0" w:line="240" w:lineRule="auto"/>
              <w:jc w:val="center"/>
              <w:rPr>
                <w:b/>
                <w:bCs/>
                <w:color w:val="FFFFFF"/>
                <w:lang w:val="es-BO" w:eastAsia="es-BO" w:bidi="ar-SA"/>
              </w:rPr>
            </w:pPr>
            <w:r w:rsidRPr="00EA7BEE">
              <w:rPr>
                <w:b/>
                <w:bCs/>
                <w:color w:val="FFFFFF"/>
                <w:lang w:val="es-BO" w:eastAsia="es-BO" w:bidi="ar-SA"/>
              </w:rPr>
              <w:t>OBSERVACIONES</w:t>
            </w:r>
          </w:p>
        </w:tc>
      </w:tr>
      <w:tr w:rsidR="00EA7BEE" w:rsidRPr="00EA7BEE" w14:paraId="60CAF768" w14:textId="77777777" w:rsidTr="00B672CD">
        <w:trPr>
          <w:trHeight w:val="141"/>
        </w:trPr>
        <w:tc>
          <w:tcPr>
            <w:tcW w:w="475" w:type="dxa"/>
            <w:tcBorders>
              <w:top w:val="nil"/>
              <w:left w:val="single" w:sz="4" w:space="0" w:color="44546A"/>
              <w:bottom w:val="nil"/>
              <w:right w:val="single" w:sz="4" w:space="0" w:color="44546A"/>
            </w:tcBorders>
            <w:shd w:val="clear" w:color="auto" w:fill="auto"/>
            <w:noWrap/>
            <w:vAlign w:val="center"/>
            <w:hideMark/>
          </w:tcPr>
          <w:p w14:paraId="61F156DC" w14:textId="77777777" w:rsidR="00EA7BEE" w:rsidRPr="00EA7BEE" w:rsidRDefault="00EA7BEE" w:rsidP="00B672CD">
            <w:pPr>
              <w:spacing w:after="0" w:line="240" w:lineRule="auto"/>
              <w:jc w:val="center"/>
              <w:rPr>
                <w:color w:val="000000"/>
                <w:lang w:val="es-BO" w:eastAsia="es-BO" w:bidi="ar-SA"/>
              </w:rPr>
            </w:pPr>
            <w:r w:rsidRPr="00EA7BEE">
              <w:rPr>
                <w:color w:val="000000"/>
                <w:lang w:val="es-BO" w:eastAsia="es-BO" w:bidi="ar-SA"/>
              </w:rPr>
              <w:t> </w:t>
            </w:r>
          </w:p>
        </w:tc>
        <w:tc>
          <w:tcPr>
            <w:tcW w:w="4849" w:type="dxa"/>
            <w:tcBorders>
              <w:top w:val="nil"/>
              <w:left w:val="nil"/>
              <w:bottom w:val="nil"/>
              <w:right w:val="single" w:sz="4" w:space="0" w:color="44546A"/>
            </w:tcBorders>
            <w:shd w:val="clear" w:color="auto" w:fill="auto"/>
            <w:vAlign w:val="bottom"/>
            <w:hideMark/>
          </w:tcPr>
          <w:p w14:paraId="029E2B30" w14:textId="77777777" w:rsidR="00EA7BEE" w:rsidRPr="00EA7BEE" w:rsidRDefault="00EA7BEE" w:rsidP="00B672CD">
            <w:pPr>
              <w:spacing w:after="0" w:line="240" w:lineRule="auto"/>
              <w:jc w:val="center"/>
              <w:rPr>
                <w:color w:val="000000"/>
                <w:lang w:val="es-BO" w:eastAsia="es-BO" w:bidi="ar-SA"/>
              </w:rPr>
            </w:pPr>
            <w:r w:rsidRPr="00EA7BEE">
              <w:rPr>
                <w:color w:val="000000"/>
                <w:lang w:val="es-BO" w:eastAsia="es-BO" w:bidi="ar-SA"/>
              </w:rPr>
              <w:t> </w:t>
            </w:r>
          </w:p>
        </w:tc>
        <w:tc>
          <w:tcPr>
            <w:tcW w:w="579" w:type="dxa"/>
            <w:tcBorders>
              <w:top w:val="nil"/>
              <w:left w:val="nil"/>
              <w:bottom w:val="nil"/>
              <w:right w:val="single" w:sz="4" w:space="0" w:color="44546A"/>
            </w:tcBorders>
            <w:shd w:val="clear" w:color="auto" w:fill="auto"/>
            <w:noWrap/>
            <w:vAlign w:val="bottom"/>
            <w:hideMark/>
          </w:tcPr>
          <w:p w14:paraId="08EB8E2F" w14:textId="77777777" w:rsidR="00EA7BEE" w:rsidRPr="00EA7BEE" w:rsidRDefault="00EA7BEE" w:rsidP="00B672CD">
            <w:pPr>
              <w:spacing w:after="0" w:line="240" w:lineRule="auto"/>
              <w:jc w:val="center"/>
              <w:rPr>
                <w:color w:val="000000"/>
                <w:lang w:val="es-BO" w:eastAsia="es-BO" w:bidi="ar-SA"/>
              </w:rPr>
            </w:pPr>
            <w:r w:rsidRPr="00EA7BEE">
              <w:rPr>
                <w:color w:val="000000"/>
                <w:lang w:val="es-BO" w:eastAsia="es-BO" w:bidi="ar-SA"/>
              </w:rPr>
              <w:t> </w:t>
            </w:r>
          </w:p>
        </w:tc>
        <w:tc>
          <w:tcPr>
            <w:tcW w:w="959" w:type="dxa"/>
            <w:tcBorders>
              <w:top w:val="nil"/>
              <w:left w:val="nil"/>
              <w:bottom w:val="nil"/>
              <w:right w:val="single" w:sz="4" w:space="0" w:color="44546A"/>
            </w:tcBorders>
            <w:shd w:val="clear" w:color="auto" w:fill="auto"/>
            <w:noWrap/>
            <w:vAlign w:val="bottom"/>
            <w:hideMark/>
          </w:tcPr>
          <w:p w14:paraId="4FBA47F7" w14:textId="77777777" w:rsidR="00EA7BEE" w:rsidRPr="00EA7BEE" w:rsidRDefault="00EA7BEE" w:rsidP="00B672CD">
            <w:pPr>
              <w:spacing w:after="0" w:line="240" w:lineRule="auto"/>
              <w:jc w:val="center"/>
              <w:rPr>
                <w:color w:val="000000"/>
                <w:lang w:val="es-BO" w:eastAsia="es-BO" w:bidi="ar-SA"/>
              </w:rPr>
            </w:pPr>
            <w:r w:rsidRPr="00EA7BEE">
              <w:rPr>
                <w:color w:val="000000"/>
                <w:lang w:val="es-BO" w:eastAsia="es-BO" w:bidi="ar-SA"/>
              </w:rPr>
              <w:t> </w:t>
            </w:r>
          </w:p>
        </w:tc>
        <w:tc>
          <w:tcPr>
            <w:tcW w:w="892" w:type="dxa"/>
            <w:tcBorders>
              <w:top w:val="nil"/>
              <w:left w:val="nil"/>
              <w:bottom w:val="nil"/>
              <w:right w:val="single" w:sz="4" w:space="0" w:color="44546A"/>
            </w:tcBorders>
            <w:shd w:val="clear" w:color="auto" w:fill="auto"/>
            <w:noWrap/>
            <w:vAlign w:val="bottom"/>
            <w:hideMark/>
          </w:tcPr>
          <w:p w14:paraId="3867A39E" w14:textId="77777777" w:rsidR="00EA7BEE" w:rsidRPr="00EA7BEE" w:rsidRDefault="00EA7BEE" w:rsidP="00B672CD">
            <w:pPr>
              <w:spacing w:after="0" w:line="240" w:lineRule="auto"/>
              <w:jc w:val="center"/>
              <w:rPr>
                <w:color w:val="000000"/>
                <w:lang w:val="es-BO" w:eastAsia="es-BO" w:bidi="ar-SA"/>
              </w:rPr>
            </w:pPr>
            <w:r w:rsidRPr="00EA7BEE">
              <w:rPr>
                <w:color w:val="000000"/>
                <w:lang w:val="es-BO" w:eastAsia="es-BO" w:bidi="ar-SA"/>
              </w:rPr>
              <w:t> </w:t>
            </w:r>
          </w:p>
        </w:tc>
        <w:tc>
          <w:tcPr>
            <w:tcW w:w="953" w:type="dxa"/>
            <w:tcBorders>
              <w:top w:val="nil"/>
              <w:left w:val="nil"/>
              <w:bottom w:val="nil"/>
              <w:right w:val="single" w:sz="4" w:space="0" w:color="44546A"/>
            </w:tcBorders>
            <w:shd w:val="clear" w:color="auto" w:fill="auto"/>
            <w:noWrap/>
            <w:vAlign w:val="bottom"/>
            <w:hideMark/>
          </w:tcPr>
          <w:p w14:paraId="7AFCA73B" w14:textId="77777777" w:rsidR="00EA7BEE" w:rsidRPr="00EA7BEE" w:rsidRDefault="00EA7BEE" w:rsidP="00B672CD">
            <w:pPr>
              <w:spacing w:after="0" w:line="240" w:lineRule="auto"/>
              <w:jc w:val="center"/>
              <w:rPr>
                <w:color w:val="000000"/>
                <w:lang w:val="es-BO" w:eastAsia="es-BO" w:bidi="ar-SA"/>
              </w:rPr>
            </w:pPr>
            <w:r w:rsidRPr="00EA7BEE">
              <w:rPr>
                <w:color w:val="000000"/>
                <w:lang w:val="es-BO" w:eastAsia="es-BO" w:bidi="ar-SA"/>
              </w:rPr>
              <w:t> </w:t>
            </w:r>
          </w:p>
        </w:tc>
        <w:tc>
          <w:tcPr>
            <w:tcW w:w="1965" w:type="dxa"/>
            <w:tcBorders>
              <w:top w:val="nil"/>
              <w:left w:val="nil"/>
              <w:bottom w:val="nil"/>
              <w:right w:val="single" w:sz="4" w:space="0" w:color="44546A"/>
            </w:tcBorders>
            <w:shd w:val="clear" w:color="auto" w:fill="auto"/>
            <w:vAlign w:val="center"/>
            <w:hideMark/>
          </w:tcPr>
          <w:p w14:paraId="49A88389" w14:textId="77777777" w:rsidR="00EA7BEE" w:rsidRPr="00EA7BEE" w:rsidRDefault="00EA7BEE" w:rsidP="00B672CD">
            <w:pPr>
              <w:spacing w:after="0" w:line="240" w:lineRule="auto"/>
              <w:jc w:val="center"/>
              <w:rPr>
                <w:color w:val="000000"/>
                <w:lang w:val="es-BO" w:eastAsia="es-BO" w:bidi="ar-SA"/>
              </w:rPr>
            </w:pPr>
            <w:r w:rsidRPr="00EA7BEE">
              <w:rPr>
                <w:color w:val="000000"/>
                <w:lang w:val="es-BO" w:eastAsia="es-BO" w:bidi="ar-SA"/>
              </w:rPr>
              <w:t> </w:t>
            </w:r>
          </w:p>
        </w:tc>
      </w:tr>
      <w:tr w:rsidR="00EA7BEE" w:rsidRPr="00EA7BEE" w14:paraId="5BE261C4" w14:textId="77777777" w:rsidTr="00B672CD">
        <w:trPr>
          <w:trHeight w:val="281"/>
        </w:trPr>
        <w:tc>
          <w:tcPr>
            <w:tcW w:w="475" w:type="dxa"/>
            <w:tcBorders>
              <w:top w:val="single" w:sz="4" w:space="0" w:color="44546A"/>
              <w:left w:val="single" w:sz="4" w:space="0" w:color="44546A"/>
              <w:bottom w:val="nil"/>
              <w:right w:val="single" w:sz="4" w:space="0" w:color="44546A"/>
            </w:tcBorders>
            <w:shd w:val="clear" w:color="000000" w:fill="1F4E78"/>
            <w:noWrap/>
            <w:vAlign w:val="center"/>
            <w:hideMark/>
          </w:tcPr>
          <w:p w14:paraId="65824C69" w14:textId="77777777" w:rsidR="00EA7BEE" w:rsidRPr="00EA7BEE" w:rsidRDefault="00EA7BEE" w:rsidP="00B672CD">
            <w:pPr>
              <w:spacing w:after="0" w:line="240" w:lineRule="auto"/>
              <w:jc w:val="center"/>
              <w:rPr>
                <w:b/>
                <w:bCs/>
                <w:color w:val="FFFFFF"/>
                <w:lang w:val="es-BO" w:eastAsia="es-BO" w:bidi="ar-SA"/>
              </w:rPr>
            </w:pPr>
            <w:r w:rsidRPr="00EA7BEE">
              <w:rPr>
                <w:b/>
                <w:bCs/>
                <w:color w:val="FFFFFF"/>
                <w:lang w:val="es-BO" w:eastAsia="es-BO" w:bidi="ar-SA"/>
              </w:rPr>
              <w:t> </w:t>
            </w:r>
          </w:p>
        </w:tc>
        <w:tc>
          <w:tcPr>
            <w:tcW w:w="4849" w:type="dxa"/>
            <w:tcBorders>
              <w:top w:val="single" w:sz="4" w:space="0" w:color="44546A"/>
              <w:left w:val="nil"/>
              <w:bottom w:val="nil"/>
              <w:right w:val="single" w:sz="4" w:space="0" w:color="44546A"/>
            </w:tcBorders>
            <w:shd w:val="clear" w:color="000000" w:fill="1F4E78"/>
            <w:vAlign w:val="bottom"/>
            <w:hideMark/>
          </w:tcPr>
          <w:p w14:paraId="52BA4D1B"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A - OBRAS PRELIMINARES</w:t>
            </w:r>
          </w:p>
        </w:tc>
        <w:tc>
          <w:tcPr>
            <w:tcW w:w="579" w:type="dxa"/>
            <w:tcBorders>
              <w:top w:val="single" w:sz="4" w:space="0" w:color="44546A"/>
              <w:left w:val="nil"/>
              <w:bottom w:val="nil"/>
              <w:right w:val="single" w:sz="4" w:space="0" w:color="44546A"/>
            </w:tcBorders>
            <w:shd w:val="clear" w:color="000000" w:fill="1F4E78"/>
            <w:noWrap/>
            <w:vAlign w:val="bottom"/>
            <w:hideMark/>
          </w:tcPr>
          <w:p w14:paraId="502CF367" w14:textId="77777777" w:rsidR="00EA7BEE" w:rsidRPr="00EA7BEE" w:rsidRDefault="00EA7BEE" w:rsidP="00B672CD">
            <w:pPr>
              <w:spacing w:after="0" w:line="240" w:lineRule="auto"/>
              <w:jc w:val="center"/>
              <w:rPr>
                <w:b/>
                <w:bCs/>
                <w:color w:val="FFFFFF"/>
                <w:lang w:val="es-BO" w:eastAsia="es-BO" w:bidi="ar-SA"/>
              </w:rPr>
            </w:pPr>
            <w:r w:rsidRPr="00EA7BEE">
              <w:rPr>
                <w:b/>
                <w:bCs/>
                <w:color w:val="FFFFFF"/>
                <w:lang w:val="es-BO" w:eastAsia="es-BO" w:bidi="ar-SA"/>
              </w:rPr>
              <w:t> </w:t>
            </w:r>
          </w:p>
        </w:tc>
        <w:tc>
          <w:tcPr>
            <w:tcW w:w="959" w:type="dxa"/>
            <w:tcBorders>
              <w:top w:val="single" w:sz="4" w:space="0" w:color="44546A"/>
              <w:left w:val="nil"/>
              <w:bottom w:val="nil"/>
              <w:right w:val="single" w:sz="4" w:space="0" w:color="44546A"/>
            </w:tcBorders>
            <w:shd w:val="clear" w:color="000000" w:fill="1F4E78"/>
            <w:noWrap/>
            <w:vAlign w:val="bottom"/>
            <w:hideMark/>
          </w:tcPr>
          <w:p w14:paraId="67829427"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 </w:t>
            </w:r>
          </w:p>
        </w:tc>
        <w:tc>
          <w:tcPr>
            <w:tcW w:w="892" w:type="dxa"/>
            <w:tcBorders>
              <w:top w:val="single" w:sz="4" w:space="0" w:color="44546A"/>
              <w:left w:val="nil"/>
              <w:bottom w:val="nil"/>
              <w:right w:val="single" w:sz="4" w:space="0" w:color="44546A"/>
            </w:tcBorders>
            <w:shd w:val="clear" w:color="000000" w:fill="1F4E78"/>
            <w:noWrap/>
            <w:vAlign w:val="bottom"/>
            <w:hideMark/>
          </w:tcPr>
          <w:p w14:paraId="177A7EED"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 </w:t>
            </w:r>
          </w:p>
        </w:tc>
        <w:tc>
          <w:tcPr>
            <w:tcW w:w="953" w:type="dxa"/>
            <w:tcBorders>
              <w:top w:val="single" w:sz="4" w:space="0" w:color="44546A"/>
              <w:left w:val="nil"/>
              <w:bottom w:val="nil"/>
              <w:right w:val="single" w:sz="4" w:space="0" w:color="44546A"/>
            </w:tcBorders>
            <w:shd w:val="clear" w:color="000000" w:fill="1F4E78"/>
            <w:noWrap/>
            <w:vAlign w:val="bottom"/>
            <w:hideMark/>
          </w:tcPr>
          <w:p w14:paraId="51640D02"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 xml:space="preserve">                       -   </w:t>
            </w:r>
          </w:p>
        </w:tc>
        <w:tc>
          <w:tcPr>
            <w:tcW w:w="1965" w:type="dxa"/>
            <w:tcBorders>
              <w:top w:val="single" w:sz="4" w:space="0" w:color="44546A"/>
              <w:left w:val="nil"/>
              <w:bottom w:val="nil"/>
              <w:right w:val="single" w:sz="4" w:space="0" w:color="44546A"/>
            </w:tcBorders>
            <w:shd w:val="clear" w:color="000000" w:fill="1F4E78"/>
            <w:vAlign w:val="center"/>
            <w:hideMark/>
          </w:tcPr>
          <w:p w14:paraId="0653E770" w14:textId="77777777" w:rsidR="00EA7BEE" w:rsidRPr="00EA7BEE" w:rsidRDefault="00EA7BEE" w:rsidP="00B672CD">
            <w:pPr>
              <w:spacing w:after="0" w:line="240" w:lineRule="auto"/>
              <w:rPr>
                <w:color w:val="000000"/>
                <w:lang w:val="es-BO" w:eastAsia="es-BO" w:bidi="ar-SA"/>
              </w:rPr>
            </w:pPr>
            <w:r w:rsidRPr="00EA7BEE">
              <w:rPr>
                <w:color w:val="000000"/>
                <w:lang w:val="es-BO" w:eastAsia="es-BO" w:bidi="ar-SA"/>
              </w:rPr>
              <w:t> </w:t>
            </w:r>
          </w:p>
        </w:tc>
      </w:tr>
      <w:tr w:rsidR="00EA7BEE" w:rsidRPr="00EA7BEE" w14:paraId="57F27465" w14:textId="77777777" w:rsidTr="00B672CD">
        <w:trPr>
          <w:trHeight w:val="281"/>
        </w:trPr>
        <w:tc>
          <w:tcPr>
            <w:tcW w:w="475" w:type="dxa"/>
            <w:tcBorders>
              <w:top w:val="single" w:sz="4" w:space="0" w:color="305496"/>
              <w:left w:val="single" w:sz="4" w:space="0" w:color="305496"/>
              <w:bottom w:val="single" w:sz="4" w:space="0" w:color="305496"/>
              <w:right w:val="single" w:sz="4" w:space="0" w:color="305496"/>
            </w:tcBorders>
            <w:shd w:val="clear" w:color="auto" w:fill="auto"/>
            <w:noWrap/>
            <w:vAlign w:val="center"/>
            <w:hideMark/>
          </w:tcPr>
          <w:p w14:paraId="16CD913E"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01</w:t>
            </w:r>
          </w:p>
        </w:tc>
        <w:tc>
          <w:tcPr>
            <w:tcW w:w="4849" w:type="dxa"/>
            <w:tcBorders>
              <w:top w:val="single" w:sz="4" w:space="0" w:color="305496"/>
              <w:left w:val="nil"/>
              <w:bottom w:val="single" w:sz="4" w:space="0" w:color="305496"/>
              <w:right w:val="single" w:sz="4" w:space="0" w:color="305496"/>
            </w:tcBorders>
            <w:shd w:val="clear" w:color="auto" w:fill="auto"/>
            <w:vAlign w:val="bottom"/>
            <w:hideMark/>
          </w:tcPr>
          <w:p w14:paraId="6749C6B8"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INSTALACION DE FAENAS</w:t>
            </w:r>
          </w:p>
        </w:tc>
        <w:tc>
          <w:tcPr>
            <w:tcW w:w="579" w:type="dxa"/>
            <w:tcBorders>
              <w:top w:val="single" w:sz="4" w:space="0" w:color="305496"/>
              <w:left w:val="nil"/>
              <w:bottom w:val="single" w:sz="4" w:space="0" w:color="305496"/>
              <w:right w:val="single" w:sz="4" w:space="0" w:color="305496"/>
            </w:tcBorders>
            <w:shd w:val="clear" w:color="auto" w:fill="auto"/>
            <w:noWrap/>
            <w:vAlign w:val="bottom"/>
            <w:hideMark/>
          </w:tcPr>
          <w:p w14:paraId="145980D3"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glb</w:t>
            </w:r>
          </w:p>
        </w:tc>
        <w:tc>
          <w:tcPr>
            <w:tcW w:w="959" w:type="dxa"/>
            <w:tcBorders>
              <w:top w:val="single" w:sz="4" w:space="0" w:color="305496"/>
              <w:left w:val="nil"/>
              <w:bottom w:val="single" w:sz="4" w:space="0" w:color="305496"/>
              <w:right w:val="single" w:sz="4" w:space="0" w:color="305496"/>
            </w:tcBorders>
            <w:shd w:val="clear" w:color="auto" w:fill="auto"/>
            <w:noWrap/>
            <w:vAlign w:val="bottom"/>
            <w:hideMark/>
          </w:tcPr>
          <w:p w14:paraId="48AFDB6B"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1,00 </w:t>
            </w:r>
          </w:p>
        </w:tc>
        <w:tc>
          <w:tcPr>
            <w:tcW w:w="892" w:type="dxa"/>
            <w:tcBorders>
              <w:top w:val="single" w:sz="4" w:space="0" w:color="305496"/>
              <w:left w:val="nil"/>
              <w:bottom w:val="single" w:sz="4" w:space="0" w:color="305496"/>
              <w:right w:val="single" w:sz="4" w:space="0" w:color="305496"/>
            </w:tcBorders>
            <w:shd w:val="clear" w:color="auto" w:fill="auto"/>
            <w:noWrap/>
            <w:vAlign w:val="bottom"/>
            <w:hideMark/>
          </w:tcPr>
          <w:p w14:paraId="1D817DA0"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single" w:sz="4" w:space="0" w:color="305496"/>
              <w:left w:val="nil"/>
              <w:bottom w:val="single" w:sz="4" w:space="0" w:color="305496"/>
              <w:right w:val="single" w:sz="4" w:space="0" w:color="305496"/>
            </w:tcBorders>
            <w:shd w:val="clear" w:color="auto" w:fill="auto"/>
            <w:noWrap/>
            <w:vAlign w:val="bottom"/>
            <w:hideMark/>
          </w:tcPr>
          <w:p w14:paraId="0BBD303B"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single" w:sz="4" w:space="0" w:color="305496"/>
              <w:left w:val="nil"/>
              <w:bottom w:val="single" w:sz="4" w:space="0" w:color="305496"/>
              <w:right w:val="single" w:sz="4" w:space="0" w:color="305496"/>
            </w:tcBorders>
            <w:shd w:val="clear" w:color="auto" w:fill="auto"/>
            <w:noWrap/>
            <w:vAlign w:val="bottom"/>
            <w:hideMark/>
          </w:tcPr>
          <w:p w14:paraId="73EFF763"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54C412C4"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0B682208"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02</w:t>
            </w:r>
          </w:p>
        </w:tc>
        <w:tc>
          <w:tcPr>
            <w:tcW w:w="4849" w:type="dxa"/>
            <w:tcBorders>
              <w:top w:val="nil"/>
              <w:left w:val="nil"/>
              <w:bottom w:val="single" w:sz="4" w:space="0" w:color="305496"/>
              <w:right w:val="single" w:sz="4" w:space="0" w:color="305496"/>
            </w:tcBorders>
            <w:shd w:val="clear" w:color="auto" w:fill="auto"/>
            <w:vAlign w:val="bottom"/>
            <w:hideMark/>
          </w:tcPr>
          <w:p w14:paraId="34EE507E"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TRAZADO REPLANTEO DE OBRA</w:t>
            </w:r>
          </w:p>
        </w:tc>
        <w:tc>
          <w:tcPr>
            <w:tcW w:w="579" w:type="dxa"/>
            <w:tcBorders>
              <w:top w:val="nil"/>
              <w:left w:val="nil"/>
              <w:bottom w:val="single" w:sz="4" w:space="0" w:color="305496"/>
              <w:right w:val="single" w:sz="4" w:space="0" w:color="305496"/>
            </w:tcBorders>
            <w:shd w:val="clear" w:color="auto" w:fill="auto"/>
            <w:noWrap/>
            <w:vAlign w:val="bottom"/>
            <w:hideMark/>
          </w:tcPr>
          <w:p w14:paraId="3592C578"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m²</w:t>
            </w:r>
          </w:p>
        </w:tc>
        <w:tc>
          <w:tcPr>
            <w:tcW w:w="959" w:type="dxa"/>
            <w:tcBorders>
              <w:top w:val="nil"/>
              <w:left w:val="nil"/>
              <w:bottom w:val="single" w:sz="4" w:space="0" w:color="305496"/>
              <w:right w:val="single" w:sz="4" w:space="0" w:color="305496"/>
            </w:tcBorders>
            <w:shd w:val="clear" w:color="auto" w:fill="auto"/>
            <w:noWrap/>
            <w:vAlign w:val="bottom"/>
            <w:hideMark/>
          </w:tcPr>
          <w:p w14:paraId="5AAE624F"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740,00 </w:t>
            </w:r>
          </w:p>
        </w:tc>
        <w:tc>
          <w:tcPr>
            <w:tcW w:w="892" w:type="dxa"/>
            <w:tcBorders>
              <w:top w:val="nil"/>
              <w:left w:val="nil"/>
              <w:bottom w:val="single" w:sz="4" w:space="0" w:color="305496"/>
              <w:right w:val="single" w:sz="4" w:space="0" w:color="305496"/>
            </w:tcBorders>
            <w:shd w:val="clear" w:color="auto" w:fill="auto"/>
            <w:noWrap/>
            <w:vAlign w:val="bottom"/>
            <w:hideMark/>
          </w:tcPr>
          <w:p w14:paraId="6EFE691B"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31132D0A"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47B3B8C4"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2148CFE4"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0110C1B3"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03</w:t>
            </w:r>
          </w:p>
        </w:tc>
        <w:tc>
          <w:tcPr>
            <w:tcW w:w="4849" w:type="dxa"/>
            <w:tcBorders>
              <w:top w:val="nil"/>
              <w:left w:val="nil"/>
              <w:bottom w:val="single" w:sz="4" w:space="0" w:color="305496"/>
              <w:right w:val="single" w:sz="4" w:space="0" w:color="305496"/>
            </w:tcBorders>
            <w:shd w:val="clear" w:color="auto" w:fill="auto"/>
            <w:vAlign w:val="bottom"/>
            <w:hideMark/>
          </w:tcPr>
          <w:p w14:paraId="7AE390FE"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PREPARACION DEL TERRENO (RETIRO DE CAPA VEGETAL/LIMPIEZA)</w:t>
            </w:r>
          </w:p>
        </w:tc>
        <w:tc>
          <w:tcPr>
            <w:tcW w:w="579" w:type="dxa"/>
            <w:tcBorders>
              <w:top w:val="nil"/>
              <w:left w:val="nil"/>
              <w:bottom w:val="single" w:sz="4" w:space="0" w:color="305496"/>
              <w:right w:val="single" w:sz="4" w:space="0" w:color="305496"/>
            </w:tcBorders>
            <w:shd w:val="clear" w:color="auto" w:fill="auto"/>
            <w:noWrap/>
            <w:vAlign w:val="bottom"/>
            <w:hideMark/>
          </w:tcPr>
          <w:p w14:paraId="073E5D7C"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m²</w:t>
            </w:r>
          </w:p>
        </w:tc>
        <w:tc>
          <w:tcPr>
            <w:tcW w:w="959" w:type="dxa"/>
            <w:tcBorders>
              <w:top w:val="nil"/>
              <w:left w:val="nil"/>
              <w:bottom w:val="single" w:sz="4" w:space="0" w:color="305496"/>
              <w:right w:val="single" w:sz="4" w:space="0" w:color="305496"/>
            </w:tcBorders>
            <w:shd w:val="clear" w:color="auto" w:fill="auto"/>
            <w:noWrap/>
            <w:vAlign w:val="bottom"/>
            <w:hideMark/>
          </w:tcPr>
          <w:p w14:paraId="7E950AC7"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520,00 </w:t>
            </w:r>
          </w:p>
        </w:tc>
        <w:tc>
          <w:tcPr>
            <w:tcW w:w="892" w:type="dxa"/>
            <w:tcBorders>
              <w:top w:val="nil"/>
              <w:left w:val="nil"/>
              <w:bottom w:val="single" w:sz="4" w:space="0" w:color="305496"/>
              <w:right w:val="single" w:sz="4" w:space="0" w:color="305496"/>
            </w:tcBorders>
            <w:shd w:val="clear" w:color="auto" w:fill="auto"/>
            <w:noWrap/>
            <w:vAlign w:val="bottom"/>
            <w:hideMark/>
          </w:tcPr>
          <w:p w14:paraId="36CB5EFE"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330802ED"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556510F8"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4148F41B" w14:textId="77777777" w:rsidTr="00B672CD">
        <w:trPr>
          <w:trHeight w:val="281"/>
        </w:trPr>
        <w:tc>
          <w:tcPr>
            <w:tcW w:w="475" w:type="dxa"/>
            <w:tcBorders>
              <w:top w:val="nil"/>
              <w:left w:val="single" w:sz="4" w:space="0" w:color="44546A"/>
              <w:bottom w:val="nil"/>
              <w:right w:val="single" w:sz="4" w:space="0" w:color="44546A"/>
            </w:tcBorders>
            <w:shd w:val="clear" w:color="000000" w:fill="1F4E78"/>
            <w:noWrap/>
            <w:vAlign w:val="center"/>
            <w:hideMark/>
          </w:tcPr>
          <w:p w14:paraId="015C107C" w14:textId="77777777" w:rsidR="00EA7BEE" w:rsidRPr="00EA7BEE" w:rsidRDefault="00EA7BEE" w:rsidP="00B672CD">
            <w:pPr>
              <w:spacing w:after="0" w:line="240" w:lineRule="auto"/>
              <w:jc w:val="center"/>
              <w:rPr>
                <w:b/>
                <w:bCs/>
                <w:color w:val="FFFFFF"/>
                <w:lang w:val="es-BO" w:eastAsia="es-BO" w:bidi="ar-SA"/>
              </w:rPr>
            </w:pPr>
            <w:r w:rsidRPr="00EA7BEE">
              <w:rPr>
                <w:b/>
                <w:bCs/>
                <w:color w:val="FFFFFF"/>
                <w:lang w:val="es-BO" w:eastAsia="es-BO" w:bidi="ar-SA"/>
              </w:rPr>
              <w:t> </w:t>
            </w:r>
          </w:p>
        </w:tc>
        <w:tc>
          <w:tcPr>
            <w:tcW w:w="4849" w:type="dxa"/>
            <w:tcBorders>
              <w:top w:val="nil"/>
              <w:left w:val="nil"/>
              <w:bottom w:val="nil"/>
              <w:right w:val="single" w:sz="4" w:space="0" w:color="44546A"/>
            </w:tcBorders>
            <w:shd w:val="clear" w:color="000000" w:fill="1F4E78"/>
            <w:vAlign w:val="bottom"/>
            <w:hideMark/>
          </w:tcPr>
          <w:p w14:paraId="43F1106E"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B - CERRAMIENTO PERIMETRAL</w:t>
            </w:r>
          </w:p>
        </w:tc>
        <w:tc>
          <w:tcPr>
            <w:tcW w:w="579" w:type="dxa"/>
            <w:tcBorders>
              <w:top w:val="nil"/>
              <w:left w:val="nil"/>
              <w:bottom w:val="nil"/>
              <w:right w:val="single" w:sz="4" w:space="0" w:color="44546A"/>
            </w:tcBorders>
            <w:shd w:val="clear" w:color="000000" w:fill="1F4E78"/>
            <w:noWrap/>
            <w:vAlign w:val="bottom"/>
            <w:hideMark/>
          </w:tcPr>
          <w:p w14:paraId="12102C53" w14:textId="77777777" w:rsidR="00EA7BEE" w:rsidRPr="00EA7BEE" w:rsidRDefault="00EA7BEE" w:rsidP="00B672CD">
            <w:pPr>
              <w:spacing w:after="0" w:line="240" w:lineRule="auto"/>
              <w:jc w:val="center"/>
              <w:rPr>
                <w:b/>
                <w:bCs/>
                <w:color w:val="FFFFFF"/>
                <w:lang w:val="es-BO" w:eastAsia="es-BO" w:bidi="ar-SA"/>
              </w:rPr>
            </w:pPr>
            <w:r w:rsidRPr="00EA7BEE">
              <w:rPr>
                <w:b/>
                <w:bCs/>
                <w:color w:val="FFFFFF"/>
                <w:lang w:val="es-BO" w:eastAsia="es-BO" w:bidi="ar-SA"/>
              </w:rPr>
              <w:t> </w:t>
            </w:r>
          </w:p>
        </w:tc>
        <w:tc>
          <w:tcPr>
            <w:tcW w:w="959" w:type="dxa"/>
            <w:tcBorders>
              <w:top w:val="nil"/>
              <w:left w:val="nil"/>
              <w:bottom w:val="nil"/>
              <w:right w:val="single" w:sz="4" w:space="0" w:color="44546A"/>
            </w:tcBorders>
            <w:shd w:val="clear" w:color="000000" w:fill="1F4E78"/>
            <w:noWrap/>
            <w:vAlign w:val="bottom"/>
            <w:hideMark/>
          </w:tcPr>
          <w:p w14:paraId="11811B5C" w14:textId="77777777" w:rsidR="00EA7BEE" w:rsidRPr="00EA7BEE" w:rsidRDefault="00EA7BEE" w:rsidP="00B672CD">
            <w:pPr>
              <w:spacing w:after="0" w:line="240" w:lineRule="auto"/>
              <w:jc w:val="right"/>
              <w:rPr>
                <w:b/>
                <w:bCs/>
                <w:color w:val="FFFFFF"/>
                <w:lang w:val="es-BO" w:eastAsia="es-BO" w:bidi="ar-SA"/>
              </w:rPr>
            </w:pPr>
            <w:r w:rsidRPr="00EA7BEE">
              <w:rPr>
                <w:b/>
                <w:bCs/>
                <w:color w:val="FFFFFF"/>
                <w:lang w:val="es-BO" w:eastAsia="es-BO" w:bidi="ar-SA"/>
              </w:rPr>
              <w:t> </w:t>
            </w:r>
          </w:p>
        </w:tc>
        <w:tc>
          <w:tcPr>
            <w:tcW w:w="892" w:type="dxa"/>
            <w:tcBorders>
              <w:top w:val="nil"/>
              <w:left w:val="nil"/>
              <w:bottom w:val="nil"/>
              <w:right w:val="single" w:sz="4" w:space="0" w:color="44546A"/>
            </w:tcBorders>
            <w:shd w:val="clear" w:color="000000" w:fill="1F4E78"/>
            <w:noWrap/>
            <w:vAlign w:val="bottom"/>
            <w:hideMark/>
          </w:tcPr>
          <w:p w14:paraId="21035C89"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 </w:t>
            </w:r>
          </w:p>
        </w:tc>
        <w:tc>
          <w:tcPr>
            <w:tcW w:w="953" w:type="dxa"/>
            <w:tcBorders>
              <w:top w:val="nil"/>
              <w:left w:val="nil"/>
              <w:bottom w:val="nil"/>
              <w:right w:val="single" w:sz="4" w:space="0" w:color="44546A"/>
            </w:tcBorders>
            <w:shd w:val="clear" w:color="000000" w:fill="1F4E78"/>
            <w:noWrap/>
            <w:vAlign w:val="bottom"/>
            <w:hideMark/>
          </w:tcPr>
          <w:p w14:paraId="1901AB85"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 xml:space="preserve">                       -   </w:t>
            </w:r>
          </w:p>
        </w:tc>
        <w:tc>
          <w:tcPr>
            <w:tcW w:w="1965" w:type="dxa"/>
            <w:tcBorders>
              <w:top w:val="nil"/>
              <w:left w:val="nil"/>
              <w:bottom w:val="nil"/>
              <w:right w:val="single" w:sz="4" w:space="0" w:color="44546A"/>
            </w:tcBorders>
            <w:shd w:val="clear" w:color="000000" w:fill="1F4E78"/>
            <w:noWrap/>
            <w:vAlign w:val="bottom"/>
            <w:hideMark/>
          </w:tcPr>
          <w:p w14:paraId="701DC62F" w14:textId="77777777" w:rsidR="00EA7BEE" w:rsidRPr="00EA7BEE" w:rsidRDefault="00EA7BEE" w:rsidP="00B672CD">
            <w:pPr>
              <w:spacing w:after="0" w:line="240" w:lineRule="auto"/>
              <w:rPr>
                <w:color w:val="000000"/>
                <w:lang w:val="es-BO" w:eastAsia="es-BO" w:bidi="ar-SA"/>
              </w:rPr>
            </w:pPr>
            <w:r w:rsidRPr="00EA7BEE">
              <w:rPr>
                <w:color w:val="000000"/>
                <w:lang w:val="es-BO" w:eastAsia="es-BO" w:bidi="ar-SA"/>
              </w:rPr>
              <w:t> </w:t>
            </w:r>
          </w:p>
        </w:tc>
      </w:tr>
      <w:tr w:rsidR="00EA7BEE" w:rsidRPr="00EA7BEE" w14:paraId="454E45C3" w14:textId="77777777" w:rsidTr="00B672CD">
        <w:trPr>
          <w:trHeight w:val="281"/>
        </w:trPr>
        <w:tc>
          <w:tcPr>
            <w:tcW w:w="475" w:type="dxa"/>
            <w:tcBorders>
              <w:top w:val="single" w:sz="4" w:space="0" w:color="305496"/>
              <w:left w:val="single" w:sz="4" w:space="0" w:color="305496"/>
              <w:bottom w:val="single" w:sz="4" w:space="0" w:color="305496"/>
              <w:right w:val="single" w:sz="4" w:space="0" w:color="305496"/>
            </w:tcBorders>
            <w:shd w:val="clear" w:color="auto" w:fill="auto"/>
            <w:noWrap/>
            <w:vAlign w:val="center"/>
            <w:hideMark/>
          </w:tcPr>
          <w:p w14:paraId="26C9938A"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lastRenderedPageBreak/>
              <w:t>04</w:t>
            </w:r>
          </w:p>
        </w:tc>
        <w:tc>
          <w:tcPr>
            <w:tcW w:w="4849" w:type="dxa"/>
            <w:tcBorders>
              <w:top w:val="single" w:sz="4" w:space="0" w:color="305496"/>
              <w:left w:val="nil"/>
              <w:bottom w:val="single" w:sz="4" w:space="0" w:color="305496"/>
              <w:right w:val="single" w:sz="4" w:space="0" w:color="305496"/>
            </w:tcBorders>
            <w:shd w:val="clear" w:color="auto" w:fill="auto"/>
            <w:vAlign w:val="bottom"/>
            <w:hideMark/>
          </w:tcPr>
          <w:p w14:paraId="1E2DE5E8"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EXCAVACION DE TERRENO MANUAL (SUELO SEMIDURO)</w:t>
            </w:r>
          </w:p>
        </w:tc>
        <w:tc>
          <w:tcPr>
            <w:tcW w:w="579" w:type="dxa"/>
            <w:tcBorders>
              <w:top w:val="single" w:sz="4" w:space="0" w:color="305496"/>
              <w:left w:val="nil"/>
              <w:bottom w:val="single" w:sz="4" w:space="0" w:color="305496"/>
              <w:right w:val="single" w:sz="4" w:space="0" w:color="305496"/>
            </w:tcBorders>
            <w:shd w:val="clear" w:color="auto" w:fill="auto"/>
            <w:noWrap/>
            <w:vAlign w:val="bottom"/>
            <w:hideMark/>
          </w:tcPr>
          <w:p w14:paraId="61D9C7C7"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m³</w:t>
            </w:r>
          </w:p>
        </w:tc>
        <w:tc>
          <w:tcPr>
            <w:tcW w:w="959" w:type="dxa"/>
            <w:tcBorders>
              <w:top w:val="single" w:sz="4" w:space="0" w:color="305496"/>
              <w:left w:val="nil"/>
              <w:bottom w:val="single" w:sz="4" w:space="0" w:color="305496"/>
              <w:right w:val="single" w:sz="4" w:space="0" w:color="305496"/>
            </w:tcBorders>
            <w:shd w:val="clear" w:color="auto" w:fill="auto"/>
            <w:noWrap/>
            <w:vAlign w:val="bottom"/>
            <w:hideMark/>
          </w:tcPr>
          <w:p w14:paraId="7AD1F69B"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8,50 </w:t>
            </w:r>
          </w:p>
        </w:tc>
        <w:tc>
          <w:tcPr>
            <w:tcW w:w="892" w:type="dxa"/>
            <w:tcBorders>
              <w:top w:val="single" w:sz="4" w:space="0" w:color="305496"/>
              <w:left w:val="nil"/>
              <w:bottom w:val="single" w:sz="4" w:space="0" w:color="305496"/>
              <w:right w:val="single" w:sz="4" w:space="0" w:color="305496"/>
            </w:tcBorders>
            <w:shd w:val="clear" w:color="auto" w:fill="auto"/>
            <w:noWrap/>
            <w:vAlign w:val="bottom"/>
            <w:hideMark/>
          </w:tcPr>
          <w:p w14:paraId="63EE85ED"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single" w:sz="4" w:space="0" w:color="305496"/>
              <w:left w:val="nil"/>
              <w:bottom w:val="single" w:sz="4" w:space="0" w:color="305496"/>
              <w:right w:val="single" w:sz="4" w:space="0" w:color="305496"/>
            </w:tcBorders>
            <w:shd w:val="clear" w:color="auto" w:fill="auto"/>
            <w:noWrap/>
            <w:vAlign w:val="bottom"/>
            <w:hideMark/>
          </w:tcPr>
          <w:p w14:paraId="5094CB69"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single" w:sz="4" w:space="0" w:color="305496"/>
              <w:left w:val="nil"/>
              <w:bottom w:val="single" w:sz="4" w:space="0" w:color="305496"/>
              <w:right w:val="single" w:sz="4" w:space="0" w:color="305496"/>
            </w:tcBorders>
            <w:shd w:val="clear" w:color="auto" w:fill="auto"/>
            <w:noWrap/>
            <w:vAlign w:val="bottom"/>
            <w:hideMark/>
          </w:tcPr>
          <w:p w14:paraId="774C4DB6"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7574A687"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66D73369"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05</w:t>
            </w:r>
          </w:p>
        </w:tc>
        <w:tc>
          <w:tcPr>
            <w:tcW w:w="4849" w:type="dxa"/>
            <w:tcBorders>
              <w:top w:val="nil"/>
              <w:left w:val="nil"/>
              <w:bottom w:val="single" w:sz="4" w:space="0" w:color="305496"/>
              <w:right w:val="single" w:sz="4" w:space="0" w:color="305496"/>
            </w:tcBorders>
            <w:shd w:val="clear" w:color="auto" w:fill="auto"/>
            <w:vAlign w:val="bottom"/>
            <w:hideMark/>
          </w:tcPr>
          <w:p w14:paraId="68DC40B9"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CIMIENTOS DE HoCo</w:t>
            </w:r>
          </w:p>
        </w:tc>
        <w:tc>
          <w:tcPr>
            <w:tcW w:w="579" w:type="dxa"/>
            <w:tcBorders>
              <w:top w:val="nil"/>
              <w:left w:val="nil"/>
              <w:bottom w:val="single" w:sz="4" w:space="0" w:color="305496"/>
              <w:right w:val="single" w:sz="4" w:space="0" w:color="305496"/>
            </w:tcBorders>
            <w:shd w:val="clear" w:color="auto" w:fill="auto"/>
            <w:noWrap/>
            <w:vAlign w:val="bottom"/>
            <w:hideMark/>
          </w:tcPr>
          <w:p w14:paraId="64ABE387"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m³</w:t>
            </w:r>
          </w:p>
        </w:tc>
        <w:tc>
          <w:tcPr>
            <w:tcW w:w="959" w:type="dxa"/>
            <w:tcBorders>
              <w:top w:val="nil"/>
              <w:left w:val="nil"/>
              <w:bottom w:val="single" w:sz="4" w:space="0" w:color="305496"/>
              <w:right w:val="single" w:sz="4" w:space="0" w:color="305496"/>
            </w:tcBorders>
            <w:shd w:val="clear" w:color="auto" w:fill="auto"/>
            <w:noWrap/>
            <w:vAlign w:val="bottom"/>
            <w:hideMark/>
          </w:tcPr>
          <w:p w14:paraId="3144A895"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8,50 </w:t>
            </w:r>
          </w:p>
        </w:tc>
        <w:tc>
          <w:tcPr>
            <w:tcW w:w="892" w:type="dxa"/>
            <w:tcBorders>
              <w:top w:val="nil"/>
              <w:left w:val="nil"/>
              <w:bottom w:val="single" w:sz="4" w:space="0" w:color="305496"/>
              <w:right w:val="single" w:sz="4" w:space="0" w:color="305496"/>
            </w:tcBorders>
            <w:shd w:val="clear" w:color="auto" w:fill="auto"/>
            <w:noWrap/>
            <w:vAlign w:val="bottom"/>
            <w:hideMark/>
          </w:tcPr>
          <w:p w14:paraId="32041D3E"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62E2A771"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2C3E84AD"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65EC45ED"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17258667"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06</w:t>
            </w:r>
          </w:p>
        </w:tc>
        <w:tc>
          <w:tcPr>
            <w:tcW w:w="4849" w:type="dxa"/>
            <w:tcBorders>
              <w:top w:val="nil"/>
              <w:left w:val="nil"/>
              <w:bottom w:val="single" w:sz="4" w:space="0" w:color="305496"/>
              <w:right w:val="single" w:sz="4" w:space="0" w:color="305496"/>
            </w:tcBorders>
            <w:shd w:val="clear" w:color="auto" w:fill="auto"/>
            <w:vAlign w:val="bottom"/>
            <w:hideMark/>
          </w:tcPr>
          <w:p w14:paraId="15A1CC8D"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SOBRECIMIENTOS DE HoAo (1:2:4)</w:t>
            </w:r>
          </w:p>
        </w:tc>
        <w:tc>
          <w:tcPr>
            <w:tcW w:w="579" w:type="dxa"/>
            <w:tcBorders>
              <w:top w:val="nil"/>
              <w:left w:val="nil"/>
              <w:bottom w:val="single" w:sz="4" w:space="0" w:color="305496"/>
              <w:right w:val="single" w:sz="4" w:space="0" w:color="305496"/>
            </w:tcBorders>
            <w:shd w:val="clear" w:color="auto" w:fill="auto"/>
            <w:noWrap/>
            <w:vAlign w:val="bottom"/>
            <w:hideMark/>
          </w:tcPr>
          <w:p w14:paraId="7B30FA5C"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m³</w:t>
            </w:r>
          </w:p>
        </w:tc>
        <w:tc>
          <w:tcPr>
            <w:tcW w:w="959" w:type="dxa"/>
            <w:tcBorders>
              <w:top w:val="nil"/>
              <w:left w:val="nil"/>
              <w:bottom w:val="single" w:sz="4" w:space="0" w:color="305496"/>
              <w:right w:val="single" w:sz="4" w:space="0" w:color="305496"/>
            </w:tcBorders>
            <w:shd w:val="clear" w:color="auto" w:fill="auto"/>
            <w:noWrap/>
            <w:vAlign w:val="bottom"/>
            <w:hideMark/>
          </w:tcPr>
          <w:p w14:paraId="2101A405"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6,45 </w:t>
            </w:r>
          </w:p>
        </w:tc>
        <w:tc>
          <w:tcPr>
            <w:tcW w:w="892" w:type="dxa"/>
            <w:tcBorders>
              <w:top w:val="nil"/>
              <w:left w:val="nil"/>
              <w:bottom w:val="single" w:sz="4" w:space="0" w:color="305496"/>
              <w:right w:val="single" w:sz="4" w:space="0" w:color="305496"/>
            </w:tcBorders>
            <w:shd w:val="clear" w:color="auto" w:fill="auto"/>
            <w:noWrap/>
            <w:vAlign w:val="bottom"/>
            <w:hideMark/>
          </w:tcPr>
          <w:p w14:paraId="56FE0C63"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6B2E111F"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6153C653"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45CD28E2"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344384E4"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07</w:t>
            </w:r>
          </w:p>
        </w:tc>
        <w:tc>
          <w:tcPr>
            <w:tcW w:w="4849" w:type="dxa"/>
            <w:tcBorders>
              <w:top w:val="nil"/>
              <w:left w:val="nil"/>
              <w:bottom w:val="single" w:sz="4" w:space="0" w:color="305496"/>
              <w:right w:val="single" w:sz="4" w:space="0" w:color="305496"/>
            </w:tcBorders>
            <w:shd w:val="clear" w:color="auto" w:fill="auto"/>
            <w:vAlign w:val="bottom"/>
            <w:hideMark/>
          </w:tcPr>
          <w:p w14:paraId="1D4DF8F8"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COLUMNAS DE HoAo ENTRE MUROS (1:2:4)</w:t>
            </w:r>
          </w:p>
        </w:tc>
        <w:tc>
          <w:tcPr>
            <w:tcW w:w="579" w:type="dxa"/>
            <w:tcBorders>
              <w:top w:val="nil"/>
              <w:left w:val="nil"/>
              <w:bottom w:val="single" w:sz="4" w:space="0" w:color="305496"/>
              <w:right w:val="single" w:sz="4" w:space="0" w:color="305496"/>
            </w:tcBorders>
            <w:shd w:val="clear" w:color="auto" w:fill="auto"/>
            <w:noWrap/>
            <w:vAlign w:val="bottom"/>
            <w:hideMark/>
          </w:tcPr>
          <w:p w14:paraId="53550946"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m³</w:t>
            </w:r>
          </w:p>
        </w:tc>
        <w:tc>
          <w:tcPr>
            <w:tcW w:w="959" w:type="dxa"/>
            <w:tcBorders>
              <w:top w:val="nil"/>
              <w:left w:val="nil"/>
              <w:bottom w:val="single" w:sz="4" w:space="0" w:color="305496"/>
              <w:right w:val="single" w:sz="4" w:space="0" w:color="305496"/>
            </w:tcBorders>
            <w:shd w:val="clear" w:color="auto" w:fill="auto"/>
            <w:noWrap/>
            <w:vAlign w:val="bottom"/>
            <w:hideMark/>
          </w:tcPr>
          <w:p w14:paraId="0051B1B4"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2,54 </w:t>
            </w:r>
          </w:p>
        </w:tc>
        <w:tc>
          <w:tcPr>
            <w:tcW w:w="892" w:type="dxa"/>
            <w:tcBorders>
              <w:top w:val="nil"/>
              <w:left w:val="nil"/>
              <w:bottom w:val="single" w:sz="4" w:space="0" w:color="305496"/>
              <w:right w:val="single" w:sz="4" w:space="0" w:color="305496"/>
            </w:tcBorders>
            <w:shd w:val="clear" w:color="auto" w:fill="auto"/>
            <w:noWrap/>
            <w:vAlign w:val="bottom"/>
            <w:hideMark/>
          </w:tcPr>
          <w:p w14:paraId="591AEFC0"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796C7CC7"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51FBD953"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7E66267B"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6AA636DF"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08</w:t>
            </w:r>
          </w:p>
        </w:tc>
        <w:tc>
          <w:tcPr>
            <w:tcW w:w="4849" w:type="dxa"/>
            <w:tcBorders>
              <w:top w:val="nil"/>
              <w:left w:val="nil"/>
              <w:bottom w:val="single" w:sz="4" w:space="0" w:color="305496"/>
              <w:right w:val="single" w:sz="4" w:space="0" w:color="305496"/>
            </w:tcBorders>
            <w:shd w:val="clear" w:color="auto" w:fill="auto"/>
            <w:vAlign w:val="bottom"/>
            <w:hideMark/>
          </w:tcPr>
          <w:p w14:paraId="059401E0"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COLUMNAS DE HoAo (H=21)</w:t>
            </w:r>
          </w:p>
        </w:tc>
        <w:tc>
          <w:tcPr>
            <w:tcW w:w="579" w:type="dxa"/>
            <w:tcBorders>
              <w:top w:val="nil"/>
              <w:left w:val="nil"/>
              <w:bottom w:val="single" w:sz="4" w:space="0" w:color="305496"/>
              <w:right w:val="single" w:sz="4" w:space="0" w:color="305496"/>
            </w:tcBorders>
            <w:shd w:val="clear" w:color="auto" w:fill="auto"/>
            <w:noWrap/>
            <w:vAlign w:val="bottom"/>
            <w:hideMark/>
          </w:tcPr>
          <w:p w14:paraId="1A18A154"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m³</w:t>
            </w:r>
          </w:p>
        </w:tc>
        <w:tc>
          <w:tcPr>
            <w:tcW w:w="959" w:type="dxa"/>
            <w:tcBorders>
              <w:top w:val="nil"/>
              <w:left w:val="nil"/>
              <w:bottom w:val="single" w:sz="4" w:space="0" w:color="305496"/>
              <w:right w:val="single" w:sz="4" w:space="0" w:color="305496"/>
            </w:tcBorders>
            <w:shd w:val="clear" w:color="auto" w:fill="auto"/>
            <w:noWrap/>
            <w:vAlign w:val="bottom"/>
            <w:hideMark/>
          </w:tcPr>
          <w:p w14:paraId="3DF1DAC6"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0,54 </w:t>
            </w:r>
          </w:p>
        </w:tc>
        <w:tc>
          <w:tcPr>
            <w:tcW w:w="892" w:type="dxa"/>
            <w:tcBorders>
              <w:top w:val="nil"/>
              <w:left w:val="nil"/>
              <w:bottom w:val="single" w:sz="4" w:space="0" w:color="305496"/>
              <w:right w:val="single" w:sz="4" w:space="0" w:color="305496"/>
            </w:tcBorders>
            <w:shd w:val="clear" w:color="auto" w:fill="auto"/>
            <w:noWrap/>
            <w:vAlign w:val="bottom"/>
            <w:hideMark/>
          </w:tcPr>
          <w:p w14:paraId="0262ADCF"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1EB28371"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41694418"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384086B7"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2FDF2DC0"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09</w:t>
            </w:r>
          </w:p>
        </w:tc>
        <w:tc>
          <w:tcPr>
            <w:tcW w:w="4849" w:type="dxa"/>
            <w:tcBorders>
              <w:top w:val="nil"/>
              <w:left w:val="nil"/>
              <w:bottom w:val="single" w:sz="4" w:space="0" w:color="305496"/>
              <w:right w:val="single" w:sz="4" w:space="0" w:color="305496"/>
            </w:tcBorders>
            <w:shd w:val="clear" w:color="auto" w:fill="auto"/>
            <w:vAlign w:val="bottom"/>
            <w:hideMark/>
          </w:tcPr>
          <w:p w14:paraId="1FEAFC56"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MURO DE LADRILLO 6 HUECOS  - ESPESOR 10CM (1:4)</w:t>
            </w:r>
          </w:p>
        </w:tc>
        <w:tc>
          <w:tcPr>
            <w:tcW w:w="579" w:type="dxa"/>
            <w:tcBorders>
              <w:top w:val="nil"/>
              <w:left w:val="nil"/>
              <w:bottom w:val="single" w:sz="4" w:space="0" w:color="305496"/>
              <w:right w:val="single" w:sz="4" w:space="0" w:color="305496"/>
            </w:tcBorders>
            <w:shd w:val="clear" w:color="auto" w:fill="auto"/>
            <w:noWrap/>
            <w:vAlign w:val="bottom"/>
            <w:hideMark/>
          </w:tcPr>
          <w:p w14:paraId="14DF4410"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m²</w:t>
            </w:r>
          </w:p>
        </w:tc>
        <w:tc>
          <w:tcPr>
            <w:tcW w:w="959" w:type="dxa"/>
            <w:tcBorders>
              <w:top w:val="nil"/>
              <w:left w:val="nil"/>
              <w:bottom w:val="single" w:sz="4" w:space="0" w:color="305496"/>
              <w:right w:val="single" w:sz="4" w:space="0" w:color="305496"/>
            </w:tcBorders>
            <w:shd w:val="clear" w:color="auto" w:fill="auto"/>
            <w:noWrap/>
            <w:vAlign w:val="bottom"/>
            <w:hideMark/>
          </w:tcPr>
          <w:p w14:paraId="5442E4F7"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192,00 </w:t>
            </w:r>
          </w:p>
        </w:tc>
        <w:tc>
          <w:tcPr>
            <w:tcW w:w="892" w:type="dxa"/>
            <w:tcBorders>
              <w:top w:val="nil"/>
              <w:left w:val="nil"/>
              <w:bottom w:val="single" w:sz="4" w:space="0" w:color="305496"/>
              <w:right w:val="single" w:sz="4" w:space="0" w:color="305496"/>
            </w:tcBorders>
            <w:shd w:val="clear" w:color="auto" w:fill="auto"/>
            <w:noWrap/>
            <w:vAlign w:val="bottom"/>
            <w:hideMark/>
          </w:tcPr>
          <w:p w14:paraId="2556B8B1"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0AF8136E"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6A0E0E1E"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02D42099"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1E7CF0F3"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10</w:t>
            </w:r>
          </w:p>
        </w:tc>
        <w:tc>
          <w:tcPr>
            <w:tcW w:w="4849" w:type="dxa"/>
            <w:tcBorders>
              <w:top w:val="nil"/>
              <w:left w:val="nil"/>
              <w:bottom w:val="single" w:sz="4" w:space="0" w:color="305496"/>
              <w:right w:val="single" w:sz="4" w:space="0" w:color="305496"/>
            </w:tcBorders>
            <w:shd w:val="clear" w:color="auto" w:fill="auto"/>
            <w:vAlign w:val="bottom"/>
            <w:hideMark/>
          </w:tcPr>
          <w:p w14:paraId="3A346548"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BOTAGUA DE HoAo</w:t>
            </w:r>
          </w:p>
        </w:tc>
        <w:tc>
          <w:tcPr>
            <w:tcW w:w="579" w:type="dxa"/>
            <w:tcBorders>
              <w:top w:val="nil"/>
              <w:left w:val="nil"/>
              <w:bottom w:val="single" w:sz="4" w:space="0" w:color="305496"/>
              <w:right w:val="single" w:sz="4" w:space="0" w:color="305496"/>
            </w:tcBorders>
            <w:shd w:val="clear" w:color="auto" w:fill="auto"/>
            <w:noWrap/>
            <w:vAlign w:val="bottom"/>
            <w:hideMark/>
          </w:tcPr>
          <w:p w14:paraId="071E4E2E"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w:t>
            </w:r>
          </w:p>
        </w:tc>
        <w:tc>
          <w:tcPr>
            <w:tcW w:w="959" w:type="dxa"/>
            <w:tcBorders>
              <w:top w:val="nil"/>
              <w:left w:val="nil"/>
              <w:bottom w:val="single" w:sz="4" w:space="0" w:color="305496"/>
              <w:right w:val="single" w:sz="4" w:space="0" w:color="305496"/>
            </w:tcBorders>
            <w:shd w:val="clear" w:color="auto" w:fill="auto"/>
            <w:noWrap/>
            <w:vAlign w:val="bottom"/>
            <w:hideMark/>
          </w:tcPr>
          <w:p w14:paraId="30A9F814"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80,20 </w:t>
            </w:r>
          </w:p>
        </w:tc>
        <w:tc>
          <w:tcPr>
            <w:tcW w:w="892" w:type="dxa"/>
            <w:tcBorders>
              <w:top w:val="nil"/>
              <w:left w:val="nil"/>
              <w:bottom w:val="single" w:sz="4" w:space="0" w:color="305496"/>
              <w:right w:val="single" w:sz="4" w:space="0" w:color="305496"/>
            </w:tcBorders>
            <w:shd w:val="clear" w:color="auto" w:fill="auto"/>
            <w:noWrap/>
            <w:vAlign w:val="bottom"/>
            <w:hideMark/>
          </w:tcPr>
          <w:p w14:paraId="039EE80B"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02389A22"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507DBD4D"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067494B6"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1EF34E19"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11</w:t>
            </w:r>
          </w:p>
        </w:tc>
        <w:tc>
          <w:tcPr>
            <w:tcW w:w="4849" w:type="dxa"/>
            <w:tcBorders>
              <w:top w:val="nil"/>
              <w:left w:val="nil"/>
              <w:bottom w:val="single" w:sz="4" w:space="0" w:color="305496"/>
              <w:right w:val="single" w:sz="4" w:space="0" w:color="305496"/>
            </w:tcBorders>
            <w:shd w:val="clear" w:color="auto" w:fill="auto"/>
            <w:vAlign w:val="bottom"/>
            <w:hideMark/>
          </w:tcPr>
          <w:p w14:paraId="7707D79E"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REVOQUE DE CEMENTO EXTERIOR (FINO PLANCHADO)</w:t>
            </w:r>
          </w:p>
        </w:tc>
        <w:tc>
          <w:tcPr>
            <w:tcW w:w="579" w:type="dxa"/>
            <w:tcBorders>
              <w:top w:val="nil"/>
              <w:left w:val="nil"/>
              <w:bottom w:val="single" w:sz="4" w:space="0" w:color="305496"/>
              <w:right w:val="single" w:sz="4" w:space="0" w:color="305496"/>
            </w:tcBorders>
            <w:shd w:val="clear" w:color="auto" w:fill="auto"/>
            <w:noWrap/>
            <w:vAlign w:val="bottom"/>
            <w:hideMark/>
          </w:tcPr>
          <w:p w14:paraId="02E7C4A2"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m²</w:t>
            </w:r>
          </w:p>
        </w:tc>
        <w:tc>
          <w:tcPr>
            <w:tcW w:w="959" w:type="dxa"/>
            <w:tcBorders>
              <w:top w:val="nil"/>
              <w:left w:val="nil"/>
              <w:bottom w:val="single" w:sz="4" w:space="0" w:color="305496"/>
              <w:right w:val="single" w:sz="4" w:space="0" w:color="305496"/>
            </w:tcBorders>
            <w:shd w:val="clear" w:color="auto" w:fill="auto"/>
            <w:noWrap/>
            <w:vAlign w:val="bottom"/>
            <w:hideMark/>
          </w:tcPr>
          <w:p w14:paraId="106F34A0"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212,00 </w:t>
            </w:r>
          </w:p>
        </w:tc>
        <w:tc>
          <w:tcPr>
            <w:tcW w:w="892" w:type="dxa"/>
            <w:tcBorders>
              <w:top w:val="nil"/>
              <w:left w:val="nil"/>
              <w:bottom w:val="single" w:sz="4" w:space="0" w:color="305496"/>
              <w:right w:val="single" w:sz="4" w:space="0" w:color="305496"/>
            </w:tcBorders>
            <w:shd w:val="clear" w:color="auto" w:fill="auto"/>
            <w:noWrap/>
            <w:vAlign w:val="bottom"/>
            <w:hideMark/>
          </w:tcPr>
          <w:p w14:paraId="15429354"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361AC6A6"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3C438C92"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308F02D0"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4179AB29"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12</w:t>
            </w:r>
          </w:p>
        </w:tc>
        <w:tc>
          <w:tcPr>
            <w:tcW w:w="4849" w:type="dxa"/>
            <w:tcBorders>
              <w:top w:val="nil"/>
              <w:left w:val="nil"/>
              <w:bottom w:val="single" w:sz="4" w:space="0" w:color="305496"/>
              <w:right w:val="single" w:sz="4" w:space="0" w:color="305496"/>
            </w:tcBorders>
            <w:shd w:val="clear" w:color="auto" w:fill="auto"/>
            <w:vAlign w:val="bottom"/>
            <w:hideMark/>
          </w:tcPr>
          <w:p w14:paraId="73A821B4"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PINTURA LATEX PARA EXTERIORES </w:t>
            </w:r>
          </w:p>
        </w:tc>
        <w:tc>
          <w:tcPr>
            <w:tcW w:w="579" w:type="dxa"/>
            <w:tcBorders>
              <w:top w:val="nil"/>
              <w:left w:val="nil"/>
              <w:bottom w:val="single" w:sz="4" w:space="0" w:color="305496"/>
              <w:right w:val="single" w:sz="4" w:space="0" w:color="305496"/>
            </w:tcBorders>
            <w:shd w:val="clear" w:color="auto" w:fill="auto"/>
            <w:noWrap/>
            <w:vAlign w:val="bottom"/>
            <w:hideMark/>
          </w:tcPr>
          <w:p w14:paraId="1421E01E"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m²</w:t>
            </w:r>
          </w:p>
        </w:tc>
        <w:tc>
          <w:tcPr>
            <w:tcW w:w="959" w:type="dxa"/>
            <w:tcBorders>
              <w:top w:val="nil"/>
              <w:left w:val="nil"/>
              <w:bottom w:val="single" w:sz="4" w:space="0" w:color="305496"/>
              <w:right w:val="single" w:sz="4" w:space="0" w:color="305496"/>
            </w:tcBorders>
            <w:shd w:val="clear" w:color="auto" w:fill="auto"/>
            <w:noWrap/>
            <w:vAlign w:val="bottom"/>
            <w:hideMark/>
          </w:tcPr>
          <w:p w14:paraId="729F9DC3"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222,00 </w:t>
            </w:r>
          </w:p>
        </w:tc>
        <w:tc>
          <w:tcPr>
            <w:tcW w:w="892" w:type="dxa"/>
            <w:tcBorders>
              <w:top w:val="nil"/>
              <w:left w:val="nil"/>
              <w:bottom w:val="single" w:sz="4" w:space="0" w:color="305496"/>
              <w:right w:val="single" w:sz="4" w:space="0" w:color="305496"/>
            </w:tcBorders>
            <w:shd w:val="clear" w:color="auto" w:fill="auto"/>
            <w:noWrap/>
            <w:vAlign w:val="bottom"/>
            <w:hideMark/>
          </w:tcPr>
          <w:p w14:paraId="70742AE3"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339E39C8"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581B761C"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45869764" w14:textId="77777777" w:rsidTr="00B672CD">
        <w:trPr>
          <w:trHeight w:val="281"/>
        </w:trPr>
        <w:tc>
          <w:tcPr>
            <w:tcW w:w="475" w:type="dxa"/>
            <w:tcBorders>
              <w:top w:val="nil"/>
              <w:left w:val="single" w:sz="4" w:space="0" w:color="44546A"/>
              <w:bottom w:val="nil"/>
              <w:right w:val="single" w:sz="4" w:space="0" w:color="44546A"/>
            </w:tcBorders>
            <w:shd w:val="clear" w:color="000000" w:fill="1F4E78"/>
            <w:noWrap/>
            <w:vAlign w:val="center"/>
            <w:hideMark/>
          </w:tcPr>
          <w:p w14:paraId="796BBBF4" w14:textId="77777777" w:rsidR="00EA7BEE" w:rsidRPr="00EA7BEE" w:rsidRDefault="00EA7BEE" w:rsidP="00B672CD">
            <w:pPr>
              <w:spacing w:after="0" w:line="240" w:lineRule="auto"/>
              <w:jc w:val="center"/>
              <w:rPr>
                <w:b/>
                <w:bCs/>
                <w:color w:val="FFFFFF"/>
                <w:lang w:val="es-BO" w:eastAsia="es-BO" w:bidi="ar-SA"/>
              </w:rPr>
            </w:pPr>
            <w:r w:rsidRPr="00EA7BEE">
              <w:rPr>
                <w:b/>
                <w:bCs/>
                <w:color w:val="FFFFFF"/>
                <w:lang w:val="es-BO" w:eastAsia="es-BO" w:bidi="ar-SA"/>
              </w:rPr>
              <w:t> </w:t>
            </w:r>
          </w:p>
        </w:tc>
        <w:tc>
          <w:tcPr>
            <w:tcW w:w="4849" w:type="dxa"/>
            <w:tcBorders>
              <w:top w:val="nil"/>
              <w:left w:val="nil"/>
              <w:bottom w:val="nil"/>
              <w:right w:val="single" w:sz="4" w:space="0" w:color="44546A"/>
            </w:tcBorders>
            <w:shd w:val="clear" w:color="000000" w:fill="1F4E78"/>
            <w:vAlign w:val="bottom"/>
            <w:hideMark/>
          </w:tcPr>
          <w:p w14:paraId="35166A0A"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C - AREA OFICINAS - PLANTA BAJA</w:t>
            </w:r>
          </w:p>
        </w:tc>
        <w:tc>
          <w:tcPr>
            <w:tcW w:w="579" w:type="dxa"/>
            <w:tcBorders>
              <w:top w:val="nil"/>
              <w:left w:val="nil"/>
              <w:bottom w:val="nil"/>
              <w:right w:val="single" w:sz="4" w:space="0" w:color="44546A"/>
            </w:tcBorders>
            <w:shd w:val="clear" w:color="000000" w:fill="1F4E78"/>
            <w:noWrap/>
            <w:vAlign w:val="bottom"/>
            <w:hideMark/>
          </w:tcPr>
          <w:p w14:paraId="37EED8C6" w14:textId="77777777" w:rsidR="00EA7BEE" w:rsidRPr="00EA7BEE" w:rsidRDefault="00EA7BEE" w:rsidP="00B672CD">
            <w:pPr>
              <w:spacing w:after="0" w:line="240" w:lineRule="auto"/>
              <w:jc w:val="center"/>
              <w:rPr>
                <w:b/>
                <w:bCs/>
                <w:color w:val="FFFFFF"/>
                <w:lang w:val="es-BO" w:eastAsia="es-BO" w:bidi="ar-SA"/>
              </w:rPr>
            </w:pPr>
            <w:r w:rsidRPr="00EA7BEE">
              <w:rPr>
                <w:b/>
                <w:bCs/>
                <w:color w:val="FFFFFF"/>
                <w:lang w:val="es-BO" w:eastAsia="es-BO" w:bidi="ar-SA"/>
              </w:rPr>
              <w:t> </w:t>
            </w:r>
          </w:p>
        </w:tc>
        <w:tc>
          <w:tcPr>
            <w:tcW w:w="959" w:type="dxa"/>
            <w:tcBorders>
              <w:top w:val="nil"/>
              <w:left w:val="nil"/>
              <w:bottom w:val="nil"/>
              <w:right w:val="single" w:sz="4" w:space="0" w:color="44546A"/>
            </w:tcBorders>
            <w:shd w:val="clear" w:color="000000" w:fill="1F4E78"/>
            <w:noWrap/>
            <w:vAlign w:val="bottom"/>
            <w:hideMark/>
          </w:tcPr>
          <w:p w14:paraId="60FF0748" w14:textId="77777777" w:rsidR="00EA7BEE" w:rsidRPr="00EA7BEE" w:rsidRDefault="00EA7BEE" w:rsidP="00B672CD">
            <w:pPr>
              <w:spacing w:after="0" w:line="240" w:lineRule="auto"/>
              <w:jc w:val="right"/>
              <w:rPr>
                <w:b/>
                <w:bCs/>
                <w:color w:val="FFFFFF"/>
                <w:lang w:val="es-BO" w:eastAsia="es-BO" w:bidi="ar-SA"/>
              </w:rPr>
            </w:pPr>
            <w:r w:rsidRPr="00EA7BEE">
              <w:rPr>
                <w:b/>
                <w:bCs/>
                <w:color w:val="FFFFFF"/>
                <w:lang w:val="es-BO" w:eastAsia="es-BO" w:bidi="ar-SA"/>
              </w:rPr>
              <w:t> </w:t>
            </w:r>
          </w:p>
        </w:tc>
        <w:tc>
          <w:tcPr>
            <w:tcW w:w="892" w:type="dxa"/>
            <w:tcBorders>
              <w:top w:val="nil"/>
              <w:left w:val="nil"/>
              <w:bottom w:val="nil"/>
              <w:right w:val="single" w:sz="4" w:space="0" w:color="44546A"/>
            </w:tcBorders>
            <w:shd w:val="clear" w:color="000000" w:fill="1F4E78"/>
            <w:noWrap/>
            <w:vAlign w:val="bottom"/>
            <w:hideMark/>
          </w:tcPr>
          <w:p w14:paraId="32C74FD1"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 </w:t>
            </w:r>
          </w:p>
        </w:tc>
        <w:tc>
          <w:tcPr>
            <w:tcW w:w="953" w:type="dxa"/>
            <w:tcBorders>
              <w:top w:val="nil"/>
              <w:left w:val="nil"/>
              <w:bottom w:val="nil"/>
              <w:right w:val="single" w:sz="4" w:space="0" w:color="44546A"/>
            </w:tcBorders>
            <w:shd w:val="clear" w:color="000000" w:fill="1F4E78"/>
            <w:noWrap/>
            <w:vAlign w:val="bottom"/>
            <w:hideMark/>
          </w:tcPr>
          <w:p w14:paraId="234DC5AA"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 xml:space="preserve">                       -   </w:t>
            </w:r>
          </w:p>
        </w:tc>
        <w:tc>
          <w:tcPr>
            <w:tcW w:w="1965" w:type="dxa"/>
            <w:tcBorders>
              <w:top w:val="nil"/>
              <w:left w:val="nil"/>
              <w:bottom w:val="nil"/>
              <w:right w:val="single" w:sz="4" w:space="0" w:color="44546A"/>
            </w:tcBorders>
            <w:shd w:val="clear" w:color="000000" w:fill="1F4E78"/>
            <w:noWrap/>
            <w:vAlign w:val="bottom"/>
            <w:hideMark/>
          </w:tcPr>
          <w:p w14:paraId="79A4E232" w14:textId="77777777" w:rsidR="00EA7BEE" w:rsidRPr="00EA7BEE" w:rsidRDefault="00EA7BEE" w:rsidP="00B672CD">
            <w:pPr>
              <w:spacing w:after="0" w:line="240" w:lineRule="auto"/>
              <w:rPr>
                <w:color w:val="000000"/>
                <w:lang w:val="es-BO" w:eastAsia="es-BO" w:bidi="ar-SA"/>
              </w:rPr>
            </w:pPr>
            <w:r w:rsidRPr="00EA7BEE">
              <w:rPr>
                <w:color w:val="000000"/>
                <w:lang w:val="es-BO" w:eastAsia="es-BO" w:bidi="ar-SA"/>
              </w:rPr>
              <w:t> </w:t>
            </w:r>
          </w:p>
        </w:tc>
      </w:tr>
      <w:tr w:rsidR="00EA7BEE" w:rsidRPr="00EA7BEE" w14:paraId="6C559603" w14:textId="77777777" w:rsidTr="00B672CD">
        <w:trPr>
          <w:trHeight w:val="281"/>
        </w:trPr>
        <w:tc>
          <w:tcPr>
            <w:tcW w:w="475" w:type="dxa"/>
            <w:tcBorders>
              <w:top w:val="single" w:sz="4" w:space="0" w:color="305496"/>
              <w:left w:val="single" w:sz="4" w:space="0" w:color="305496"/>
              <w:bottom w:val="single" w:sz="4" w:space="0" w:color="305496"/>
              <w:right w:val="single" w:sz="4" w:space="0" w:color="305496"/>
            </w:tcBorders>
            <w:shd w:val="clear" w:color="auto" w:fill="auto"/>
            <w:noWrap/>
            <w:vAlign w:val="center"/>
            <w:hideMark/>
          </w:tcPr>
          <w:p w14:paraId="576AC1A6"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13</w:t>
            </w:r>
          </w:p>
        </w:tc>
        <w:tc>
          <w:tcPr>
            <w:tcW w:w="4849" w:type="dxa"/>
            <w:tcBorders>
              <w:top w:val="single" w:sz="4" w:space="0" w:color="305496"/>
              <w:left w:val="nil"/>
              <w:bottom w:val="single" w:sz="4" w:space="0" w:color="305496"/>
              <w:right w:val="single" w:sz="4" w:space="0" w:color="305496"/>
            </w:tcBorders>
            <w:shd w:val="clear" w:color="auto" w:fill="auto"/>
            <w:vAlign w:val="bottom"/>
            <w:hideMark/>
          </w:tcPr>
          <w:p w14:paraId="3593F3D8"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EXCAVACION DE TERRENO MANUAL (SUELO SEMIDURO)</w:t>
            </w:r>
          </w:p>
        </w:tc>
        <w:tc>
          <w:tcPr>
            <w:tcW w:w="579" w:type="dxa"/>
            <w:tcBorders>
              <w:top w:val="single" w:sz="4" w:space="0" w:color="305496"/>
              <w:left w:val="nil"/>
              <w:bottom w:val="single" w:sz="4" w:space="0" w:color="305496"/>
              <w:right w:val="single" w:sz="4" w:space="0" w:color="305496"/>
            </w:tcBorders>
            <w:shd w:val="clear" w:color="auto" w:fill="auto"/>
            <w:noWrap/>
            <w:vAlign w:val="bottom"/>
            <w:hideMark/>
          </w:tcPr>
          <w:p w14:paraId="07FE6696"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m³</w:t>
            </w:r>
          </w:p>
        </w:tc>
        <w:tc>
          <w:tcPr>
            <w:tcW w:w="959" w:type="dxa"/>
            <w:tcBorders>
              <w:top w:val="single" w:sz="4" w:space="0" w:color="305496"/>
              <w:left w:val="nil"/>
              <w:bottom w:val="single" w:sz="4" w:space="0" w:color="305496"/>
              <w:right w:val="single" w:sz="4" w:space="0" w:color="305496"/>
            </w:tcBorders>
            <w:shd w:val="clear" w:color="auto" w:fill="auto"/>
            <w:noWrap/>
            <w:vAlign w:val="bottom"/>
            <w:hideMark/>
          </w:tcPr>
          <w:p w14:paraId="45B2360C"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22,00 </w:t>
            </w:r>
          </w:p>
        </w:tc>
        <w:tc>
          <w:tcPr>
            <w:tcW w:w="892" w:type="dxa"/>
            <w:tcBorders>
              <w:top w:val="single" w:sz="4" w:space="0" w:color="305496"/>
              <w:left w:val="nil"/>
              <w:bottom w:val="single" w:sz="4" w:space="0" w:color="305496"/>
              <w:right w:val="single" w:sz="4" w:space="0" w:color="305496"/>
            </w:tcBorders>
            <w:shd w:val="clear" w:color="auto" w:fill="auto"/>
            <w:noWrap/>
            <w:vAlign w:val="bottom"/>
            <w:hideMark/>
          </w:tcPr>
          <w:p w14:paraId="60D054FB"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single" w:sz="4" w:space="0" w:color="305496"/>
              <w:left w:val="nil"/>
              <w:bottom w:val="single" w:sz="4" w:space="0" w:color="305496"/>
              <w:right w:val="single" w:sz="4" w:space="0" w:color="305496"/>
            </w:tcBorders>
            <w:shd w:val="clear" w:color="auto" w:fill="auto"/>
            <w:noWrap/>
            <w:vAlign w:val="bottom"/>
            <w:hideMark/>
          </w:tcPr>
          <w:p w14:paraId="33590D3B"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single" w:sz="4" w:space="0" w:color="305496"/>
              <w:left w:val="nil"/>
              <w:bottom w:val="single" w:sz="4" w:space="0" w:color="305496"/>
              <w:right w:val="single" w:sz="4" w:space="0" w:color="305496"/>
            </w:tcBorders>
            <w:shd w:val="clear" w:color="auto" w:fill="auto"/>
            <w:noWrap/>
            <w:vAlign w:val="bottom"/>
            <w:hideMark/>
          </w:tcPr>
          <w:p w14:paraId="7A5D676C"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68CB2F18"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2A68F3FE"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14</w:t>
            </w:r>
          </w:p>
        </w:tc>
        <w:tc>
          <w:tcPr>
            <w:tcW w:w="4849" w:type="dxa"/>
            <w:tcBorders>
              <w:top w:val="nil"/>
              <w:left w:val="nil"/>
              <w:bottom w:val="single" w:sz="4" w:space="0" w:color="305496"/>
              <w:right w:val="single" w:sz="4" w:space="0" w:color="305496"/>
            </w:tcBorders>
            <w:shd w:val="clear" w:color="auto" w:fill="auto"/>
            <w:vAlign w:val="bottom"/>
            <w:hideMark/>
          </w:tcPr>
          <w:p w14:paraId="17651757"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CARPETA DE HORMIGON DE BAJA RESISTENCIA (1:3:5)</w:t>
            </w:r>
          </w:p>
        </w:tc>
        <w:tc>
          <w:tcPr>
            <w:tcW w:w="579" w:type="dxa"/>
            <w:tcBorders>
              <w:top w:val="nil"/>
              <w:left w:val="nil"/>
              <w:bottom w:val="single" w:sz="4" w:space="0" w:color="305496"/>
              <w:right w:val="single" w:sz="4" w:space="0" w:color="305496"/>
            </w:tcBorders>
            <w:shd w:val="clear" w:color="auto" w:fill="auto"/>
            <w:noWrap/>
            <w:vAlign w:val="bottom"/>
            <w:hideMark/>
          </w:tcPr>
          <w:p w14:paraId="1C3D23B3"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m²</w:t>
            </w:r>
          </w:p>
        </w:tc>
        <w:tc>
          <w:tcPr>
            <w:tcW w:w="959" w:type="dxa"/>
            <w:tcBorders>
              <w:top w:val="nil"/>
              <w:left w:val="nil"/>
              <w:bottom w:val="single" w:sz="4" w:space="0" w:color="305496"/>
              <w:right w:val="single" w:sz="4" w:space="0" w:color="305496"/>
            </w:tcBorders>
            <w:shd w:val="clear" w:color="auto" w:fill="auto"/>
            <w:noWrap/>
            <w:vAlign w:val="bottom"/>
            <w:hideMark/>
          </w:tcPr>
          <w:p w14:paraId="708F3B41"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18,50 </w:t>
            </w:r>
          </w:p>
        </w:tc>
        <w:tc>
          <w:tcPr>
            <w:tcW w:w="892" w:type="dxa"/>
            <w:tcBorders>
              <w:top w:val="nil"/>
              <w:left w:val="nil"/>
              <w:bottom w:val="single" w:sz="4" w:space="0" w:color="305496"/>
              <w:right w:val="single" w:sz="4" w:space="0" w:color="305496"/>
            </w:tcBorders>
            <w:shd w:val="clear" w:color="auto" w:fill="auto"/>
            <w:noWrap/>
            <w:vAlign w:val="bottom"/>
            <w:hideMark/>
          </w:tcPr>
          <w:p w14:paraId="41E1136A"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72B2AB70"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4B67D109"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527D6DCD"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55DA89FA"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15</w:t>
            </w:r>
          </w:p>
        </w:tc>
        <w:tc>
          <w:tcPr>
            <w:tcW w:w="4849" w:type="dxa"/>
            <w:tcBorders>
              <w:top w:val="nil"/>
              <w:left w:val="nil"/>
              <w:bottom w:val="single" w:sz="4" w:space="0" w:color="305496"/>
              <w:right w:val="single" w:sz="4" w:space="0" w:color="305496"/>
            </w:tcBorders>
            <w:shd w:val="clear" w:color="auto" w:fill="auto"/>
            <w:vAlign w:val="bottom"/>
            <w:hideMark/>
          </w:tcPr>
          <w:p w14:paraId="3BEC28FE"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ZAPATAS DE HoAo (H=21)</w:t>
            </w:r>
          </w:p>
        </w:tc>
        <w:tc>
          <w:tcPr>
            <w:tcW w:w="579" w:type="dxa"/>
            <w:tcBorders>
              <w:top w:val="nil"/>
              <w:left w:val="nil"/>
              <w:bottom w:val="single" w:sz="4" w:space="0" w:color="305496"/>
              <w:right w:val="single" w:sz="4" w:space="0" w:color="305496"/>
            </w:tcBorders>
            <w:shd w:val="clear" w:color="auto" w:fill="auto"/>
            <w:noWrap/>
            <w:vAlign w:val="bottom"/>
            <w:hideMark/>
          </w:tcPr>
          <w:p w14:paraId="6DED64B3"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m³</w:t>
            </w:r>
          </w:p>
        </w:tc>
        <w:tc>
          <w:tcPr>
            <w:tcW w:w="959" w:type="dxa"/>
            <w:tcBorders>
              <w:top w:val="nil"/>
              <w:left w:val="nil"/>
              <w:bottom w:val="single" w:sz="4" w:space="0" w:color="305496"/>
              <w:right w:val="single" w:sz="4" w:space="0" w:color="305496"/>
            </w:tcBorders>
            <w:shd w:val="clear" w:color="auto" w:fill="auto"/>
            <w:noWrap/>
            <w:vAlign w:val="bottom"/>
            <w:hideMark/>
          </w:tcPr>
          <w:p w14:paraId="473D0B5B"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7,48 </w:t>
            </w:r>
          </w:p>
        </w:tc>
        <w:tc>
          <w:tcPr>
            <w:tcW w:w="892" w:type="dxa"/>
            <w:tcBorders>
              <w:top w:val="nil"/>
              <w:left w:val="nil"/>
              <w:bottom w:val="single" w:sz="4" w:space="0" w:color="305496"/>
              <w:right w:val="single" w:sz="4" w:space="0" w:color="305496"/>
            </w:tcBorders>
            <w:shd w:val="clear" w:color="auto" w:fill="auto"/>
            <w:noWrap/>
            <w:vAlign w:val="bottom"/>
            <w:hideMark/>
          </w:tcPr>
          <w:p w14:paraId="0BE9844B"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1884E9BF"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3E07F637"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6142264F"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30EA38CD"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16</w:t>
            </w:r>
          </w:p>
        </w:tc>
        <w:tc>
          <w:tcPr>
            <w:tcW w:w="4849" w:type="dxa"/>
            <w:tcBorders>
              <w:top w:val="nil"/>
              <w:left w:val="nil"/>
              <w:bottom w:val="single" w:sz="4" w:space="0" w:color="305496"/>
              <w:right w:val="single" w:sz="4" w:space="0" w:color="305496"/>
            </w:tcBorders>
            <w:shd w:val="clear" w:color="auto" w:fill="auto"/>
            <w:vAlign w:val="bottom"/>
            <w:hideMark/>
          </w:tcPr>
          <w:p w14:paraId="2491D675"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CIMIENTOS DE HoCo</w:t>
            </w:r>
          </w:p>
        </w:tc>
        <w:tc>
          <w:tcPr>
            <w:tcW w:w="579" w:type="dxa"/>
            <w:tcBorders>
              <w:top w:val="nil"/>
              <w:left w:val="nil"/>
              <w:bottom w:val="single" w:sz="4" w:space="0" w:color="305496"/>
              <w:right w:val="single" w:sz="4" w:space="0" w:color="305496"/>
            </w:tcBorders>
            <w:shd w:val="clear" w:color="auto" w:fill="auto"/>
            <w:noWrap/>
            <w:vAlign w:val="bottom"/>
            <w:hideMark/>
          </w:tcPr>
          <w:p w14:paraId="09DD1302"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m³</w:t>
            </w:r>
          </w:p>
        </w:tc>
        <w:tc>
          <w:tcPr>
            <w:tcW w:w="959" w:type="dxa"/>
            <w:tcBorders>
              <w:top w:val="nil"/>
              <w:left w:val="nil"/>
              <w:bottom w:val="single" w:sz="4" w:space="0" w:color="305496"/>
              <w:right w:val="single" w:sz="4" w:space="0" w:color="305496"/>
            </w:tcBorders>
            <w:shd w:val="clear" w:color="auto" w:fill="auto"/>
            <w:noWrap/>
            <w:vAlign w:val="bottom"/>
            <w:hideMark/>
          </w:tcPr>
          <w:p w14:paraId="012EF8AA"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3,00 </w:t>
            </w:r>
          </w:p>
        </w:tc>
        <w:tc>
          <w:tcPr>
            <w:tcW w:w="892" w:type="dxa"/>
            <w:tcBorders>
              <w:top w:val="nil"/>
              <w:left w:val="nil"/>
              <w:bottom w:val="single" w:sz="4" w:space="0" w:color="305496"/>
              <w:right w:val="single" w:sz="4" w:space="0" w:color="305496"/>
            </w:tcBorders>
            <w:shd w:val="clear" w:color="auto" w:fill="auto"/>
            <w:noWrap/>
            <w:vAlign w:val="bottom"/>
            <w:hideMark/>
          </w:tcPr>
          <w:p w14:paraId="0206496F"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463BD93A"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01096A5D"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52BA2EA8"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41C48B34"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17</w:t>
            </w:r>
          </w:p>
        </w:tc>
        <w:tc>
          <w:tcPr>
            <w:tcW w:w="4849" w:type="dxa"/>
            <w:tcBorders>
              <w:top w:val="nil"/>
              <w:left w:val="nil"/>
              <w:bottom w:val="single" w:sz="4" w:space="0" w:color="305496"/>
              <w:right w:val="single" w:sz="4" w:space="0" w:color="305496"/>
            </w:tcBorders>
            <w:shd w:val="clear" w:color="auto" w:fill="auto"/>
            <w:vAlign w:val="bottom"/>
            <w:hideMark/>
          </w:tcPr>
          <w:p w14:paraId="2C1D1B6A"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COLUMNAS DE HoAo (1:2:4)</w:t>
            </w:r>
          </w:p>
        </w:tc>
        <w:tc>
          <w:tcPr>
            <w:tcW w:w="579" w:type="dxa"/>
            <w:tcBorders>
              <w:top w:val="nil"/>
              <w:left w:val="nil"/>
              <w:bottom w:val="single" w:sz="4" w:space="0" w:color="305496"/>
              <w:right w:val="single" w:sz="4" w:space="0" w:color="305496"/>
            </w:tcBorders>
            <w:shd w:val="clear" w:color="auto" w:fill="auto"/>
            <w:noWrap/>
            <w:vAlign w:val="bottom"/>
            <w:hideMark/>
          </w:tcPr>
          <w:p w14:paraId="73B17CF5"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m³</w:t>
            </w:r>
          </w:p>
        </w:tc>
        <w:tc>
          <w:tcPr>
            <w:tcW w:w="959" w:type="dxa"/>
            <w:tcBorders>
              <w:top w:val="nil"/>
              <w:left w:val="nil"/>
              <w:bottom w:val="single" w:sz="4" w:space="0" w:color="305496"/>
              <w:right w:val="single" w:sz="4" w:space="0" w:color="305496"/>
            </w:tcBorders>
            <w:shd w:val="clear" w:color="auto" w:fill="auto"/>
            <w:noWrap/>
            <w:vAlign w:val="bottom"/>
            <w:hideMark/>
          </w:tcPr>
          <w:p w14:paraId="7B13BFD5"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5,00 </w:t>
            </w:r>
          </w:p>
        </w:tc>
        <w:tc>
          <w:tcPr>
            <w:tcW w:w="892" w:type="dxa"/>
            <w:tcBorders>
              <w:top w:val="nil"/>
              <w:left w:val="nil"/>
              <w:bottom w:val="single" w:sz="4" w:space="0" w:color="305496"/>
              <w:right w:val="single" w:sz="4" w:space="0" w:color="305496"/>
            </w:tcBorders>
            <w:shd w:val="clear" w:color="auto" w:fill="auto"/>
            <w:noWrap/>
            <w:vAlign w:val="bottom"/>
            <w:hideMark/>
          </w:tcPr>
          <w:p w14:paraId="3FB33FE5"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5AA71539"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56E60E29"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5D7B04B5"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4B9CD539"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18</w:t>
            </w:r>
          </w:p>
        </w:tc>
        <w:tc>
          <w:tcPr>
            <w:tcW w:w="4849" w:type="dxa"/>
            <w:tcBorders>
              <w:top w:val="nil"/>
              <w:left w:val="nil"/>
              <w:bottom w:val="single" w:sz="4" w:space="0" w:color="305496"/>
              <w:right w:val="single" w:sz="4" w:space="0" w:color="305496"/>
            </w:tcBorders>
            <w:shd w:val="clear" w:color="auto" w:fill="auto"/>
            <w:vAlign w:val="bottom"/>
            <w:hideMark/>
          </w:tcPr>
          <w:p w14:paraId="5AACBEA7"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VIGAS DE HoAo  (1:2:4)</w:t>
            </w:r>
          </w:p>
        </w:tc>
        <w:tc>
          <w:tcPr>
            <w:tcW w:w="579" w:type="dxa"/>
            <w:tcBorders>
              <w:top w:val="nil"/>
              <w:left w:val="nil"/>
              <w:bottom w:val="single" w:sz="4" w:space="0" w:color="305496"/>
              <w:right w:val="single" w:sz="4" w:space="0" w:color="305496"/>
            </w:tcBorders>
            <w:shd w:val="clear" w:color="auto" w:fill="auto"/>
            <w:noWrap/>
            <w:vAlign w:val="bottom"/>
            <w:hideMark/>
          </w:tcPr>
          <w:p w14:paraId="301AE96E"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m³</w:t>
            </w:r>
          </w:p>
        </w:tc>
        <w:tc>
          <w:tcPr>
            <w:tcW w:w="959" w:type="dxa"/>
            <w:tcBorders>
              <w:top w:val="nil"/>
              <w:left w:val="nil"/>
              <w:bottom w:val="single" w:sz="4" w:space="0" w:color="305496"/>
              <w:right w:val="single" w:sz="4" w:space="0" w:color="305496"/>
            </w:tcBorders>
            <w:shd w:val="clear" w:color="auto" w:fill="auto"/>
            <w:noWrap/>
            <w:vAlign w:val="bottom"/>
            <w:hideMark/>
          </w:tcPr>
          <w:p w14:paraId="1379F5DC"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8,44 </w:t>
            </w:r>
          </w:p>
        </w:tc>
        <w:tc>
          <w:tcPr>
            <w:tcW w:w="892" w:type="dxa"/>
            <w:tcBorders>
              <w:top w:val="nil"/>
              <w:left w:val="nil"/>
              <w:bottom w:val="single" w:sz="4" w:space="0" w:color="305496"/>
              <w:right w:val="single" w:sz="4" w:space="0" w:color="305496"/>
            </w:tcBorders>
            <w:shd w:val="clear" w:color="auto" w:fill="auto"/>
            <w:noWrap/>
            <w:vAlign w:val="bottom"/>
            <w:hideMark/>
          </w:tcPr>
          <w:p w14:paraId="48D9A4AE"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608F840C"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7CC99C38"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04CC2557"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5370710A"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19</w:t>
            </w:r>
          </w:p>
        </w:tc>
        <w:tc>
          <w:tcPr>
            <w:tcW w:w="4849" w:type="dxa"/>
            <w:tcBorders>
              <w:top w:val="nil"/>
              <w:left w:val="nil"/>
              <w:bottom w:val="single" w:sz="4" w:space="0" w:color="305496"/>
              <w:right w:val="single" w:sz="4" w:space="0" w:color="305496"/>
            </w:tcBorders>
            <w:shd w:val="clear" w:color="auto" w:fill="auto"/>
            <w:vAlign w:val="bottom"/>
            <w:hideMark/>
          </w:tcPr>
          <w:p w14:paraId="1BAD6BF2"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LOSA ALIVIANADA H=20 - CON VIGUETAS PRETENSADAS</w:t>
            </w:r>
          </w:p>
        </w:tc>
        <w:tc>
          <w:tcPr>
            <w:tcW w:w="579" w:type="dxa"/>
            <w:tcBorders>
              <w:top w:val="nil"/>
              <w:left w:val="nil"/>
              <w:bottom w:val="single" w:sz="4" w:space="0" w:color="305496"/>
              <w:right w:val="single" w:sz="4" w:space="0" w:color="305496"/>
            </w:tcBorders>
            <w:shd w:val="clear" w:color="auto" w:fill="auto"/>
            <w:noWrap/>
            <w:vAlign w:val="bottom"/>
            <w:hideMark/>
          </w:tcPr>
          <w:p w14:paraId="6712D830"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m²</w:t>
            </w:r>
          </w:p>
        </w:tc>
        <w:tc>
          <w:tcPr>
            <w:tcW w:w="959" w:type="dxa"/>
            <w:tcBorders>
              <w:top w:val="nil"/>
              <w:left w:val="nil"/>
              <w:bottom w:val="single" w:sz="4" w:space="0" w:color="305496"/>
              <w:right w:val="single" w:sz="4" w:space="0" w:color="305496"/>
            </w:tcBorders>
            <w:shd w:val="clear" w:color="auto" w:fill="auto"/>
            <w:noWrap/>
            <w:vAlign w:val="bottom"/>
            <w:hideMark/>
          </w:tcPr>
          <w:p w14:paraId="58FC88E5"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62,00 </w:t>
            </w:r>
          </w:p>
        </w:tc>
        <w:tc>
          <w:tcPr>
            <w:tcW w:w="892" w:type="dxa"/>
            <w:tcBorders>
              <w:top w:val="nil"/>
              <w:left w:val="nil"/>
              <w:bottom w:val="single" w:sz="4" w:space="0" w:color="305496"/>
              <w:right w:val="single" w:sz="4" w:space="0" w:color="305496"/>
            </w:tcBorders>
            <w:shd w:val="clear" w:color="auto" w:fill="auto"/>
            <w:noWrap/>
            <w:vAlign w:val="bottom"/>
            <w:hideMark/>
          </w:tcPr>
          <w:p w14:paraId="6B1CA2C3"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449D106B"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588BC331"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69A66022"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26C13BB8"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20</w:t>
            </w:r>
          </w:p>
        </w:tc>
        <w:tc>
          <w:tcPr>
            <w:tcW w:w="4849" w:type="dxa"/>
            <w:tcBorders>
              <w:top w:val="nil"/>
              <w:left w:val="nil"/>
              <w:bottom w:val="single" w:sz="4" w:space="0" w:color="305496"/>
              <w:right w:val="single" w:sz="4" w:space="0" w:color="305496"/>
            </w:tcBorders>
            <w:shd w:val="clear" w:color="auto" w:fill="auto"/>
            <w:vAlign w:val="bottom"/>
            <w:hideMark/>
          </w:tcPr>
          <w:p w14:paraId="5E1CD5C3"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RELLENO Y COMPACTADO SIN PROVISION DE MATERIAL</w:t>
            </w:r>
          </w:p>
        </w:tc>
        <w:tc>
          <w:tcPr>
            <w:tcW w:w="579" w:type="dxa"/>
            <w:tcBorders>
              <w:top w:val="nil"/>
              <w:left w:val="nil"/>
              <w:bottom w:val="single" w:sz="4" w:space="0" w:color="305496"/>
              <w:right w:val="single" w:sz="4" w:space="0" w:color="305496"/>
            </w:tcBorders>
            <w:shd w:val="clear" w:color="auto" w:fill="auto"/>
            <w:noWrap/>
            <w:vAlign w:val="bottom"/>
            <w:hideMark/>
          </w:tcPr>
          <w:p w14:paraId="13418477"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m³</w:t>
            </w:r>
          </w:p>
        </w:tc>
        <w:tc>
          <w:tcPr>
            <w:tcW w:w="959" w:type="dxa"/>
            <w:tcBorders>
              <w:top w:val="nil"/>
              <w:left w:val="nil"/>
              <w:bottom w:val="single" w:sz="4" w:space="0" w:color="305496"/>
              <w:right w:val="single" w:sz="4" w:space="0" w:color="305496"/>
            </w:tcBorders>
            <w:shd w:val="clear" w:color="auto" w:fill="auto"/>
            <w:noWrap/>
            <w:vAlign w:val="bottom"/>
            <w:hideMark/>
          </w:tcPr>
          <w:p w14:paraId="53838EEA"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7,00 </w:t>
            </w:r>
          </w:p>
        </w:tc>
        <w:tc>
          <w:tcPr>
            <w:tcW w:w="892" w:type="dxa"/>
            <w:tcBorders>
              <w:top w:val="nil"/>
              <w:left w:val="nil"/>
              <w:bottom w:val="single" w:sz="4" w:space="0" w:color="305496"/>
              <w:right w:val="single" w:sz="4" w:space="0" w:color="305496"/>
            </w:tcBorders>
            <w:shd w:val="clear" w:color="auto" w:fill="auto"/>
            <w:noWrap/>
            <w:vAlign w:val="bottom"/>
            <w:hideMark/>
          </w:tcPr>
          <w:p w14:paraId="790E7DFF"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3C049B6B"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17CB3469"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6E146BA8"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2EC2D6D6"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21</w:t>
            </w:r>
          </w:p>
        </w:tc>
        <w:tc>
          <w:tcPr>
            <w:tcW w:w="4849" w:type="dxa"/>
            <w:tcBorders>
              <w:top w:val="nil"/>
              <w:left w:val="nil"/>
              <w:bottom w:val="single" w:sz="4" w:space="0" w:color="305496"/>
              <w:right w:val="single" w:sz="4" w:space="0" w:color="305496"/>
            </w:tcBorders>
            <w:shd w:val="clear" w:color="auto" w:fill="auto"/>
            <w:vAlign w:val="bottom"/>
            <w:hideMark/>
          </w:tcPr>
          <w:p w14:paraId="03B8AB75"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RELLENO Y COMPACTADO CON PROVISION DE MATERIAL</w:t>
            </w:r>
          </w:p>
        </w:tc>
        <w:tc>
          <w:tcPr>
            <w:tcW w:w="579" w:type="dxa"/>
            <w:tcBorders>
              <w:top w:val="nil"/>
              <w:left w:val="nil"/>
              <w:bottom w:val="single" w:sz="4" w:space="0" w:color="305496"/>
              <w:right w:val="single" w:sz="4" w:space="0" w:color="305496"/>
            </w:tcBorders>
            <w:shd w:val="clear" w:color="auto" w:fill="auto"/>
            <w:noWrap/>
            <w:vAlign w:val="bottom"/>
            <w:hideMark/>
          </w:tcPr>
          <w:p w14:paraId="5E966791"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m³</w:t>
            </w:r>
          </w:p>
        </w:tc>
        <w:tc>
          <w:tcPr>
            <w:tcW w:w="959" w:type="dxa"/>
            <w:tcBorders>
              <w:top w:val="nil"/>
              <w:left w:val="nil"/>
              <w:bottom w:val="single" w:sz="4" w:space="0" w:color="305496"/>
              <w:right w:val="single" w:sz="4" w:space="0" w:color="305496"/>
            </w:tcBorders>
            <w:shd w:val="clear" w:color="auto" w:fill="auto"/>
            <w:noWrap/>
            <w:vAlign w:val="bottom"/>
            <w:hideMark/>
          </w:tcPr>
          <w:p w14:paraId="4B100B21"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60,00 </w:t>
            </w:r>
          </w:p>
        </w:tc>
        <w:tc>
          <w:tcPr>
            <w:tcW w:w="892" w:type="dxa"/>
            <w:tcBorders>
              <w:top w:val="nil"/>
              <w:left w:val="nil"/>
              <w:bottom w:val="single" w:sz="4" w:space="0" w:color="305496"/>
              <w:right w:val="single" w:sz="4" w:space="0" w:color="305496"/>
            </w:tcBorders>
            <w:shd w:val="clear" w:color="auto" w:fill="auto"/>
            <w:noWrap/>
            <w:vAlign w:val="bottom"/>
            <w:hideMark/>
          </w:tcPr>
          <w:p w14:paraId="4187C894"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1126BC92"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161CE89C"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280158A1"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2072F4B5"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22</w:t>
            </w:r>
          </w:p>
        </w:tc>
        <w:tc>
          <w:tcPr>
            <w:tcW w:w="4849" w:type="dxa"/>
            <w:tcBorders>
              <w:top w:val="nil"/>
              <w:left w:val="nil"/>
              <w:bottom w:val="single" w:sz="4" w:space="0" w:color="305496"/>
              <w:right w:val="single" w:sz="4" w:space="0" w:color="305496"/>
            </w:tcBorders>
            <w:shd w:val="clear" w:color="auto" w:fill="auto"/>
            <w:vAlign w:val="bottom"/>
            <w:hideMark/>
          </w:tcPr>
          <w:p w14:paraId="75229426"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CONTRAPISO DE LADRILLO ADOBITO  (SOLADO)</w:t>
            </w:r>
          </w:p>
        </w:tc>
        <w:tc>
          <w:tcPr>
            <w:tcW w:w="579" w:type="dxa"/>
            <w:tcBorders>
              <w:top w:val="nil"/>
              <w:left w:val="nil"/>
              <w:bottom w:val="single" w:sz="4" w:space="0" w:color="305496"/>
              <w:right w:val="single" w:sz="4" w:space="0" w:color="305496"/>
            </w:tcBorders>
            <w:shd w:val="clear" w:color="auto" w:fill="auto"/>
            <w:noWrap/>
            <w:vAlign w:val="bottom"/>
            <w:hideMark/>
          </w:tcPr>
          <w:p w14:paraId="4A9A722F"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m²</w:t>
            </w:r>
          </w:p>
        </w:tc>
        <w:tc>
          <w:tcPr>
            <w:tcW w:w="959" w:type="dxa"/>
            <w:tcBorders>
              <w:top w:val="nil"/>
              <w:left w:val="nil"/>
              <w:bottom w:val="single" w:sz="4" w:space="0" w:color="305496"/>
              <w:right w:val="single" w:sz="4" w:space="0" w:color="305496"/>
            </w:tcBorders>
            <w:shd w:val="clear" w:color="auto" w:fill="auto"/>
            <w:noWrap/>
            <w:vAlign w:val="bottom"/>
            <w:hideMark/>
          </w:tcPr>
          <w:p w14:paraId="221B62FF"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200,00 </w:t>
            </w:r>
          </w:p>
        </w:tc>
        <w:tc>
          <w:tcPr>
            <w:tcW w:w="892" w:type="dxa"/>
            <w:tcBorders>
              <w:top w:val="nil"/>
              <w:left w:val="nil"/>
              <w:bottom w:val="single" w:sz="4" w:space="0" w:color="305496"/>
              <w:right w:val="single" w:sz="4" w:space="0" w:color="305496"/>
            </w:tcBorders>
            <w:shd w:val="clear" w:color="auto" w:fill="auto"/>
            <w:noWrap/>
            <w:vAlign w:val="bottom"/>
            <w:hideMark/>
          </w:tcPr>
          <w:p w14:paraId="0FB19606"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2AD51F4D"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4D1E8C83"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6A381BB1"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56B1E690"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lastRenderedPageBreak/>
              <w:t>23</w:t>
            </w:r>
          </w:p>
        </w:tc>
        <w:tc>
          <w:tcPr>
            <w:tcW w:w="4849" w:type="dxa"/>
            <w:tcBorders>
              <w:top w:val="nil"/>
              <w:left w:val="nil"/>
              <w:bottom w:val="single" w:sz="4" w:space="0" w:color="305496"/>
              <w:right w:val="single" w:sz="4" w:space="0" w:color="305496"/>
            </w:tcBorders>
            <w:shd w:val="clear" w:color="auto" w:fill="auto"/>
            <w:vAlign w:val="bottom"/>
            <w:hideMark/>
          </w:tcPr>
          <w:p w14:paraId="01E7067F"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CONTRAPISO DE CONCRETO  E=5CM (SOBRE SOLADO DE LADRILLO)</w:t>
            </w:r>
          </w:p>
        </w:tc>
        <w:tc>
          <w:tcPr>
            <w:tcW w:w="579" w:type="dxa"/>
            <w:tcBorders>
              <w:top w:val="nil"/>
              <w:left w:val="nil"/>
              <w:bottom w:val="single" w:sz="4" w:space="0" w:color="305496"/>
              <w:right w:val="single" w:sz="4" w:space="0" w:color="305496"/>
            </w:tcBorders>
            <w:shd w:val="clear" w:color="auto" w:fill="auto"/>
            <w:noWrap/>
            <w:vAlign w:val="bottom"/>
            <w:hideMark/>
          </w:tcPr>
          <w:p w14:paraId="16F0E3FF"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m²</w:t>
            </w:r>
          </w:p>
        </w:tc>
        <w:tc>
          <w:tcPr>
            <w:tcW w:w="959" w:type="dxa"/>
            <w:tcBorders>
              <w:top w:val="nil"/>
              <w:left w:val="nil"/>
              <w:bottom w:val="single" w:sz="4" w:space="0" w:color="305496"/>
              <w:right w:val="single" w:sz="4" w:space="0" w:color="305496"/>
            </w:tcBorders>
            <w:shd w:val="clear" w:color="auto" w:fill="auto"/>
            <w:noWrap/>
            <w:vAlign w:val="bottom"/>
            <w:hideMark/>
          </w:tcPr>
          <w:p w14:paraId="32676769"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200,00 </w:t>
            </w:r>
          </w:p>
        </w:tc>
        <w:tc>
          <w:tcPr>
            <w:tcW w:w="892" w:type="dxa"/>
            <w:tcBorders>
              <w:top w:val="nil"/>
              <w:left w:val="nil"/>
              <w:bottom w:val="single" w:sz="4" w:space="0" w:color="305496"/>
              <w:right w:val="single" w:sz="4" w:space="0" w:color="305496"/>
            </w:tcBorders>
            <w:shd w:val="clear" w:color="auto" w:fill="auto"/>
            <w:noWrap/>
            <w:vAlign w:val="bottom"/>
            <w:hideMark/>
          </w:tcPr>
          <w:p w14:paraId="43F6F359"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73E26CC1"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507316A2"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614081D3" w14:textId="77777777" w:rsidTr="00B672CD">
        <w:trPr>
          <w:trHeight w:val="563"/>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058B4326"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24</w:t>
            </w:r>
          </w:p>
        </w:tc>
        <w:tc>
          <w:tcPr>
            <w:tcW w:w="4849" w:type="dxa"/>
            <w:tcBorders>
              <w:top w:val="nil"/>
              <w:left w:val="nil"/>
              <w:bottom w:val="single" w:sz="4" w:space="0" w:color="305496"/>
              <w:right w:val="single" w:sz="4" w:space="0" w:color="305496"/>
            </w:tcBorders>
            <w:shd w:val="clear" w:color="auto" w:fill="auto"/>
            <w:vAlign w:val="bottom"/>
            <w:hideMark/>
          </w:tcPr>
          <w:p w14:paraId="4A9BC738"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E INSTALACION PISO DE PORCELANATO RECTIFICADO COLOR BLANCO MARFIL</w:t>
            </w:r>
          </w:p>
        </w:tc>
        <w:tc>
          <w:tcPr>
            <w:tcW w:w="579" w:type="dxa"/>
            <w:tcBorders>
              <w:top w:val="nil"/>
              <w:left w:val="nil"/>
              <w:bottom w:val="single" w:sz="4" w:space="0" w:color="305496"/>
              <w:right w:val="single" w:sz="4" w:space="0" w:color="305496"/>
            </w:tcBorders>
            <w:shd w:val="clear" w:color="auto" w:fill="auto"/>
            <w:noWrap/>
            <w:vAlign w:val="bottom"/>
            <w:hideMark/>
          </w:tcPr>
          <w:p w14:paraId="553694F2"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m²</w:t>
            </w:r>
          </w:p>
        </w:tc>
        <w:tc>
          <w:tcPr>
            <w:tcW w:w="959" w:type="dxa"/>
            <w:tcBorders>
              <w:top w:val="nil"/>
              <w:left w:val="nil"/>
              <w:bottom w:val="single" w:sz="4" w:space="0" w:color="305496"/>
              <w:right w:val="single" w:sz="4" w:space="0" w:color="305496"/>
            </w:tcBorders>
            <w:shd w:val="clear" w:color="auto" w:fill="auto"/>
            <w:noWrap/>
            <w:vAlign w:val="bottom"/>
            <w:hideMark/>
          </w:tcPr>
          <w:p w14:paraId="29FCED72"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198,00 </w:t>
            </w:r>
          </w:p>
        </w:tc>
        <w:tc>
          <w:tcPr>
            <w:tcW w:w="892" w:type="dxa"/>
            <w:tcBorders>
              <w:top w:val="nil"/>
              <w:left w:val="nil"/>
              <w:bottom w:val="single" w:sz="4" w:space="0" w:color="305496"/>
              <w:right w:val="single" w:sz="4" w:space="0" w:color="305496"/>
            </w:tcBorders>
            <w:shd w:val="clear" w:color="auto" w:fill="auto"/>
            <w:noWrap/>
            <w:vAlign w:val="bottom"/>
            <w:hideMark/>
          </w:tcPr>
          <w:p w14:paraId="672DE69C"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66F4D15A"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59104C00"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28B32E93"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02C17617"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25</w:t>
            </w:r>
          </w:p>
        </w:tc>
        <w:tc>
          <w:tcPr>
            <w:tcW w:w="4849" w:type="dxa"/>
            <w:tcBorders>
              <w:top w:val="nil"/>
              <w:left w:val="nil"/>
              <w:bottom w:val="single" w:sz="4" w:space="0" w:color="305496"/>
              <w:right w:val="single" w:sz="4" w:space="0" w:color="305496"/>
            </w:tcBorders>
            <w:shd w:val="clear" w:color="auto" w:fill="auto"/>
            <w:vAlign w:val="bottom"/>
            <w:hideMark/>
          </w:tcPr>
          <w:p w14:paraId="52DBFC30"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E INSTALACION  ZOCALO DE PORCELANATO H = 10 cm</w:t>
            </w:r>
          </w:p>
        </w:tc>
        <w:tc>
          <w:tcPr>
            <w:tcW w:w="579" w:type="dxa"/>
            <w:tcBorders>
              <w:top w:val="nil"/>
              <w:left w:val="nil"/>
              <w:bottom w:val="single" w:sz="4" w:space="0" w:color="305496"/>
              <w:right w:val="single" w:sz="4" w:space="0" w:color="305496"/>
            </w:tcBorders>
            <w:shd w:val="clear" w:color="auto" w:fill="auto"/>
            <w:noWrap/>
            <w:vAlign w:val="bottom"/>
            <w:hideMark/>
          </w:tcPr>
          <w:p w14:paraId="5C66A13E"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w:t>
            </w:r>
          </w:p>
        </w:tc>
        <w:tc>
          <w:tcPr>
            <w:tcW w:w="959" w:type="dxa"/>
            <w:tcBorders>
              <w:top w:val="nil"/>
              <w:left w:val="nil"/>
              <w:bottom w:val="single" w:sz="4" w:space="0" w:color="305496"/>
              <w:right w:val="single" w:sz="4" w:space="0" w:color="305496"/>
            </w:tcBorders>
            <w:shd w:val="clear" w:color="auto" w:fill="auto"/>
            <w:noWrap/>
            <w:vAlign w:val="bottom"/>
            <w:hideMark/>
          </w:tcPr>
          <w:p w14:paraId="6844B644"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175,00 </w:t>
            </w:r>
          </w:p>
        </w:tc>
        <w:tc>
          <w:tcPr>
            <w:tcW w:w="892" w:type="dxa"/>
            <w:tcBorders>
              <w:top w:val="nil"/>
              <w:left w:val="nil"/>
              <w:bottom w:val="single" w:sz="4" w:space="0" w:color="305496"/>
              <w:right w:val="single" w:sz="4" w:space="0" w:color="305496"/>
            </w:tcBorders>
            <w:shd w:val="clear" w:color="auto" w:fill="auto"/>
            <w:noWrap/>
            <w:vAlign w:val="bottom"/>
            <w:hideMark/>
          </w:tcPr>
          <w:p w14:paraId="2F113A60"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42F94F63"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716772FC"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0FFE499D"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7D0E8F25"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26</w:t>
            </w:r>
          </w:p>
        </w:tc>
        <w:tc>
          <w:tcPr>
            <w:tcW w:w="4849" w:type="dxa"/>
            <w:tcBorders>
              <w:top w:val="nil"/>
              <w:left w:val="nil"/>
              <w:bottom w:val="single" w:sz="4" w:space="0" w:color="305496"/>
              <w:right w:val="single" w:sz="4" w:space="0" w:color="305496"/>
            </w:tcBorders>
            <w:shd w:val="clear" w:color="auto" w:fill="auto"/>
            <w:vAlign w:val="bottom"/>
            <w:hideMark/>
          </w:tcPr>
          <w:p w14:paraId="3296852A"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MURO DE LADRILLO 6 HUECOS  - ESPESOR 10CM (1:4)</w:t>
            </w:r>
          </w:p>
        </w:tc>
        <w:tc>
          <w:tcPr>
            <w:tcW w:w="579" w:type="dxa"/>
            <w:tcBorders>
              <w:top w:val="nil"/>
              <w:left w:val="nil"/>
              <w:bottom w:val="single" w:sz="4" w:space="0" w:color="305496"/>
              <w:right w:val="single" w:sz="4" w:space="0" w:color="305496"/>
            </w:tcBorders>
            <w:shd w:val="clear" w:color="auto" w:fill="auto"/>
            <w:noWrap/>
            <w:vAlign w:val="bottom"/>
            <w:hideMark/>
          </w:tcPr>
          <w:p w14:paraId="537F6683"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m²</w:t>
            </w:r>
          </w:p>
        </w:tc>
        <w:tc>
          <w:tcPr>
            <w:tcW w:w="959" w:type="dxa"/>
            <w:tcBorders>
              <w:top w:val="nil"/>
              <w:left w:val="nil"/>
              <w:bottom w:val="single" w:sz="4" w:space="0" w:color="305496"/>
              <w:right w:val="single" w:sz="4" w:space="0" w:color="305496"/>
            </w:tcBorders>
            <w:shd w:val="clear" w:color="auto" w:fill="auto"/>
            <w:noWrap/>
            <w:vAlign w:val="bottom"/>
            <w:hideMark/>
          </w:tcPr>
          <w:p w14:paraId="598C89A7"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329,34 </w:t>
            </w:r>
          </w:p>
        </w:tc>
        <w:tc>
          <w:tcPr>
            <w:tcW w:w="892" w:type="dxa"/>
            <w:tcBorders>
              <w:top w:val="nil"/>
              <w:left w:val="nil"/>
              <w:bottom w:val="single" w:sz="4" w:space="0" w:color="305496"/>
              <w:right w:val="single" w:sz="4" w:space="0" w:color="305496"/>
            </w:tcBorders>
            <w:shd w:val="clear" w:color="auto" w:fill="auto"/>
            <w:noWrap/>
            <w:vAlign w:val="bottom"/>
            <w:hideMark/>
          </w:tcPr>
          <w:p w14:paraId="7F89B23E"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6087E7E9"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58D8CB5B"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16D6C514"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295AC090"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27</w:t>
            </w:r>
          </w:p>
        </w:tc>
        <w:tc>
          <w:tcPr>
            <w:tcW w:w="4849" w:type="dxa"/>
            <w:tcBorders>
              <w:top w:val="nil"/>
              <w:left w:val="nil"/>
              <w:bottom w:val="single" w:sz="4" w:space="0" w:color="305496"/>
              <w:right w:val="single" w:sz="4" w:space="0" w:color="305496"/>
            </w:tcBorders>
            <w:shd w:val="clear" w:color="auto" w:fill="auto"/>
            <w:vAlign w:val="bottom"/>
            <w:hideMark/>
          </w:tcPr>
          <w:p w14:paraId="199A1474"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REVOQUE INTERIOR DE CEMENTO S/LADRILLO</w:t>
            </w:r>
          </w:p>
        </w:tc>
        <w:tc>
          <w:tcPr>
            <w:tcW w:w="579" w:type="dxa"/>
            <w:tcBorders>
              <w:top w:val="nil"/>
              <w:left w:val="nil"/>
              <w:bottom w:val="single" w:sz="4" w:space="0" w:color="305496"/>
              <w:right w:val="single" w:sz="4" w:space="0" w:color="305496"/>
            </w:tcBorders>
            <w:shd w:val="clear" w:color="auto" w:fill="auto"/>
            <w:noWrap/>
            <w:vAlign w:val="bottom"/>
            <w:hideMark/>
          </w:tcPr>
          <w:p w14:paraId="470F6C33"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m²</w:t>
            </w:r>
          </w:p>
        </w:tc>
        <w:tc>
          <w:tcPr>
            <w:tcW w:w="959" w:type="dxa"/>
            <w:tcBorders>
              <w:top w:val="nil"/>
              <w:left w:val="nil"/>
              <w:bottom w:val="single" w:sz="4" w:space="0" w:color="305496"/>
              <w:right w:val="single" w:sz="4" w:space="0" w:color="305496"/>
            </w:tcBorders>
            <w:shd w:val="clear" w:color="auto" w:fill="auto"/>
            <w:noWrap/>
            <w:vAlign w:val="bottom"/>
            <w:hideMark/>
          </w:tcPr>
          <w:p w14:paraId="35B6B400"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329,34 </w:t>
            </w:r>
          </w:p>
        </w:tc>
        <w:tc>
          <w:tcPr>
            <w:tcW w:w="892" w:type="dxa"/>
            <w:tcBorders>
              <w:top w:val="nil"/>
              <w:left w:val="nil"/>
              <w:bottom w:val="single" w:sz="4" w:space="0" w:color="305496"/>
              <w:right w:val="single" w:sz="4" w:space="0" w:color="305496"/>
            </w:tcBorders>
            <w:shd w:val="clear" w:color="auto" w:fill="auto"/>
            <w:noWrap/>
            <w:vAlign w:val="bottom"/>
            <w:hideMark/>
          </w:tcPr>
          <w:p w14:paraId="3D2424D0"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2EA51DF9"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0F7BAE34"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37BABAC1"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48534EFB"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28</w:t>
            </w:r>
          </w:p>
        </w:tc>
        <w:tc>
          <w:tcPr>
            <w:tcW w:w="4849" w:type="dxa"/>
            <w:tcBorders>
              <w:top w:val="nil"/>
              <w:left w:val="nil"/>
              <w:bottom w:val="single" w:sz="4" w:space="0" w:color="305496"/>
              <w:right w:val="single" w:sz="4" w:space="0" w:color="305496"/>
            </w:tcBorders>
            <w:shd w:val="clear" w:color="auto" w:fill="auto"/>
            <w:vAlign w:val="bottom"/>
            <w:hideMark/>
          </w:tcPr>
          <w:p w14:paraId="3F09CE4C"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REVOQUE EXTERIOR DE CEMENTO S/LADRILLO</w:t>
            </w:r>
          </w:p>
        </w:tc>
        <w:tc>
          <w:tcPr>
            <w:tcW w:w="579" w:type="dxa"/>
            <w:tcBorders>
              <w:top w:val="nil"/>
              <w:left w:val="nil"/>
              <w:bottom w:val="single" w:sz="4" w:space="0" w:color="305496"/>
              <w:right w:val="single" w:sz="4" w:space="0" w:color="305496"/>
            </w:tcBorders>
            <w:shd w:val="clear" w:color="auto" w:fill="auto"/>
            <w:noWrap/>
            <w:vAlign w:val="bottom"/>
            <w:hideMark/>
          </w:tcPr>
          <w:p w14:paraId="763C0EA6"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m²</w:t>
            </w:r>
          </w:p>
        </w:tc>
        <w:tc>
          <w:tcPr>
            <w:tcW w:w="959" w:type="dxa"/>
            <w:tcBorders>
              <w:top w:val="nil"/>
              <w:left w:val="nil"/>
              <w:bottom w:val="single" w:sz="4" w:space="0" w:color="305496"/>
              <w:right w:val="single" w:sz="4" w:space="0" w:color="305496"/>
            </w:tcBorders>
            <w:shd w:val="clear" w:color="auto" w:fill="auto"/>
            <w:noWrap/>
            <w:vAlign w:val="bottom"/>
            <w:hideMark/>
          </w:tcPr>
          <w:p w14:paraId="790AFCB9"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80,34 </w:t>
            </w:r>
          </w:p>
        </w:tc>
        <w:tc>
          <w:tcPr>
            <w:tcW w:w="892" w:type="dxa"/>
            <w:tcBorders>
              <w:top w:val="nil"/>
              <w:left w:val="nil"/>
              <w:bottom w:val="single" w:sz="4" w:space="0" w:color="305496"/>
              <w:right w:val="single" w:sz="4" w:space="0" w:color="305496"/>
            </w:tcBorders>
            <w:shd w:val="clear" w:color="auto" w:fill="auto"/>
            <w:noWrap/>
            <w:vAlign w:val="bottom"/>
            <w:hideMark/>
          </w:tcPr>
          <w:p w14:paraId="358E4051"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2D4627B0"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776D509E"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484582E2"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119B539C"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29</w:t>
            </w:r>
          </w:p>
        </w:tc>
        <w:tc>
          <w:tcPr>
            <w:tcW w:w="4849" w:type="dxa"/>
            <w:tcBorders>
              <w:top w:val="nil"/>
              <w:left w:val="nil"/>
              <w:bottom w:val="single" w:sz="4" w:space="0" w:color="305496"/>
              <w:right w:val="single" w:sz="4" w:space="0" w:color="305496"/>
            </w:tcBorders>
            <w:shd w:val="clear" w:color="auto" w:fill="auto"/>
            <w:vAlign w:val="bottom"/>
            <w:hideMark/>
          </w:tcPr>
          <w:p w14:paraId="0EE344D1"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E INSTALACION CIELO FALSO CON PLACA DRY WALL</w:t>
            </w:r>
          </w:p>
        </w:tc>
        <w:tc>
          <w:tcPr>
            <w:tcW w:w="579" w:type="dxa"/>
            <w:tcBorders>
              <w:top w:val="nil"/>
              <w:left w:val="nil"/>
              <w:bottom w:val="single" w:sz="4" w:space="0" w:color="305496"/>
              <w:right w:val="single" w:sz="4" w:space="0" w:color="305496"/>
            </w:tcBorders>
            <w:shd w:val="clear" w:color="auto" w:fill="auto"/>
            <w:noWrap/>
            <w:vAlign w:val="bottom"/>
            <w:hideMark/>
          </w:tcPr>
          <w:p w14:paraId="3FD3C1CB"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m²</w:t>
            </w:r>
          </w:p>
        </w:tc>
        <w:tc>
          <w:tcPr>
            <w:tcW w:w="959" w:type="dxa"/>
            <w:tcBorders>
              <w:top w:val="nil"/>
              <w:left w:val="nil"/>
              <w:bottom w:val="single" w:sz="4" w:space="0" w:color="305496"/>
              <w:right w:val="single" w:sz="4" w:space="0" w:color="305496"/>
            </w:tcBorders>
            <w:shd w:val="clear" w:color="auto" w:fill="auto"/>
            <w:noWrap/>
            <w:vAlign w:val="bottom"/>
            <w:hideMark/>
          </w:tcPr>
          <w:p w14:paraId="39BE679B"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200,00 </w:t>
            </w:r>
          </w:p>
        </w:tc>
        <w:tc>
          <w:tcPr>
            <w:tcW w:w="892" w:type="dxa"/>
            <w:tcBorders>
              <w:top w:val="nil"/>
              <w:left w:val="nil"/>
              <w:bottom w:val="single" w:sz="4" w:space="0" w:color="305496"/>
              <w:right w:val="single" w:sz="4" w:space="0" w:color="305496"/>
            </w:tcBorders>
            <w:shd w:val="clear" w:color="auto" w:fill="auto"/>
            <w:noWrap/>
            <w:vAlign w:val="bottom"/>
            <w:hideMark/>
          </w:tcPr>
          <w:p w14:paraId="58997D7F"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13706953"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5A85561D"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322A003C"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2DBAE49B"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30</w:t>
            </w:r>
          </w:p>
        </w:tc>
        <w:tc>
          <w:tcPr>
            <w:tcW w:w="4849" w:type="dxa"/>
            <w:tcBorders>
              <w:top w:val="nil"/>
              <w:left w:val="nil"/>
              <w:bottom w:val="single" w:sz="4" w:space="0" w:color="305496"/>
              <w:right w:val="single" w:sz="4" w:space="0" w:color="305496"/>
            </w:tcBorders>
            <w:shd w:val="clear" w:color="auto" w:fill="auto"/>
            <w:vAlign w:val="bottom"/>
            <w:hideMark/>
          </w:tcPr>
          <w:p w14:paraId="75E0D33D"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CIELO RASO ESTUCO BAJO LOSA</w:t>
            </w:r>
          </w:p>
        </w:tc>
        <w:tc>
          <w:tcPr>
            <w:tcW w:w="579" w:type="dxa"/>
            <w:tcBorders>
              <w:top w:val="nil"/>
              <w:left w:val="nil"/>
              <w:bottom w:val="single" w:sz="4" w:space="0" w:color="305496"/>
              <w:right w:val="single" w:sz="4" w:space="0" w:color="305496"/>
            </w:tcBorders>
            <w:shd w:val="clear" w:color="auto" w:fill="auto"/>
            <w:noWrap/>
            <w:vAlign w:val="bottom"/>
            <w:hideMark/>
          </w:tcPr>
          <w:p w14:paraId="4D14CF8F"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m²</w:t>
            </w:r>
          </w:p>
        </w:tc>
        <w:tc>
          <w:tcPr>
            <w:tcW w:w="959" w:type="dxa"/>
            <w:tcBorders>
              <w:top w:val="nil"/>
              <w:left w:val="nil"/>
              <w:bottom w:val="single" w:sz="4" w:space="0" w:color="305496"/>
              <w:right w:val="single" w:sz="4" w:space="0" w:color="305496"/>
            </w:tcBorders>
            <w:shd w:val="clear" w:color="auto" w:fill="auto"/>
            <w:noWrap/>
            <w:vAlign w:val="bottom"/>
            <w:hideMark/>
          </w:tcPr>
          <w:p w14:paraId="326B794A"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62,00 </w:t>
            </w:r>
          </w:p>
        </w:tc>
        <w:tc>
          <w:tcPr>
            <w:tcW w:w="892" w:type="dxa"/>
            <w:tcBorders>
              <w:top w:val="nil"/>
              <w:left w:val="nil"/>
              <w:bottom w:val="single" w:sz="4" w:space="0" w:color="305496"/>
              <w:right w:val="single" w:sz="4" w:space="0" w:color="305496"/>
            </w:tcBorders>
            <w:shd w:val="clear" w:color="auto" w:fill="auto"/>
            <w:noWrap/>
            <w:vAlign w:val="bottom"/>
            <w:hideMark/>
          </w:tcPr>
          <w:p w14:paraId="6018EBA4"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3714D1AA"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34BC2D7E"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46C70A27"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1057BFE3"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31</w:t>
            </w:r>
          </w:p>
        </w:tc>
        <w:tc>
          <w:tcPr>
            <w:tcW w:w="4849" w:type="dxa"/>
            <w:tcBorders>
              <w:top w:val="nil"/>
              <w:left w:val="nil"/>
              <w:bottom w:val="single" w:sz="4" w:space="0" w:color="305496"/>
              <w:right w:val="single" w:sz="4" w:space="0" w:color="305496"/>
            </w:tcBorders>
            <w:shd w:val="clear" w:color="auto" w:fill="auto"/>
            <w:vAlign w:val="bottom"/>
            <w:hideMark/>
          </w:tcPr>
          <w:p w14:paraId="116922E3"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DETALLE DE BORDE (DECORATIVO) EN CIELO CON PLACAS DRY WALL</w:t>
            </w:r>
          </w:p>
        </w:tc>
        <w:tc>
          <w:tcPr>
            <w:tcW w:w="579" w:type="dxa"/>
            <w:tcBorders>
              <w:top w:val="nil"/>
              <w:left w:val="nil"/>
              <w:bottom w:val="single" w:sz="4" w:space="0" w:color="305496"/>
              <w:right w:val="single" w:sz="4" w:space="0" w:color="305496"/>
            </w:tcBorders>
            <w:shd w:val="clear" w:color="auto" w:fill="auto"/>
            <w:noWrap/>
            <w:vAlign w:val="bottom"/>
            <w:hideMark/>
          </w:tcPr>
          <w:p w14:paraId="096C1385"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ml</w:t>
            </w:r>
          </w:p>
        </w:tc>
        <w:tc>
          <w:tcPr>
            <w:tcW w:w="959" w:type="dxa"/>
            <w:tcBorders>
              <w:top w:val="nil"/>
              <w:left w:val="nil"/>
              <w:bottom w:val="single" w:sz="4" w:space="0" w:color="305496"/>
              <w:right w:val="single" w:sz="4" w:space="0" w:color="305496"/>
            </w:tcBorders>
            <w:shd w:val="clear" w:color="auto" w:fill="auto"/>
            <w:noWrap/>
            <w:vAlign w:val="bottom"/>
            <w:hideMark/>
          </w:tcPr>
          <w:p w14:paraId="12357983"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40,00 </w:t>
            </w:r>
          </w:p>
        </w:tc>
        <w:tc>
          <w:tcPr>
            <w:tcW w:w="892" w:type="dxa"/>
            <w:tcBorders>
              <w:top w:val="nil"/>
              <w:left w:val="nil"/>
              <w:bottom w:val="single" w:sz="4" w:space="0" w:color="305496"/>
              <w:right w:val="single" w:sz="4" w:space="0" w:color="305496"/>
            </w:tcBorders>
            <w:shd w:val="clear" w:color="auto" w:fill="auto"/>
            <w:noWrap/>
            <w:vAlign w:val="bottom"/>
            <w:hideMark/>
          </w:tcPr>
          <w:p w14:paraId="28833FCD"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4E337191"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26989634"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7AE40648"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5CDD5C06"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32</w:t>
            </w:r>
          </w:p>
        </w:tc>
        <w:tc>
          <w:tcPr>
            <w:tcW w:w="4849" w:type="dxa"/>
            <w:tcBorders>
              <w:top w:val="nil"/>
              <w:left w:val="nil"/>
              <w:bottom w:val="single" w:sz="4" w:space="0" w:color="305496"/>
              <w:right w:val="single" w:sz="4" w:space="0" w:color="305496"/>
            </w:tcBorders>
            <w:shd w:val="clear" w:color="auto" w:fill="auto"/>
            <w:vAlign w:val="bottom"/>
            <w:hideMark/>
          </w:tcPr>
          <w:p w14:paraId="33203490"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IMPERMEABILIZACION DE LOSA CON MEMBRANA ASFALTICA (GEO-MEMBRANA)</w:t>
            </w:r>
          </w:p>
        </w:tc>
        <w:tc>
          <w:tcPr>
            <w:tcW w:w="579" w:type="dxa"/>
            <w:tcBorders>
              <w:top w:val="nil"/>
              <w:left w:val="nil"/>
              <w:bottom w:val="single" w:sz="4" w:space="0" w:color="305496"/>
              <w:right w:val="single" w:sz="4" w:space="0" w:color="305496"/>
            </w:tcBorders>
            <w:shd w:val="clear" w:color="auto" w:fill="auto"/>
            <w:noWrap/>
            <w:vAlign w:val="bottom"/>
            <w:hideMark/>
          </w:tcPr>
          <w:p w14:paraId="758D3EBE"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m²</w:t>
            </w:r>
          </w:p>
        </w:tc>
        <w:tc>
          <w:tcPr>
            <w:tcW w:w="959" w:type="dxa"/>
            <w:tcBorders>
              <w:top w:val="nil"/>
              <w:left w:val="nil"/>
              <w:bottom w:val="single" w:sz="4" w:space="0" w:color="305496"/>
              <w:right w:val="single" w:sz="4" w:space="0" w:color="305496"/>
            </w:tcBorders>
            <w:shd w:val="clear" w:color="auto" w:fill="auto"/>
            <w:noWrap/>
            <w:vAlign w:val="bottom"/>
            <w:hideMark/>
          </w:tcPr>
          <w:p w14:paraId="46ACF556"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62,00 </w:t>
            </w:r>
          </w:p>
        </w:tc>
        <w:tc>
          <w:tcPr>
            <w:tcW w:w="892" w:type="dxa"/>
            <w:tcBorders>
              <w:top w:val="nil"/>
              <w:left w:val="nil"/>
              <w:bottom w:val="single" w:sz="4" w:space="0" w:color="305496"/>
              <w:right w:val="single" w:sz="4" w:space="0" w:color="305496"/>
            </w:tcBorders>
            <w:shd w:val="clear" w:color="auto" w:fill="auto"/>
            <w:noWrap/>
            <w:vAlign w:val="bottom"/>
            <w:hideMark/>
          </w:tcPr>
          <w:p w14:paraId="744CB6E3"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3E1109B7"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2EAE9702"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2D1C6609" w14:textId="77777777" w:rsidTr="00B672CD">
        <w:trPr>
          <w:trHeight w:val="563"/>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18D20134"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33</w:t>
            </w:r>
          </w:p>
        </w:tc>
        <w:tc>
          <w:tcPr>
            <w:tcW w:w="4849" w:type="dxa"/>
            <w:tcBorders>
              <w:top w:val="nil"/>
              <w:left w:val="nil"/>
              <w:bottom w:val="single" w:sz="4" w:space="0" w:color="305496"/>
              <w:right w:val="single" w:sz="4" w:space="0" w:color="305496"/>
            </w:tcBorders>
            <w:shd w:val="clear" w:color="auto" w:fill="auto"/>
            <w:vAlign w:val="bottom"/>
            <w:hideMark/>
          </w:tcPr>
          <w:p w14:paraId="4B84E3E8"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PROVISION E INSTALACION VIDRIO TEMPLADO  P/MAMPARA 10 mm C/ACCESORIOS Y HERRAJES </w:t>
            </w:r>
          </w:p>
        </w:tc>
        <w:tc>
          <w:tcPr>
            <w:tcW w:w="579" w:type="dxa"/>
            <w:tcBorders>
              <w:top w:val="nil"/>
              <w:left w:val="nil"/>
              <w:bottom w:val="single" w:sz="4" w:space="0" w:color="305496"/>
              <w:right w:val="single" w:sz="4" w:space="0" w:color="305496"/>
            </w:tcBorders>
            <w:shd w:val="clear" w:color="auto" w:fill="auto"/>
            <w:noWrap/>
            <w:vAlign w:val="bottom"/>
            <w:hideMark/>
          </w:tcPr>
          <w:p w14:paraId="44282814"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m²</w:t>
            </w:r>
          </w:p>
        </w:tc>
        <w:tc>
          <w:tcPr>
            <w:tcW w:w="959" w:type="dxa"/>
            <w:tcBorders>
              <w:top w:val="nil"/>
              <w:left w:val="nil"/>
              <w:bottom w:val="single" w:sz="4" w:space="0" w:color="305496"/>
              <w:right w:val="single" w:sz="4" w:space="0" w:color="305496"/>
            </w:tcBorders>
            <w:shd w:val="clear" w:color="auto" w:fill="auto"/>
            <w:noWrap/>
            <w:vAlign w:val="bottom"/>
            <w:hideMark/>
          </w:tcPr>
          <w:p w14:paraId="53965737"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101,72 </w:t>
            </w:r>
          </w:p>
        </w:tc>
        <w:tc>
          <w:tcPr>
            <w:tcW w:w="892" w:type="dxa"/>
            <w:tcBorders>
              <w:top w:val="nil"/>
              <w:left w:val="nil"/>
              <w:bottom w:val="single" w:sz="4" w:space="0" w:color="305496"/>
              <w:right w:val="single" w:sz="4" w:space="0" w:color="305496"/>
            </w:tcBorders>
            <w:shd w:val="clear" w:color="auto" w:fill="auto"/>
            <w:noWrap/>
            <w:vAlign w:val="bottom"/>
            <w:hideMark/>
          </w:tcPr>
          <w:p w14:paraId="499CAB8D"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1A6E2082"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0DE1DE5E"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4B4911ED" w14:textId="77777777" w:rsidTr="00B672CD">
        <w:trPr>
          <w:trHeight w:val="563"/>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35832F5A"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34</w:t>
            </w:r>
          </w:p>
        </w:tc>
        <w:tc>
          <w:tcPr>
            <w:tcW w:w="4849" w:type="dxa"/>
            <w:tcBorders>
              <w:top w:val="nil"/>
              <w:left w:val="nil"/>
              <w:bottom w:val="single" w:sz="4" w:space="0" w:color="305496"/>
              <w:right w:val="single" w:sz="4" w:space="0" w:color="305496"/>
            </w:tcBorders>
            <w:shd w:val="clear" w:color="auto" w:fill="auto"/>
            <w:vAlign w:val="bottom"/>
            <w:hideMark/>
          </w:tcPr>
          <w:p w14:paraId="04BC5F7F"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E INSTALACION VIDRIO TEMPLADO  P/MAMPARA 10 mm C/ACCESORIOS Y HERRAJES - AREA CAJERO</w:t>
            </w:r>
          </w:p>
        </w:tc>
        <w:tc>
          <w:tcPr>
            <w:tcW w:w="579" w:type="dxa"/>
            <w:tcBorders>
              <w:top w:val="nil"/>
              <w:left w:val="nil"/>
              <w:bottom w:val="single" w:sz="4" w:space="0" w:color="305496"/>
              <w:right w:val="single" w:sz="4" w:space="0" w:color="305496"/>
            </w:tcBorders>
            <w:shd w:val="clear" w:color="auto" w:fill="auto"/>
            <w:noWrap/>
            <w:vAlign w:val="bottom"/>
            <w:hideMark/>
          </w:tcPr>
          <w:p w14:paraId="49A84FC5"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m²</w:t>
            </w:r>
          </w:p>
        </w:tc>
        <w:tc>
          <w:tcPr>
            <w:tcW w:w="959" w:type="dxa"/>
            <w:tcBorders>
              <w:top w:val="nil"/>
              <w:left w:val="nil"/>
              <w:bottom w:val="single" w:sz="4" w:space="0" w:color="305496"/>
              <w:right w:val="single" w:sz="4" w:space="0" w:color="305496"/>
            </w:tcBorders>
            <w:shd w:val="clear" w:color="auto" w:fill="auto"/>
            <w:noWrap/>
            <w:vAlign w:val="bottom"/>
            <w:hideMark/>
          </w:tcPr>
          <w:p w14:paraId="59092117"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4,80 </w:t>
            </w:r>
          </w:p>
        </w:tc>
        <w:tc>
          <w:tcPr>
            <w:tcW w:w="892" w:type="dxa"/>
            <w:tcBorders>
              <w:top w:val="nil"/>
              <w:left w:val="nil"/>
              <w:bottom w:val="single" w:sz="4" w:space="0" w:color="305496"/>
              <w:right w:val="single" w:sz="4" w:space="0" w:color="305496"/>
            </w:tcBorders>
            <w:shd w:val="clear" w:color="auto" w:fill="auto"/>
            <w:noWrap/>
            <w:vAlign w:val="bottom"/>
            <w:hideMark/>
          </w:tcPr>
          <w:p w14:paraId="4E47581B"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220BDB1A"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3BE13F60"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26A3F3B7" w14:textId="77777777" w:rsidTr="00B672CD">
        <w:trPr>
          <w:trHeight w:val="563"/>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4D4198F3"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35</w:t>
            </w:r>
          </w:p>
        </w:tc>
        <w:tc>
          <w:tcPr>
            <w:tcW w:w="4849" w:type="dxa"/>
            <w:tcBorders>
              <w:top w:val="nil"/>
              <w:left w:val="nil"/>
              <w:bottom w:val="single" w:sz="4" w:space="0" w:color="305496"/>
              <w:right w:val="single" w:sz="4" w:space="0" w:color="305496"/>
            </w:tcBorders>
            <w:shd w:val="clear" w:color="auto" w:fill="auto"/>
            <w:vAlign w:val="bottom"/>
            <w:hideMark/>
          </w:tcPr>
          <w:p w14:paraId="689572AC"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E INSTALACION DE PUERTA BATIENTE DE VIDRIO TEMPLADO TRANSPARENTE 10 mm C/CHAPA , ACCESORIOS Y HERRAJES</w:t>
            </w:r>
          </w:p>
        </w:tc>
        <w:tc>
          <w:tcPr>
            <w:tcW w:w="579" w:type="dxa"/>
            <w:tcBorders>
              <w:top w:val="nil"/>
              <w:left w:val="nil"/>
              <w:bottom w:val="single" w:sz="4" w:space="0" w:color="305496"/>
              <w:right w:val="single" w:sz="4" w:space="0" w:color="305496"/>
            </w:tcBorders>
            <w:shd w:val="clear" w:color="auto" w:fill="auto"/>
            <w:noWrap/>
            <w:vAlign w:val="bottom"/>
            <w:hideMark/>
          </w:tcPr>
          <w:p w14:paraId="485D2CDD"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m²</w:t>
            </w:r>
          </w:p>
        </w:tc>
        <w:tc>
          <w:tcPr>
            <w:tcW w:w="959" w:type="dxa"/>
            <w:tcBorders>
              <w:top w:val="nil"/>
              <w:left w:val="nil"/>
              <w:bottom w:val="single" w:sz="4" w:space="0" w:color="305496"/>
              <w:right w:val="single" w:sz="4" w:space="0" w:color="305496"/>
            </w:tcBorders>
            <w:shd w:val="clear" w:color="auto" w:fill="auto"/>
            <w:noWrap/>
            <w:vAlign w:val="bottom"/>
            <w:hideMark/>
          </w:tcPr>
          <w:p w14:paraId="398F0835"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15,12 </w:t>
            </w:r>
          </w:p>
        </w:tc>
        <w:tc>
          <w:tcPr>
            <w:tcW w:w="892" w:type="dxa"/>
            <w:tcBorders>
              <w:top w:val="nil"/>
              <w:left w:val="nil"/>
              <w:bottom w:val="single" w:sz="4" w:space="0" w:color="305496"/>
              <w:right w:val="single" w:sz="4" w:space="0" w:color="305496"/>
            </w:tcBorders>
            <w:shd w:val="clear" w:color="auto" w:fill="auto"/>
            <w:noWrap/>
            <w:vAlign w:val="bottom"/>
            <w:hideMark/>
          </w:tcPr>
          <w:p w14:paraId="3F3A9EA3"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46E4B4B2"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4EF4F691"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1824B301" w14:textId="77777777" w:rsidTr="00B672CD">
        <w:trPr>
          <w:trHeight w:val="563"/>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7AC9818D"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36</w:t>
            </w:r>
          </w:p>
        </w:tc>
        <w:tc>
          <w:tcPr>
            <w:tcW w:w="4849" w:type="dxa"/>
            <w:tcBorders>
              <w:top w:val="nil"/>
              <w:left w:val="nil"/>
              <w:bottom w:val="single" w:sz="4" w:space="0" w:color="305496"/>
              <w:right w:val="single" w:sz="4" w:space="0" w:color="305496"/>
            </w:tcBorders>
            <w:shd w:val="clear" w:color="auto" w:fill="auto"/>
            <w:vAlign w:val="bottom"/>
            <w:hideMark/>
          </w:tcPr>
          <w:p w14:paraId="1F7C08C4"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E INSTALACION PUERTA CORREDIZA DE VIDRIO TEMPLADO TRANSPARENTE 10 mm C/CHAPA, ACCESORIOS Y HERRAJES</w:t>
            </w:r>
          </w:p>
        </w:tc>
        <w:tc>
          <w:tcPr>
            <w:tcW w:w="579" w:type="dxa"/>
            <w:tcBorders>
              <w:top w:val="nil"/>
              <w:left w:val="nil"/>
              <w:bottom w:val="single" w:sz="4" w:space="0" w:color="305496"/>
              <w:right w:val="single" w:sz="4" w:space="0" w:color="305496"/>
            </w:tcBorders>
            <w:shd w:val="clear" w:color="auto" w:fill="auto"/>
            <w:noWrap/>
            <w:vAlign w:val="bottom"/>
            <w:hideMark/>
          </w:tcPr>
          <w:p w14:paraId="74691B7F"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m²</w:t>
            </w:r>
          </w:p>
        </w:tc>
        <w:tc>
          <w:tcPr>
            <w:tcW w:w="959" w:type="dxa"/>
            <w:tcBorders>
              <w:top w:val="nil"/>
              <w:left w:val="nil"/>
              <w:bottom w:val="single" w:sz="4" w:space="0" w:color="305496"/>
              <w:right w:val="single" w:sz="4" w:space="0" w:color="305496"/>
            </w:tcBorders>
            <w:shd w:val="clear" w:color="auto" w:fill="auto"/>
            <w:noWrap/>
            <w:vAlign w:val="bottom"/>
            <w:hideMark/>
          </w:tcPr>
          <w:p w14:paraId="7F50BE3C"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3,78 </w:t>
            </w:r>
          </w:p>
        </w:tc>
        <w:tc>
          <w:tcPr>
            <w:tcW w:w="892" w:type="dxa"/>
            <w:tcBorders>
              <w:top w:val="nil"/>
              <w:left w:val="nil"/>
              <w:bottom w:val="single" w:sz="4" w:space="0" w:color="305496"/>
              <w:right w:val="single" w:sz="4" w:space="0" w:color="305496"/>
            </w:tcBorders>
            <w:shd w:val="clear" w:color="auto" w:fill="auto"/>
            <w:noWrap/>
            <w:vAlign w:val="bottom"/>
            <w:hideMark/>
          </w:tcPr>
          <w:p w14:paraId="579F019A"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0A0D49E4"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3AD8543E"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674544F1" w14:textId="77777777" w:rsidTr="00B672CD">
        <w:trPr>
          <w:trHeight w:val="563"/>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52F3F718"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37</w:t>
            </w:r>
          </w:p>
        </w:tc>
        <w:tc>
          <w:tcPr>
            <w:tcW w:w="4849" w:type="dxa"/>
            <w:tcBorders>
              <w:top w:val="nil"/>
              <w:left w:val="nil"/>
              <w:bottom w:val="single" w:sz="4" w:space="0" w:color="305496"/>
              <w:right w:val="single" w:sz="4" w:space="0" w:color="305496"/>
            </w:tcBorders>
            <w:shd w:val="clear" w:color="auto" w:fill="auto"/>
            <w:vAlign w:val="bottom"/>
            <w:hideMark/>
          </w:tcPr>
          <w:p w14:paraId="745B235D"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E INSTALACION DE VENTANAS DE ALUMINIO (CONTEMPLA PERFILES, VIDRIO Y MALLERA)</w:t>
            </w:r>
          </w:p>
        </w:tc>
        <w:tc>
          <w:tcPr>
            <w:tcW w:w="579" w:type="dxa"/>
            <w:tcBorders>
              <w:top w:val="nil"/>
              <w:left w:val="nil"/>
              <w:bottom w:val="single" w:sz="4" w:space="0" w:color="305496"/>
              <w:right w:val="single" w:sz="4" w:space="0" w:color="305496"/>
            </w:tcBorders>
            <w:shd w:val="clear" w:color="auto" w:fill="auto"/>
            <w:noWrap/>
            <w:vAlign w:val="bottom"/>
            <w:hideMark/>
          </w:tcPr>
          <w:p w14:paraId="6768AA35"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m²</w:t>
            </w:r>
          </w:p>
        </w:tc>
        <w:tc>
          <w:tcPr>
            <w:tcW w:w="959" w:type="dxa"/>
            <w:tcBorders>
              <w:top w:val="nil"/>
              <w:left w:val="nil"/>
              <w:bottom w:val="single" w:sz="4" w:space="0" w:color="305496"/>
              <w:right w:val="single" w:sz="4" w:space="0" w:color="305496"/>
            </w:tcBorders>
            <w:shd w:val="clear" w:color="auto" w:fill="auto"/>
            <w:noWrap/>
            <w:vAlign w:val="bottom"/>
            <w:hideMark/>
          </w:tcPr>
          <w:p w14:paraId="3556A42C"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0,96 </w:t>
            </w:r>
          </w:p>
        </w:tc>
        <w:tc>
          <w:tcPr>
            <w:tcW w:w="892" w:type="dxa"/>
            <w:tcBorders>
              <w:top w:val="nil"/>
              <w:left w:val="nil"/>
              <w:bottom w:val="single" w:sz="4" w:space="0" w:color="305496"/>
              <w:right w:val="single" w:sz="4" w:space="0" w:color="305496"/>
            </w:tcBorders>
            <w:shd w:val="clear" w:color="auto" w:fill="auto"/>
            <w:noWrap/>
            <w:vAlign w:val="bottom"/>
            <w:hideMark/>
          </w:tcPr>
          <w:p w14:paraId="57E4FB8F"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0693730C"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61B13B85"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4ECC3F53" w14:textId="77777777" w:rsidTr="00B672CD">
        <w:trPr>
          <w:trHeight w:val="1126"/>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6772B368"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lastRenderedPageBreak/>
              <w:t>38</w:t>
            </w:r>
          </w:p>
        </w:tc>
        <w:tc>
          <w:tcPr>
            <w:tcW w:w="4849" w:type="dxa"/>
            <w:tcBorders>
              <w:top w:val="nil"/>
              <w:left w:val="nil"/>
              <w:bottom w:val="single" w:sz="4" w:space="0" w:color="305496"/>
              <w:right w:val="single" w:sz="4" w:space="0" w:color="305496"/>
            </w:tcBorders>
            <w:shd w:val="clear" w:color="auto" w:fill="auto"/>
            <w:vAlign w:val="center"/>
            <w:hideMark/>
          </w:tcPr>
          <w:p w14:paraId="36597F2A"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PROVISIÓN E INSTALACIÓN DE PUERTA DE SEGURIDAD REFORZADA, METALICA DOBLE PLANCHA (e=1,5 mm) CON PINTURA ANTICORROSIVA (INCLUYE MARCO METÁLICO ,QUINCALLERÍA, CHAPA DE SEGURIDAD TIPO CANTOL ANTIATRACO PRIMERA CALIDAD Y TOPES).</w:t>
            </w:r>
          </w:p>
        </w:tc>
        <w:tc>
          <w:tcPr>
            <w:tcW w:w="579" w:type="dxa"/>
            <w:tcBorders>
              <w:top w:val="nil"/>
              <w:left w:val="nil"/>
              <w:bottom w:val="single" w:sz="4" w:space="0" w:color="305496"/>
              <w:right w:val="single" w:sz="4" w:space="0" w:color="305496"/>
            </w:tcBorders>
            <w:shd w:val="clear" w:color="auto" w:fill="auto"/>
            <w:noWrap/>
            <w:vAlign w:val="center"/>
            <w:hideMark/>
          </w:tcPr>
          <w:p w14:paraId="227034B1"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m²</w:t>
            </w:r>
          </w:p>
        </w:tc>
        <w:tc>
          <w:tcPr>
            <w:tcW w:w="959" w:type="dxa"/>
            <w:tcBorders>
              <w:top w:val="nil"/>
              <w:left w:val="nil"/>
              <w:bottom w:val="single" w:sz="4" w:space="0" w:color="305496"/>
              <w:right w:val="single" w:sz="4" w:space="0" w:color="305496"/>
            </w:tcBorders>
            <w:shd w:val="clear" w:color="auto" w:fill="auto"/>
            <w:noWrap/>
            <w:vAlign w:val="center"/>
            <w:hideMark/>
          </w:tcPr>
          <w:p w14:paraId="45A23A40"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1,89 </w:t>
            </w:r>
          </w:p>
        </w:tc>
        <w:tc>
          <w:tcPr>
            <w:tcW w:w="892" w:type="dxa"/>
            <w:tcBorders>
              <w:top w:val="nil"/>
              <w:left w:val="nil"/>
              <w:bottom w:val="single" w:sz="4" w:space="0" w:color="305496"/>
              <w:right w:val="single" w:sz="4" w:space="0" w:color="305496"/>
            </w:tcBorders>
            <w:shd w:val="clear" w:color="auto" w:fill="auto"/>
            <w:noWrap/>
            <w:vAlign w:val="center"/>
            <w:hideMark/>
          </w:tcPr>
          <w:p w14:paraId="7BA17BD1"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center"/>
            <w:hideMark/>
          </w:tcPr>
          <w:p w14:paraId="7D180792"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center"/>
            <w:hideMark/>
          </w:tcPr>
          <w:p w14:paraId="1DE7559E"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1E9EAD2D"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0CA64473"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39</w:t>
            </w:r>
          </w:p>
        </w:tc>
        <w:tc>
          <w:tcPr>
            <w:tcW w:w="4849" w:type="dxa"/>
            <w:tcBorders>
              <w:top w:val="nil"/>
              <w:left w:val="nil"/>
              <w:bottom w:val="single" w:sz="4" w:space="0" w:color="305496"/>
              <w:right w:val="single" w:sz="4" w:space="0" w:color="305496"/>
            </w:tcBorders>
            <w:shd w:val="clear" w:color="auto" w:fill="auto"/>
            <w:vAlign w:val="bottom"/>
            <w:hideMark/>
          </w:tcPr>
          <w:p w14:paraId="619C9577"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Y COLOCADO DE PUERTAS PLACA TIPO HDF</w:t>
            </w:r>
          </w:p>
        </w:tc>
        <w:tc>
          <w:tcPr>
            <w:tcW w:w="579" w:type="dxa"/>
            <w:tcBorders>
              <w:top w:val="nil"/>
              <w:left w:val="nil"/>
              <w:bottom w:val="single" w:sz="4" w:space="0" w:color="305496"/>
              <w:right w:val="single" w:sz="4" w:space="0" w:color="305496"/>
            </w:tcBorders>
            <w:shd w:val="clear" w:color="auto" w:fill="auto"/>
            <w:noWrap/>
            <w:vAlign w:val="bottom"/>
            <w:hideMark/>
          </w:tcPr>
          <w:p w14:paraId="4F1EDE15"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m²</w:t>
            </w:r>
          </w:p>
        </w:tc>
        <w:tc>
          <w:tcPr>
            <w:tcW w:w="959" w:type="dxa"/>
            <w:tcBorders>
              <w:top w:val="nil"/>
              <w:left w:val="nil"/>
              <w:bottom w:val="single" w:sz="4" w:space="0" w:color="305496"/>
              <w:right w:val="single" w:sz="4" w:space="0" w:color="305496"/>
            </w:tcBorders>
            <w:shd w:val="clear" w:color="auto" w:fill="auto"/>
            <w:noWrap/>
            <w:vAlign w:val="bottom"/>
            <w:hideMark/>
          </w:tcPr>
          <w:p w14:paraId="6E3A9C06"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3,36 </w:t>
            </w:r>
          </w:p>
        </w:tc>
        <w:tc>
          <w:tcPr>
            <w:tcW w:w="892" w:type="dxa"/>
            <w:tcBorders>
              <w:top w:val="nil"/>
              <w:left w:val="nil"/>
              <w:bottom w:val="single" w:sz="4" w:space="0" w:color="305496"/>
              <w:right w:val="single" w:sz="4" w:space="0" w:color="305496"/>
            </w:tcBorders>
            <w:shd w:val="clear" w:color="auto" w:fill="auto"/>
            <w:noWrap/>
            <w:vAlign w:val="bottom"/>
            <w:hideMark/>
          </w:tcPr>
          <w:p w14:paraId="59808E8F"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33E9F1DF"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30F0BD66"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2AD67670" w14:textId="77777777" w:rsidTr="00B672CD">
        <w:trPr>
          <w:trHeight w:val="563"/>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486656E3"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40</w:t>
            </w:r>
          </w:p>
        </w:tc>
        <w:tc>
          <w:tcPr>
            <w:tcW w:w="4849" w:type="dxa"/>
            <w:tcBorders>
              <w:top w:val="nil"/>
              <w:left w:val="nil"/>
              <w:bottom w:val="single" w:sz="4" w:space="0" w:color="305496"/>
              <w:right w:val="single" w:sz="4" w:space="0" w:color="305496"/>
            </w:tcBorders>
            <w:shd w:val="clear" w:color="auto" w:fill="auto"/>
            <w:vAlign w:val="bottom"/>
            <w:hideMark/>
          </w:tcPr>
          <w:p w14:paraId="19201D81"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Y COLOCADO DE MESON DE GRANITO GRIS  PARA CAJAS (A =  60CM CON CENEFA H = 10 CM)</w:t>
            </w:r>
          </w:p>
        </w:tc>
        <w:tc>
          <w:tcPr>
            <w:tcW w:w="579" w:type="dxa"/>
            <w:tcBorders>
              <w:top w:val="nil"/>
              <w:left w:val="nil"/>
              <w:bottom w:val="single" w:sz="4" w:space="0" w:color="305496"/>
              <w:right w:val="single" w:sz="4" w:space="0" w:color="305496"/>
            </w:tcBorders>
            <w:shd w:val="clear" w:color="auto" w:fill="auto"/>
            <w:noWrap/>
            <w:vAlign w:val="bottom"/>
            <w:hideMark/>
          </w:tcPr>
          <w:p w14:paraId="0018ABF1"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m²</w:t>
            </w:r>
          </w:p>
        </w:tc>
        <w:tc>
          <w:tcPr>
            <w:tcW w:w="959" w:type="dxa"/>
            <w:tcBorders>
              <w:top w:val="nil"/>
              <w:left w:val="nil"/>
              <w:bottom w:val="single" w:sz="4" w:space="0" w:color="305496"/>
              <w:right w:val="single" w:sz="4" w:space="0" w:color="305496"/>
            </w:tcBorders>
            <w:shd w:val="clear" w:color="auto" w:fill="auto"/>
            <w:noWrap/>
            <w:vAlign w:val="bottom"/>
            <w:hideMark/>
          </w:tcPr>
          <w:p w14:paraId="4D88FA5E"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3,29 </w:t>
            </w:r>
          </w:p>
        </w:tc>
        <w:tc>
          <w:tcPr>
            <w:tcW w:w="892" w:type="dxa"/>
            <w:tcBorders>
              <w:top w:val="nil"/>
              <w:left w:val="nil"/>
              <w:bottom w:val="single" w:sz="4" w:space="0" w:color="305496"/>
              <w:right w:val="single" w:sz="4" w:space="0" w:color="305496"/>
            </w:tcBorders>
            <w:shd w:val="clear" w:color="auto" w:fill="auto"/>
            <w:noWrap/>
            <w:vAlign w:val="bottom"/>
            <w:hideMark/>
          </w:tcPr>
          <w:p w14:paraId="1AF9BC5F"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79BC4FEA"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4852C82E"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2281FF71"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008A657B"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41</w:t>
            </w:r>
          </w:p>
        </w:tc>
        <w:tc>
          <w:tcPr>
            <w:tcW w:w="4849" w:type="dxa"/>
            <w:tcBorders>
              <w:top w:val="nil"/>
              <w:left w:val="nil"/>
              <w:bottom w:val="single" w:sz="4" w:space="0" w:color="305496"/>
              <w:right w:val="single" w:sz="4" w:space="0" w:color="305496"/>
            </w:tcBorders>
            <w:shd w:val="clear" w:color="auto" w:fill="auto"/>
            <w:vAlign w:val="bottom"/>
            <w:hideMark/>
          </w:tcPr>
          <w:p w14:paraId="5863DB66"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REVESTIMIENTO CERAMICO (BAÑOS)</w:t>
            </w:r>
          </w:p>
        </w:tc>
        <w:tc>
          <w:tcPr>
            <w:tcW w:w="579" w:type="dxa"/>
            <w:tcBorders>
              <w:top w:val="nil"/>
              <w:left w:val="nil"/>
              <w:bottom w:val="single" w:sz="4" w:space="0" w:color="305496"/>
              <w:right w:val="single" w:sz="4" w:space="0" w:color="305496"/>
            </w:tcBorders>
            <w:shd w:val="clear" w:color="auto" w:fill="auto"/>
            <w:noWrap/>
            <w:vAlign w:val="bottom"/>
            <w:hideMark/>
          </w:tcPr>
          <w:p w14:paraId="09E4CF58"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m²</w:t>
            </w:r>
          </w:p>
        </w:tc>
        <w:tc>
          <w:tcPr>
            <w:tcW w:w="959" w:type="dxa"/>
            <w:tcBorders>
              <w:top w:val="nil"/>
              <w:left w:val="nil"/>
              <w:bottom w:val="single" w:sz="4" w:space="0" w:color="305496"/>
              <w:right w:val="single" w:sz="4" w:space="0" w:color="305496"/>
            </w:tcBorders>
            <w:shd w:val="clear" w:color="auto" w:fill="auto"/>
            <w:noWrap/>
            <w:vAlign w:val="bottom"/>
            <w:hideMark/>
          </w:tcPr>
          <w:p w14:paraId="29F32881"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16,24 </w:t>
            </w:r>
          </w:p>
        </w:tc>
        <w:tc>
          <w:tcPr>
            <w:tcW w:w="892" w:type="dxa"/>
            <w:tcBorders>
              <w:top w:val="nil"/>
              <w:left w:val="nil"/>
              <w:bottom w:val="single" w:sz="4" w:space="0" w:color="305496"/>
              <w:right w:val="single" w:sz="4" w:space="0" w:color="305496"/>
            </w:tcBorders>
            <w:shd w:val="clear" w:color="auto" w:fill="auto"/>
            <w:noWrap/>
            <w:vAlign w:val="bottom"/>
            <w:hideMark/>
          </w:tcPr>
          <w:p w14:paraId="7065A5EA"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069B0609"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04433CD9"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5589D788"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703144C6"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42</w:t>
            </w:r>
          </w:p>
        </w:tc>
        <w:tc>
          <w:tcPr>
            <w:tcW w:w="4849" w:type="dxa"/>
            <w:tcBorders>
              <w:top w:val="nil"/>
              <w:left w:val="nil"/>
              <w:bottom w:val="single" w:sz="4" w:space="0" w:color="305496"/>
              <w:right w:val="single" w:sz="4" w:space="0" w:color="305496"/>
            </w:tcBorders>
            <w:shd w:val="clear" w:color="auto" w:fill="auto"/>
            <w:vAlign w:val="bottom"/>
            <w:hideMark/>
          </w:tcPr>
          <w:p w14:paraId="2D285F02" w14:textId="47C3AF25"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PINTURA </w:t>
            </w:r>
            <w:r w:rsidR="00C87E35">
              <w:rPr>
                <w:color w:val="1F4E78"/>
                <w:lang w:val="es-BO" w:eastAsia="es-BO" w:bidi="ar-SA"/>
              </w:rPr>
              <w:t>SUPER</w:t>
            </w:r>
            <w:r w:rsidRPr="00EA7BEE">
              <w:rPr>
                <w:color w:val="1F4E78"/>
                <w:lang w:val="es-BO" w:eastAsia="es-BO" w:bidi="ar-SA"/>
              </w:rPr>
              <w:t>LATEX INTERIORES (MUROS Y CIELOS)</w:t>
            </w:r>
            <w:r w:rsidR="00C87E35">
              <w:rPr>
                <w:color w:val="1F4E78"/>
                <w:lang w:val="es-BO" w:eastAsia="es-BO" w:bidi="ar-SA"/>
              </w:rPr>
              <w:t>- ANTIHONGOS TROPICAL</w:t>
            </w:r>
          </w:p>
        </w:tc>
        <w:tc>
          <w:tcPr>
            <w:tcW w:w="579" w:type="dxa"/>
            <w:tcBorders>
              <w:top w:val="nil"/>
              <w:left w:val="nil"/>
              <w:bottom w:val="single" w:sz="4" w:space="0" w:color="305496"/>
              <w:right w:val="single" w:sz="4" w:space="0" w:color="305496"/>
            </w:tcBorders>
            <w:shd w:val="clear" w:color="auto" w:fill="auto"/>
            <w:noWrap/>
            <w:vAlign w:val="bottom"/>
            <w:hideMark/>
          </w:tcPr>
          <w:p w14:paraId="00D1ABF8"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m²</w:t>
            </w:r>
          </w:p>
        </w:tc>
        <w:tc>
          <w:tcPr>
            <w:tcW w:w="959" w:type="dxa"/>
            <w:tcBorders>
              <w:top w:val="nil"/>
              <w:left w:val="nil"/>
              <w:bottom w:val="single" w:sz="4" w:space="0" w:color="305496"/>
              <w:right w:val="single" w:sz="4" w:space="0" w:color="305496"/>
            </w:tcBorders>
            <w:shd w:val="clear" w:color="auto" w:fill="auto"/>
            <w:noWrap/>
            <w:vAlign w:val="bottom"/>
            <w:hideMark/>
          </w:tcPr>
          <w:p w14:paraId="06BEED37"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540,09 </w:t>
            </w:r>
          </w:p>
        </w:tc>
        <w:tc>
          <w:tcPr>
            <w:tcW w:w="892" w:type="dxa"/>
            <w:tcBorders>
              <w:top w:val="nil"/>
              <w:left w:val="nil"/>
              <w:bottom w:val="single" w:sz="4" w:space="0" w:color="305496"/>
              <w:right w:val="single" w:sz="4" w:space="0" w:color="305496"/>
            </w:tcBorders>
            <w:shd w:val="clear" w:color="auto" w:fill="auto"/>
            <w:noWrap/>
            <w:vAlign w:val="bottom"/>
            <w:hideMark/>
          </w:tcPr>
          <w:p w14:paraId="659EF939"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1ECBE56D"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0F2D3D00"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303EFE5E"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241E4E88"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43</w:t>
            </w:r>
          </w:p>
        </w:tc>
        <w:tc>
          <w:tcPr>
            <w:tcW w:w="4849" w:type="dxa"/>
            <w:tcBorders>
              <w:top w:val="nil"/>
              <w:left w:val="nil"/>
              <w:bottom w:val="single" w:sz="4" w:space="0" w:color="305496"/>
              <w:right w:val="single" w:sz="4" w:space="0" w:color="305496"/>
            </w:tcBorders>
            <w:shd w:val="clear" w:color="auto" w:fill="auto"/>
            <w:vAlign w:val="bottom"/>
            <w:hideMark/>
          </w:tcPr>
          <w:p w14:paraId="39B76DE1" w14:textId="39230C36"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PINTURA </w:t>
            </w:r>
            <w:r w:rsidR="00C87E35">
              <w:rPr>
                <w:color w:val="1F4E78"/>
                <w:lang w:val="es-BO" w:eastAsia="es-BO" w:bidi="ar-SA"/>
              </w:rPr>
              <w:t>SUPER</w:t>
            </w:r>
            <w:r w:rsidRPr="00EA7BEE">
              <w:rPr>
                <w:color w:val="1F4E78"/>
                <w:lang w:val="es-BO" w:eastAsia="es-BO" w:bidi="ar-SA"/>
              </w:rPr>
              <w:t>LATEX EXTERIORES (MUROS Y CIELOS BAJO LOSA)</w:t>
            </w:r>
            <w:r w:rsidR="00C87E35">
              <w:rPr>
                <w:color w:val="1F4E78"/>
                <w:lang w:val="es-BO" w:eastAsia="es-BO" w:bidi="ar-SA"/>
              </w:rPr>
              <w:t>- ANTIHONGOS TROPICAL</w:t>
            </w:r>
          </w:p>
        </w:tc>
        <w:tc>
          <w:tcPr>
            <w:tcW w:w="579" w:type="dxa"/>
            <w:tcBorders>
              <w:top w:val="nil"/>
              <w:left w:val="nil"/>
              <w:bottom w:val="single" w:sz="4" w:space="0" w:color="305496"/>
              <w:right w:val="single" w:sz="4" w:space="0" w:color="305496"/>
            </w:tcBorders>
            <w:shd w:val="clear" w:color="auto" w:fill="auto"/>
            <w:noWrap/>
            <w:vAlign w:val="bottom"/>
            <w:hideMark/>
          </w:tcPr>
          <w:p w14:paraId="4CFF2C9A"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m²</w:t>
            </w:r>
          </w:p>
        </w:tc>
        <w:tc>
          <w:tcPr>
            <w:tcW w:w="959" w:type="dxa"/>
            <w:tcBorders>
              <w:top w:val="nil"/>
              <w:left w:val="nil"/>
              <w:bottom w:val="single" w:sz="4" w:space="0" w:color="305496"/>
              <w:right w:val="single" w:sz="4" w:space="0" w:color="305496"/>
            </w:tcBorders>
            <w:shd w:val="clear" w:color="auto" w:fill="auto"/>
            <w:noWrap/>
            <w:vAlign w:val="bottom"/>
            <w:hideMark/>
          </w:tcPr>
          <w:p w14:paraId="745EDDF1"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152,84 </w:t>
            </w:r>
          </w:p>
        </w:tc>
        <w:tc>
          <w:tcPr>
            <w:tcW w:w="892" w:type="dxa"/>
            <w:tcBorders>
              <w:top w:val="nil"/>
              <w:left w:val="nil"/>
              <w:bottom w:val="single" w:sz="4" w:space="0" w:color="305496"/>
              <w:right w:val="single" w:sz="4" w:space="0" w:color="305496"/>
            </w:tcBorders>
            <w:shd w:val="clear" w:color="auto" w:fill="auto"/>
            <w:noWrap/>
            <w:vAlign w:val="bottom"/>
            <w:hideMark/>
          </w:tcPr>
          <w:p w14:paraId="76756A1F"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117525F8"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563E5490"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543FE867" w14:textId="77777777" w:rsidTr="00B672CD">
        <w:trPr>
          <w:trHeight w:val="563"/>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7BB11EC2"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44</w:t>
            </w:r>
          </w:p>
        </w:tc>
        <w:tc>
          <w:tcPr>
            <w:tcW w:w="4849" w:type="dxa"/>
            <w:tcBorders>
              <w:top w:val="nil"/>
              <w:left w:val="nil"/>
              <w:bottom w:val="single" w:sz="4" w:space="0" w:color="305496"/>
              <w:right w:val="single" w:sz="4" w:space="0" w:color="305496"/>
            </w:tcBorders>
            <w:shd w:val="clear" w:color="auto" w:fill="auto"/>
            <w:vAlign w:val="center"/>
            <w:hideMark/>
          </w:tcPr>
          <w:p w14:paraId="54F5E4AC"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REVESTIMIENTO DE COLUMNAS INCLINADAS DE HoAo - CON PLANCHAS DE ACERO INOXIDABLE SATINADO - ESPESOR 0,60mm - SISTEMA TRABADO</w:t>
            </w:r>
          </w:p>
        </w:tc>
        <w:tc>
          <w:tcPr>
            <w:tcW w:w="579" w:type="dxa"/>
            <w:tcBorders>
              <w:top w:val="nil"/>
              <w:left w:val="nil"/>
              <w:bottom w:val="single" w:sz="4" w:space="0" w:color="305496"/>
              <w:right w:val="single" w:sz="4" w:space="0" w:color="305496"/>
            </w:tcBorders>
            <w:shd w:val="clear" w:color="auto" w:fill="auto"/>
            <w:vAlign w:val="center"/>
            <w:hideMark/>
          </w:tcPr>
          <w:p w14:paraId="78527F69"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m²</w:t>
            </w:r>
          </w:p>
        </w:tc>
        <w:tc>
          <w:tcPr>
            <w:tcW w:w="959" w:type="dxa"/>
            <w:tcBorders>
              <w:top w:val="nil"/>
              <w:left w:val="nil"/>
              <w:bottom w:val="single" w:sz="4" w:space="0" w:color="305496"/>
              <w:right w:val="single" w:sz="4" w:space="0" w:color="305496"/>
            </w:tcBorders>
            <w:shd w:val="clear" w:color="auto" w:fill="auto"/>
            <w:vAlign w:val="center"/>
            <w:hideMark/>
          </w:tcPr>
          <w:p w14:paraId="0FEED2B0"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23,10 </w:t>
            </w:r>
          </w:p>
        </w:tc>
        <w:tc>
          <w:tcPr>
            <w:tcW w:w="892" w:type="dxa"/>
            <w:tcBorders>
              <w:top w:val="nil"/>
              <w:left w:val="nil"/>
              <w:bottom w:val="single" w:sz="4" w:space="0" w:color="305496"/>
              <w:right w:val="single" w:sz="4" w:space="0" w:color="305496"/>
            </w:tcBorders>
            <w:shd w:val="clear" w:color="auto" w:fill="auto"/>
            <w:vAlign w:val="center"/>
            <w:hideMark/>
          </w:tcPr>
          <w:p w14:paraId="58156102"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vAlign w:val="center"/>
            <w:hideMark/>
          </w:tcPr>
          <w:p w14:paraId="473776F9"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vAlign w:val="center"/>
            <w:hideMark/>
          </w:tcPr>
          <w:p w14:paraId="35DC01DA" w14:textId="77777777" w:rsidR="00EA7BEE" w:rsidRPr="00EA7BEE" w:rsidRDefault="00EA7BEE" w:rsidP="00B672CD">
            <w:pPr>
              <w:spacing w:after="0" w:line="240" w:lineRule="auto"/>
              <w:rPr>
                <w:color w:val="1F4E78"/>
                <w:sz w:val="20"/>
                <w:szCs w:val="20"/>
                <w:lang w:val="es-BO" w:eastAsia="es-BO" w:bidi="ar-SA"/>
              </w:rPr>
            </w:pPr>
            <w:r w:rsidRPr="00EA7BEE">
              <w:rPr>
                <w:color w:val="1F4E78"/>
                <w:sz w:val="20"/>
                <w:szCs w:val="20"/>
                <w:lang w:val="es-BO" w:eastAsia="es-BO" w:bidi="ar-SA"/>
              </w:rPr>
              <w:t> </w:t>
            </w:r>
          </w:p>
        </w:tc>
      </w:tr>
      <w:tr w:rsidR="00EA7BEE" w:rsidRPr="00EA7BEE" w14:paraId="022F3ACB"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32C399F3"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45</w:t>
            </w:r>
          </w:p>
        </w:tc>
        <w:tc>
          <w:tcPr>
            <w:tcW w:w="4849" w:type="dxa"/>
            <w:tcBorders>
              <w:top w:val="nil"/>
              <w:left w:val="nil"/>
              <w:bottom w:val="single" w:sz="4" w:space="0" w:color="305496"/>
              <w:right w:val="single" w:sz="4" w:space="0" w:color="305496"/>
            </w:tcBorders>
            <w:shd w:val="clear" w:color="auto" w:fill="auto"/>
            <w:vAlign w:val="center"/>
            <w:hideMark/>
          </w:tcPr>
          <w:p w14:paraId="14F5D3A6"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DE PORTON METALICO  FIERRO  TUBULAR DE 2X1" (e=1,5mm)</w:t>
            </w:r>
          </w:p>
        </w:tc>
        <w:tc>
          <w:tcPr>
            <w:tcW w:w="579" w:type="dxa"/>
            <w:tcBorders>
              <w:top w:val="nil"/>
              <w:left w:val="nil"/>
              <w:bottom w:val="single" w:sz="4" w:space="0" w:color="305496"/>
              <w:right w:val="single" w:sz="4" w:space="0" w:color="305496"/>
            </w:tcBorders>
            <w:shd w:val="clear" w:color="auto" w:fill="auto"/>
            <w:vAlign w:val="center"/>
            <w:hideMark/>
          </w:tcPr>
          <w:p w14:paraId="35C54F03"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m²</w:t>
            </w:r>
          </w:p>
        </w:tc>
        <w:tc>
          <w:tcPr>
            <w:tcW w:w="959" w:type="dxa"/>
            <w:tcBorders>
              <w:top w:val="nil"/>
              <w:left w:val="nil"/>
              <w:bottom w:val="single" w:sz="4" w:space="0" w:color="305496"/>
              <w:right w:val="single" w:sz="4" w:space="0" w:color="305496"/>
            </w:tcBorders>
            <w:shd w:val="clear" w:color="auto" w:fill="auto"/>
            <w:vAlign w:val="center"/>
            <w:hideMark/>
          </w:tcPr>
          <w:p w14:paraId="6D74F968"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15,75 </w:t>
            </w:r>
          </w:p>
        </w:tc>
        <w:tc>
          <w:tcPr>
            <w:tcW w:w="892" w:type="dxa"/>
            <w:tcBorders>
              <w:top w:val="nil"/>
              <w:left w:val="nil"/>
              <w:bottom w:val="single" w:sz="4" w:space="0" w:color="305496"/>
              <w:right w:val="single" w:sz="4" w:space="0" w:color="305496"/>
            </w:tcBorders>
            <w:shd w:val="clear" w:color="auto" w:fill="auto"/>
            <w:vAlign w:val="center"/>
            <w:hideMark/>
          </w:tcPr>
          <w:p w14:paraId="3B910A62"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vAlign w:val="center"/>
            <w:hideMark/>
          </w:tcPr>
          <w:p w14:paraId="46483854"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vAlign w:val="center"/>
            <w:hideMark/>
          </w:tcPr>
          <w:p w14:paraId="5BA5C97A" w14:textId="77777777" w:rsidR="00EA7BEE" w:rsidRPr="00EA7BEE" w:rsidRDefault="00EA7BEE" w:rsidP="00B672CD">
            <w:pPr>
              <w:spacing w:after="0" w:line="240" w:lineRule="auto"/>
              <w:rPr>
                <w:color w:val="1F4E78"/>
                <w:sz w:val="20"/>
                <w:szCs w:val="20"/>
                <w:lang w:val="es-BO" w:eastAsia="es-BO" w:bidi="ar-SA"/>
              </w:rPr>
            </w:pPr>
            <w:r w:rsidRPr="00EA7BEE">
              <w:rPr>
                <w:color w:val="1F4E78"/>
                <w:sz w:val="20"/>
                <w:szCs w:val="20"/>
                <w:lang w:val="es-BO" w:eastAsia="es-BO" w:bidi="ar-SA"/>
              </w:rPr>
              <w:t> </w:t>
            </w:r>
          </w:p>
        </w:tc>
      </w:tr>
      <w:tr w:rsidR="00EA7BEE" w:rsidRPr="00EA7BEE" w14:paraId="5AF9D268"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68EF3FAE"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46</w:t>
            </w:r>
          </w:p>
        </w:tc>
        <w:tc>
          <w:tcPr>
            <w:tcW w:w="4849" w:type="dxa"/>
            <w:tcBorders>
              <w:top w:val="nil"/>
              <w:left w:val="nil"/>
              <w:bottom w:val="single" w:sz="4" w:space="0" w:color="305496"/>
              <w:right w:val="single" w:sz="4" w:space="0" w:color="305496"/>
            </w:tcBorders>
            <w:shd w:val="clear" w:color="auto" w:fill="auto"/>
            <w:vAlign w:val="center"/>
            <w:hideMark/>
          </w:tcPr>
          <w:p w14:paraId="3D6AF06C"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DE CORTINA TIPO PERSIANA CON PERFILES DE ALUMINIO</w:t>
            </w:r>
          </w:p>
        </w:tc>
        <w:tc>
          <w:tcPr>
            <w:tcW w:w="579" w:type="dxa"/>
            <w:tcBorders>
              <w:top w:val="nil"/>
              <w:left w:val="nil"/>
              <w:bottom w:val="single" w:sz="4" w:space="0" w:color="305496"/>
              <w:right w:val="single" w:sz="4" w:space="0" w:color="305496"/>
            </w:tcBorders>
            <w:shd w:val="clear" w:color="auto" w:fill="auto"/>
            <w:vAlign w:val="center"/>
            <w:hideMark/>
          </w:tcPr>
          <w:p w14:paraId="4A963387"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m²</w:t>
            </w:r>
          </w:p>
        </w:tc>
        <w:tc>
          <w:tcPr>
            <w:tcW w:w="959" w:type="dxa"/>
            <w:tcBorders>
              <w:top w:val="nil"/>
              <w:left w:val="nil"/>
              <w:bottom w:val="single" w:sz="4" w:space="0" w:color="305496"/>
              <w:right w:val="single" w:sz="4" w:space="0" w:color="305496"/>
            </w:tcBorders>
            <w:shd w:val="clear" w:color="auto" w:fill="auto"/>
            <w:vAlign w:val="center"/>
            <w:hideMark/>
          </w:tcPr>
          <w:p w14:paraId="7F43A924"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21,33 </w:t>
            </w:r>
          </w:p>
        </w:tc>
        <w:tc>
          <w:tcPr>
            <w:tcW w:w="892" w:type="dxa"/>
            <w:tcBorders>
              <w:top w:val="nil"/>
              <w:left w:val="nil"/>
              <w:bottom w:val="single" w:sz="4" w:space="0" w:color="305496"/>
              <w:right w:val="single" w:sz="4" w:space="0" w:color="305496"/>
            </w:tcBorders>
            <w:shd w:val="clear" w:color="auto" w:fill="auto"/>
            <w:vAlign w:val="center"/>
            <w:hideMark/>
          </w:tcPr>
          <w:p w14:paraId="61BCC7E2"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vAlign w:val="center"/>
            <w:hideMark/>
          </w:tcPr>
          <w:p w14:paraId="224D020B"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vAlign w:val="center"/>
            <w:hideMark/>
          </w:tcPr>
          <w:p w14:paraId="7F542AC5" w14:textId="77777777" w:rsidR="00EA7BEE" w:rsidRPr="00EA7BEE" w:rsidRDefault="00EA7BEE" w:rsidP="00B672CD">
            <w:pPr>
              <w:spacing w:after="0" w:line="240" w:lineRule="auto"/>
              <w:rPr>
                <w:color w:val="1F4E78"/>
                <w:sz w:val="20"/>
                <w:szCs w:val="20"/>
                <w:lang w:val="es-BO" w:eastAsia="es-BO" w:bidi="ar-SA"/>
              </w:rPr>
            </w:pPr>
            <w:r w:rsidRPr="00EA7BEE">
              <w:rPr>
                <w:color w:val="1F4E78"/>
                <w:sz w:val="20"/>
                <w:szCs w:val="20"/>
                <w:lang w:val="es-BO" w:eastAsia="es-BO" w:bidi="ar-SA"/>
              </w:rPr>
              <w:t> </w:t>
            </w:r>
          </w:p>
        </w:tc>
      </w:tr>
      <w:tr w:rsidR="00EA7BEE" w:rsidRPr="00EA7BEE" w14:paraId="02C3CF00" w14:textId="77777777" w:rsidTr="00B672CD">
        <w:trPr>
          <w:trHeight w:val="281"/>
        </w:trPr>
        <w:tc>
          <w:tcPr>
            <w:tcW w:w="475" w:type="dxa"/>
            <w:tcBorders>
              <w:top w:val="nil"/>
              <w:left w:val="single" w:sz="4" w:space="0" w:color="44546A"/>
              <w:bottom w:val="nil"/>
              <w:right w:val="single" w:sz="4" w:space="0" w:color="44546A"/>
            </w:tcBorders>
            <w:shd w:val="clear" w:color="000000" w:fill="1F4E78"/>
            <w:noWrap/>
            <w:vAlign w:val="center"/>
            <w:hideMark/>
          </w:tcPr>
          <w:p w14:paraId="3D09CFF3" w14:textId="77777777" w:rsidR="00EA7BEE" w:rsidRPr="00EA7BEE" w:rsidRDefault="00EA7BEE" w:rsidP="00B672CD">
            <w:pPr>
              <w:spacing w:after="0" w:line="240" w:lineRule="auto"/>
              <w:jc w:val="center"/>
              <w:rPr>
                <w:b/>
                <w:bCs/>
                <w:color w:val="FFFFFF"/>
                <w:lang w:val="es-BO" w:eastAsia="es-BO" w:bidi="ar-SA"/>
              </w:rPr>
            </w:pPr>
            <w:r w:rsidRPr="00EA7BEE">
              <w:rPr>
                <w:b/>
                <w:bCs/>
                <w:color w:val="FFFFFF"/>
                <w:lang w:val="es-BO" w:eastAsia="es-BO" w:bidi="ar-SA"/>
              </w:rPr>
              <w:t> </w:t>
            </w:r>
          </w:p>
        </w:tc>
        <w:tc>
          <w:tcPr>
            <w:tcW w:w="4849" w:type="dxa"/>
            <w:tcBorders>
              <w:top w:val="nil"/>
              <w:left w:val="nil"/>
              <w:bottom w:val="nil"/>
              <w:right w:val="single" w:sz="4" w:space="0" w:color="44546A"/>
            </w:tcBorders>
            <w:shd w:val="clear" w:color="000000" w:fill="1F4E78"/>
            <w:vAlign w:val="bottom"/>
            <w:hideMark/>
          </w:tcPr>
          <w:p w14:paraId="3C7B73E5"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E - ATRIO DE APERTURA  - ACERA</w:t>
            </w:r>
          </w:p>
        </w:tc>
        <w:tc>
          <w:tcPr>
            <w:tcW w:w="579" w:type="dxa"/>
            <w:tcBorders>
              <w:top w:val="nil"/>
              <w:left w:val="nil"/>
              <w:bottom w:val="nil"/>
              <w:right w:val="single" w:sz="4" w:space="0" w:color="44546A"/>
            </w:tcBorders>
            <w:shd w:val="clear" w:color="000000" w:fill="1F4E78"/>
            <w:noWrap/>
            <w:vAlign w:val="bottom"/>
            <w:hideMark/>
          </w:tcPr>
          <w:p w14:paraId="6719F121" w14:textId="77777777" w:rsidR="00EA7BEE" w:rsidRPr="00EA7BEE" w:rsidRDefault="00EA7BEE" w:rsidP="00B672CD">
            <w:pPr>
              <w:spacing w:after="0" w:line="240" w:lineRule="auto"/>
              <w:jc w:val="center"/>
              <w:rPr>
                <w:b/>
                <w:bCs/>
                <w:color w:val="FFFFFF"/>
                <w:lang w:val="es-BO" w:eastAsia="es-BO" w:bidi="ar-SA"/>
              </w:rPr>
            </w:pPr>
            <w:r w:rsidRPr="00EA7BEE">
              <w:rPr>
                <w:b/>
                <w:bCs/>
                <w:color w:val="FFFFFF"/>
                <w:lang w:val="es-BO" w:eastAsia="es-BO" w:bidi="ar-SA"/>
              </w:rPr>
              <w:t> </w:t>
            </w:r>
          </w:p>
        </w:tc>
        <w:tc>
          <w:tcPr>
            <w:tcW w:w="959" w:type="dxa"/>
            <w:tcBorders>
              <w:top w:val="nil"/>
              <w:left w:val="nil"/>
              <w:bottom w:val="nil"/>
              <w:right w:val="single" w:sz="4" w:space="0" w:color="44546A"/>
            </w:tcBorders>
            <w:shd w:val="clear" w:color="000000" w:fill="1F4E78"/>
            <w:noWrap/>
            <w:vAlign w:val="bottom"/>
            <w:hideMark/>
          </w:tcPr>
          <w:p w14:paraId="69447021" w14:textId="77777777" w:rsidR="00EA7BEE" w:rsidRPr="00EA7BEE" w:rsidRDefault="00EA7BEE" w:rsidP="00B672CD">
            <w:pPr>
              <w:spacing w:after="0" w:line="240" w:lineRule="auto"/>
              <w:jc w:val="right"/>
              <w:rPr>
                <w:b/>
                <w:bCs/>
                <w:color w:val="FFFFFF"/>
                <w:lang w:val="es-BO" w:eastAsia="es-BO" w:bidi="ar-SA"/>
              </w:rPr>
            </w:pPr>
            <w:r w:rsidRPr="00EA7BEE">
              <w:rPr>
                <w:b/>
                <w:bCs/>
                <w:color w:val="FFFFFF"/>
                <w:lang w:val="es-BO" w:eastAsia="es-BO" w:bidi="ar-SA"/>
              </w:rPr>
              <w:t> </w:t>
            </w:r>
          </w:p>
        </w:tc>
        <w:tc>
          <w:tcPr>
            <w:tcW w:w="892" w:type="dxa"/>
            <w:tcBorders>
              <w:top w:val="nil"/>
              <w:left w:val="nil"/>
              <w:bottom w:val="nil"/>
              <w:right w:val="single" w:sz="4" w:space="0" w:color="44546A"/>
            </w:tcBorders>
            <w:shd w:val="clear" w:color="000000" w:fill="1F4E78"/>
            <w:noWrap/>
            <w:vAlign w:val="bottom"/>
            <w:hideMark/>
          </w:tcPr>
          <w:p w14:paraId="018E8679"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 </w:t>
            </w:r>
          </w:p>
        </w:tc>
        <w:tc>
          <w:tcPr>
            <w:tcW w:w="953" w:type="dxa"/>
            <w:tcBorders>
              <w:top w:val="nil"/>
              <w:left w:val="nil"/>
              <w:bottom w:val="nil"/>
              <w:right w:val="single" w:sz="4" w:space="0" w:color="44546A"/>
            </w:tcBorders>
            <w:shd w:val="clear" w:color="000000" w:fill="1F4E78"/>
            <w:noWrap/>
            <w:vAlign w:val="bottom"/>
            <w:hideMark/>
          </w:tcPr>
          <w:p w14:paraId="53C97353"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 xml:space="preserve">                       -   </w:t>
            </w:r>
          </w:p>
        </w:tc>
        <w:tc>
          <w:tcPr>
            <w:tcW w:w="1965" w:type="dxa"/>
            <w:tcBorders>
              <w:top w:val="nil"/>
              <w:left w:val="nil"/>
              <w:bottom w:val="nil"/>
              <w:right w:val="single" w:sz="4" w:space="0" w:color="44546A"/>
            </w:tcBorders>
            <w:shd w:val="clear" w:color="000000" w:fill="1F4E78"/>
            <w:noWrap/>
            <w:vAlign w:val="bottom"/>
            <w:hideMark/>
          </w:tcPr>
          <w:p w14:paraId="725A06CD" w14:textId="77777777" w:rsidR="00EA7BEE" w:rsidRPr="00EA7BEE" w:rsidRDefault="00EA7BEE" w:rsidP="00B672CD">
            <w:pPr>
              <w:spacing w:after="0" w:line="240" w:lineRule="auto"/>
              <w:rPr>
                <w:color w:val="000000"/>
                <w:lang w:val="es-BO" w:eastAsia="es-BO" w:bidi="ar-SA"/>
              </w:rPr>
            </w:pPr>
            <w:r w:rsidRPr="00EA7BEE">
              <w:rPr>
                <w:color w:val="000000"/>
                <w:lang w:val="es-BO" w:eastAsia="es-BO" w:bidi="ar-SA"/>
              </w:rPr>
              <w:t> </w:t>
            </w:r>
          </w:p>
        </w:tc>
      </w:tr>
      <w:tr w:rsidR="00EA7BEE" w:rsidRPr="00EA7BEE" w14:paraId="0211194B" w14:textId="77777777" w:rsidTr="00B672CD">
        <w:trPr>
          <w:trHeight w:val="281"/>
        </w:trPr>
        <w:tc>
          <w:tcPr>
            <w:tcW w:w="475" w:type="dxa"/>
            <w:tcBorders>
              <w:top w:val="single" w:sz="4" w:space="0" w:color="305496"/>
              <w:left w:val="single" w:sz="4" w:space="0" w:color="305496"/>
              <w:bottom w:val="single" w:sz="4" w:space="0" w:color="305496"/>
              <w:right w:val="single" w:sz="4" w:space="0" w:color="305496"/>
            </w:tcBorders>
            <w:shd w:val="clear" w:color="auto" w:fill="auto"/>
            <w:vAlign w:val="center"/>
            <w:hideMark/>
          </w:tcPr>
          <w:p w14:paraId="2CE8F576"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47</w:t>
            </w:r>
          </w:p>
        </w:tc>
        <w:tc>
          <w:tcPr>
            <w:tcW w:w="4849" w:type="dxa"/>
            <w:tcBorders>
              <w:top w:val="single" w:sz="4" w:space="0" w:color="305496"/>
              <w:left w:val="nil"/>
              <w:bottom w:val="single" w:sz="4" w:space="0" w:color="305496"/>
              <w:right w:val="single" w:sz="4" w:space="0" w:color="305496"/>
            </w:tcBorders>
            <w:shd w:val="clear" w:color="auto" w:fill="auto"/>
            <w:vAlign w:val="bottom"/>
            <w:hideMark/>
          </w:tcPr>
          <w:p w14:paraId="001D8E22"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CORDON DE LADRILLO ADOBITO REVOCADO H=40CM</w:t>
            </w:r>
          </w:p>
        </w:tc>
        <w:tc>
          <w:tcPr>
            <w:tcW w:w="579" w:type="dxa"/>
            <w:tcBorders>
              <w:top w:val="single" w:sz="4" w:space="0" w:color="305496"/>
              <w:left w:val="nil"/>
              <w:bottom w:val="single" w:sz="4" w:space="0" w:color="305496"/>
              <w:right w:val="single" w:sz="4" w:space="0" w:color="305496"/>
            </w:tcBorders>
            <w:shd w:val="clear" w:color="auto" w:fill="auto"/>
            <w:noWrap/>
            <w:vAlign w:val="bottom"/>
            <w:hideMark/>
          </w:tcPr>
          <w:p w14:paraId="08E265CD"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ml</w:t>
            </w:r>
          </w:p>
        </w:tc>
        <w:tc>
          <w:tcPr>
            <w:tcW w:w="959" w:type="dxa"/>
            <w:tcBorders>
              <w:top w:val="single" w:sz="4" w:space="0" w:color="305496"/>
              <w:left w:val="nil"/>
              <w:bottom w:val="single" w:sz="4" w:space="0" w:color="305496"/>
              <w:right w:val="single" w:sz="4" w:space="0" w:color="305496"/>
            </w:tcBorders>
            <w:shd w:val="clear" w:color="auto" w:fill="auto"/>
            <w:noWrap/>
            <w:vAlign w:val="bottom"/>
            <w:hideMark/>
          </w:tcPr>
          <w:p w14:paraId="70682CD5"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93,00 </w:t>
            </w:r>
          </w:p>
        </w:tc>
        <w:tc>
          <w:tcPr>
            <w:tcW w:w="892" w:type="dxa"/>
            <w:tcBorders>
              <w:top w:val="single" w:sz="4" w:space="0" w:color="305496"/>
              <w:left w:val="nil"/>
              <w:bottom w:val="single" w:sz="4" w:space="0" w:color="305496"/>
              <w:right w:val="single" w:sz="4" w:space="0" w:color="305496"/>
            </w:tcBorders>
            <w:shd w:val="clear" w:color="auto" w:fill="auto"/>
            <w:vAlign w:val="center"/>
            <w:hideMark/>
          </w:tcPr>
          <w:p w14:paraId="678CDAE8"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single" w:sz="4" w:space="0" w:color="305496"/>
              <w:left w:val="nil"/>
              <w:bottom w:val="single" w:sz="4" w:space="0" w:color="305496"/>
              <w:right w:val="single" w:sz="4" w:space="0" w:color="305496"/>
            </w:tcBorders>
            <w:shd w:val="clear" w:color="auto" w:fill="auto"/>
            <w:vAlign w:val="center"/>
            <w:hideMark/>
          </w:tcPr>
          <w:p w14:paraId="21B6EACC"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single" w:sz="4" w:space="0" w:color="305496"/>
              <w:left w:val="nil"/>
              <w:bottom w:val="single" w:sz="4" w:space="0" w:color="305496"/>
              <w:right w:val="single" w:sz="4" w:space="0" w:color="305496"/>
            </w:tcBorders>
            <w:shd w:val="clear" w:color="auto" w:fill="auto"/>
            <w:noWrap/>
            <w:vAlign w:val="bottom"/>
            <w:hideMark/>
          </w:tcPr>
          <w:p w14:paraId="015A58E6"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157DF7A0"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vAlign w:val="center"/>
            <w:hideMark/>
          </w:tcPr>
          <w:p w14:paraId="65040C64"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48</w:t>
            </w:r>
          </w:p>
        </w:tc>
        <w:tc>
          <w:tcPr>
            <w:tcW w:w="4849" w:type="dxa"/>
            <w:tcBorders>
              <w:top w:val="nil"/>
              <w:left w:val="nil"/>
              <w:bottom w:val="single" w:sz="4" w:space="0" w:color="305496"/>
              <w:right w:val="single" w:sz="4" w:space="0" w:color="305496"/>
            </w:tcBorders>
            <w:shd w:val="clear" w:color="auto" w:fill="auto"/>
            <w:vAlign w:val="bottom"/>
            <w:hideMark/>
          </w:tcPr>
          <w:p w14:paraId="675C3BDE"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RELLENO Y COMPACTADO CON PROVISION MATERIAL</w:t>
            </w:r>
          </w:p>
        </w:tc>
        <w:tc>
          <w:tcPr>
            <w:tcW w:w="579" w:type="dxa"/>
            <w:tcBorders>
              <w:top w:val="nil"/>
              <w:left w:val="nil"/>
              <w:bottom w:val="single" w:sz="4" w:space="0" w:color="305496"/>
              <w:right w:val="single" w:sz="4" w:space="0" w:color="305496"/>
            </w:tcBorders>
            <w:shd w:val="clear" w:color="auto" w:fill="auto"/>
            <w:noWrap/>
            <w:vAlign w:val="bottom"/>
            <w:hideMark/>
          </w:tcPr>
          <w:p w14:paraId="58719594"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m³</w:t>
            </w:r>
          </w:p>
        </w:tc>
        <w:tc>
          <w:tcPr>
            <w:tcW w:w="959" w:type="dxa"/>
            <w:tcBorders>
              <w:top w:val="nil"/>
              <w:left w:val="nil"/>
              <w:bottom w:val="single" w:sz="4" w:space="0" w:color="305496"/>
              <w:right w:val="single" w:sz="4" w:space="0" w:color="305496"/>
            </w:tcBorders>
            <w:shd w:val="clear" w:color="auto" w:fill="auto"/>
            <w:noWrap/>
            <w:vAlign w:val="bottom"/>
            <w:hideMark/>
          </w:tcPr>
          <w:p w14:paraId="1884381E"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23,00 </w:t>
            </w:r>
          </w:p>
        </w:tc>
        <w:tc>
          <w:tcPr>
            <w:tcW w:w="892" w:type="dxa"/>
            <w:tcBorders>
              <w:top w:val="nil"/>
              <w:left w:val="nil"/>
              <w:bottom w:val="single" w:sz="4" w:space="0" w:color="305496"/>
              <w:right w:val="single" w:sz="4" w:space="0" w:color="305496"/>
            </w:tcBorders>
            <w:shd w:val="clear" w:color="auto" w:fill="auto"/>
            <w:noWrap/>
            <w:vAlign w:val="bottom"/>
            <w:hideMark/>
          </w:tcPr>
          <w:p w14:paraId="23699936"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vAlign w:val="center"/>
            <w:hideMark/>
          </w:tcPr>
          <w:p w14:paraId="25277CF1"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76F0F899"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28DF1BC9"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vAlign w:val="center"/>
            <w:hideMark/>
          </w:tcPr>
          <w:p w14:paraId="1C917A49"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49</w:t>
            </w:r>
          </w:p>
        </w:tc>
        <w:tc>
          <w:tcPr>
            <w:tcW w:w="4849" w:type="dxa"/>
            <w:tcBorders>
              <w:top w:val="nil"/>
              <w:left w:val="nil"/>
              <w:bottom w:val="single" w:sz="4" w:space="0" w:color="305496"/>
              <w:right w:val="single" w:sz="4" w:space="0" w:color="305496"/>
            </w:tcBorders>
            <w:shd w:val="clear" w:color="auto" w:fill="auto"/>
            <w:vAlign w:val="bottom"/>
            <w:hideMark/>
          </w:tcPr>
          <w:p w14:paraId="140D0F19"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CONTRAPISO DE LADRILLO ADOBITO  (SOLADO)</w:t>
            </w:r>
          </w:p>
        </w:tc>
        <w:tc>
          <w:tcPr>
            <w:tcW w:w="579" w:type="dxa"/>
            <w:tcBorders>
              <w:top w:val="nil"/>
              <w:left w:val="nil"/>
              <w:bottom w:val="single" w:sz="4" w:space="0" w:color="305496"/>
              <w:right w:val="single" w:sz="4" w:space="0" w:color="305496"/>
            </w:tcBorders>
            <w:shd w:val="clear" w:color="auto" w:fill="auto"/>
            <w:noWrap/>
            <w:vAlign w:val="bottom"/>
            <w:hideMark/>
          </w:tcPr>
          <w:p w14:paraId="5408FDFC"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m²</w:t>
            </w:r>
          </w:p>
        </w:tc>
        <w:tc>
          <w:tcPr>
            <w:tcW w:w="959" w:type="dxa"/>
            <w:tcBorders>
              <w:top w:val="nil"/>
              <w:left w:val="nil"/>
              <w:bottom w:val="single" w:sz="4" w:space="0" w:color="305496"/>
              <w:right w:val="single" w:sz="4" w:space="0" w:color="305496"/>
            </w:tcBorders>
            <w:shd w:val="clear" w:color="auto" w:fill="auto"/>
            <w:noWrap/>
            <w:vAlign w:val="bottom"/>
            <w:hideMark/>
          </w:tcPr>
          <w:p w14:paraId="78048675"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90,00 </w:t>
            </w:r>
          </w:p>
        </w:tc>
        <w:tc>
          <w:tcPr>
            <w:tcW w:w="892" w:type="dxa"/>
            <w:tcBorders>
              <w:top w:val="nil"/>
              <w:left w:val="nil"/>
              <w:bottom w:val="single" w:sz="4" w:space="0" w:color="305496"/>
              <w:right w:val="single" w:sz="4" w:space="0" w:color="305496"/>
            </w:tcBorders>
            <w:shd w:val="clear" w:color="auto" w:fill="auto"/>
            <w:noWrap/>
            <w:vAlign w:val="bottom"/>
            <w:hideMark/>
          </w:tcPr>
          <w:p w14:paraId="60A73581"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09BC9193"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vAlign w:val="center"/>
            <w:hideMark/>
          </w:tcPr>
          <w:p w14:paraId="2229639C"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71F068BB"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vAlign w:val="center"/>
            <w:hideMark/>
          </w:tcPr>
          <w:p w14:paraId="1239A5C5"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50</w:t>
            </w:r>
          </w:p>
        </w:tc>
        <w:tc>
          <w:tcPr>
            <w:tcW w:w="4849" w:type="dxa"/>
            <w:tcBorders>
              <w:top w:val="nil"/>
              <w:left w:val="nil"/>
              <w:bottom w:val="single" w:sz="4" w:space="0" w:color="305496"/>
              <w:right w:val="single" w:sz="4" w:space="0" w:color="305496"/>
            </w:tcBorders>
            <w:shd w:val="clear" w:color="auto" w:fill="auto"/>
            <w:vAlign w:val="bottom"/>
            <w:hideMark/>
          </w:tcPr>
          <w:p w14:paraId="48992F70"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PISO DE CEMENTO PLANCHADO   E=5CM (SOBRE SOLADO DE LADRILLO)</w:t>
            </w:r>
          </w:p>
        </w:tc>
        <w:tc>
          <w:tcPr>
            <w:tcW w:w="579" w:type="dxa"/>
            <w:tcBorders>
              <w:top w:val="nil"/>
              <w:left w:val="nil"/>
              <w:bottom w:val="single" w:sz="4" w:space="0" w:color="305496"/>
              <w:right w:val="single" w:sz="4" w:space="0" w:color="305496"/>
            </w:tcBorders>
            <w:shd w:val="clear" w:color="auto" w:fill="auto"/>
            <w:noWrap/>
            <w:vAlign w:val="bottom"/>
            <w:hideMark/>
          </w:tcPr>
          <w:p w14:paraId="37BDB05B"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m²</w:t>
            </w:r>
          </w:p>
        </w:tc>
        <w:tc>
          <w:tcPr>
            <w:tcW w:w="959" w:type="dxa"/>
            <w:tcBorders>
              <w:top w:val="nil"/>
              <w:left w:val="nil"/>
              <w:bottom w:val="single" w:sz="4" w:space="0" w:color="305496"/>
              <w:right w:val="single" w:sz="4" w:space="0" w:color="305496"/>
            </w:tcBorders>
            <w:shd w:val="clear" w:color="auto" w:fill="auto"/>
            <w:noWrap/>
            <w:vAlign w:val="bottom"/>
            <w:hideMark/>
          </w:tcPr>
          <w:p w14:paraId="032376A4"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100,00 </w:t>
            </w:r>
          </w:p>
        </w:tc>
        <w:tc>
          <w:tcPr>
            <w:tcW w:w="892" w:type="dxa"/>
            <w:tcBorders>
              <w:top w:val="nil"/>
              <w:left w:val="nil"/>
              <w:bottom w:val="single" w:sz="4" w:space="0" w:color="305496"/>
              <w:right w:val="single" w:sz="4" w:space="0" w:color="305496"/>
            </w:tcBorders>
            <w:shd w:val="clear" w:color="auto" w:fill="auto"/>
            <w:noWrap/>
            <w:vAlign w:val="bottom"/>
            <w:hideMark/>
          </w:tcPr>
          <w:p w14:paraId="028B346B"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3166A140"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vAlign w:val="center"/>
            <w:hideMark/>
          </w:tcPr>
          <w:p w14:paraId="4944DD73"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445D9499"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vAlign w:val="center"/>
            <w:hideMark/>
          </w:tcPr>
          <w:p w14:paraId="2EEEB39D"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51</w:t>
            </w:r>
          </w:p>
        </w:tc>
        <w:tc>
          <w:tcPr>
            <w:tcW w:w="4849" w:type="dxa"/>
            <w:tcBorders>
              <w:top w:val="nil"/>
              <w:left w:val="nil"/>
              <w:bottom w:val="single" w:sz="4" w:space="0" w:color="305496"/>
              <w:right w:val="single" w:sz="4" w:space="0" w:color="305496"/>
            </w:tcBorders>
            <w:shd w:val="clear" w:color="auto" w:fill="auto"/>
            <w:vAlign w:val="bottom"/>
            <w:hideMark/>
          </w:tcPr>
          <w:p w14:paraId="166D543F"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PISO DE CEMENTO PLANCHADO CON OCRE  Y/O TEXTURADO</w:t>
            </w:r>
          </w:p>
        </w:tc>
        <w:tc>
          <w:tcPr>
            <w:tcW w:w="579" w:type="dxa"/>
            <w:tcBorders>
              <w:top w:val="nil"/>
              <w:left w:val="nil"/>
              <w:bottom w:val="single" w:sz="4" w:space="0" w:color="305496"/>
              <w:right w:val="single" w:sz="4" w:space="0" w:color="305496"/>
            </w:tcBorders>
            <w:shd w:val="clear" w:color="auto" w:fill="auto"/>
            <w:noWrap/>
            <w:vAlign w:val="bottom"/>
            <w:hideMark/>
          </w:tcPr>
          <w:p w14:paraId="7B45AFED"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m²</w:t>
            </w:r>
          </w:p>
        </w:tc>
        <w:tc>
          <w:tcPr>
            <w:tcW w:w="959" w:type="dxa"/>
            <w:tcBorders>
              <w:top w:val="nil"/>
              <w:left w:val="nil"/>
              <w:bottom w:val="single" w:sz="4" w:space="0" w:color="305496"/>
              <w:right w:val="single" w:sz="4" w:space="0" w:color="305496"/>
            </w:tcBorders>
            <w:shd w:val="clear" w:color="auto" w:fill="auto"/>
            <w:noWrap/>
            <w:vAlign w:val="bottom"/>
            <w:hideMark/>
          </w:tcPr>
          <w:p w14:paraId="3B7B1C65"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100,00 </w:t>
            </w:r>
          </w:p>
        </w:tc>
        <w:tc>
          <w:tcPr>
            <w:tcW w:w="892" w:type="dxa"/>
            <w:tcBorders>
              <w:top w:val="nil"/>
              <w:left w:val="nil"/>
              <w:bottom w:val="single" w:sz="4" w:space="0" w:color="305496"/>
              <w:right w:val="single" w:sz="4" w:space="0" w:color="305496"/>
            </w:tcBorders>
            <w:shd w:val="clear" w:color="auto" w:fill="auto"/>
            <w:noWrap/>
            <w:vAlign w:val="bottom"/>
            <w:hideMark/>
          </w:tcPr>
          <w:p w14:paraId="7CFD2DEC"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17D7B1C5"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vAlign w:val="center"/>
            <w:hideMark/>
          </w:tcPr>
          <w:p w14:paraId="48CB8FEF"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2F5180F2" w14:textId="77777777" w:rsidTr="00B672CD">
        <w:trPr>
          <w:trHeight w:val="563"/>
        </w:trPr>
        <w:tc>
          <w:tcPr>
            <w:tcW w:w="475" w:type="dxa"/>
            <w:tcBorders>
              <w:top w:val="nil"/>
              <w:left w:val="single" w:sz="4" w:space="0" w:color="305496"/>
              <w:bottom w:val="single" w:sz="4" w:space="0" w:color="305496"/>
              <w:right w:val="single" w:sz="4" w:space="0" w:color="305496"/>
            </w:tcBorders>
            <w:shd w:val="clear" w:color="auto" w:fill="auto"/>
            <w:vAlign w:val="center"/>
            <w:hideMark/>
          </w:tcPr>
          <w:p w14:paraId="551A8414"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lastRenderedPageBreak/>
              <w:t>52</w:t>
            </w:r>
          </w:p>
        </w:tc>
        <w:tc>
          <w:tcPr>
            <w:tcW w:w="4849" w:type="dxa"/>
            <w:tcBorders>
              <w:top w:val="nil"/>
              <w:left w:val="nil"/>
              <w:bottom w:val="single" w:sz="4" w:space="0" w:color="305496"/>
              <w:right w:val="single" w:sz="4" w:space="0" w:color="305496"/>
            </w:tcBorders>
            <w:shd w:val="clear" w:color="auto" w:fill="auto"/>
            <w:vAlign w:val="center"/>
            <w:hideMark/>
          </w:tcPr>
          <w:p w14:paraId="7549CC94"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PISO DE CEMENTO PREMOLDEADO PARA AREA DE PARQUEO (BALDOSAS PARA JARDIN)   </w:t>
            </w:r>
          </w:p>
        </w:tc>
        <w:tc>
          <w:tcPr>
            <w:tcW w:w="579" w:type="dxa"/>
            <w:tcBorders>
              <w:top w:val="nil"/>
              <w:left w:val="nil"/>
              <w:bottom w:val="single" w:sz="4" w:space="0" w:color="305496"/>
              <w:right w:val="single" w:sz="4" w:space="0" w:color="305496"/>
            </w:tcBorders>
            <w:shd w:val="clear" w:color="auto" w:fill="auto"/>
            <w:noWrap/>
            <w:vAlign w:val="center"/>
            <w:hideMark/>
          </w:tcPr>
          <w:p w14:paraId="2B3A3763"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m²</w:t>
            </w:r>
          </w:p>
        </w:tc>
        <w:tc>
          <w:tcPr>
            <w:tcW w:w="959" w:type="dxa"/>
            <w:tcBorders>
              <w:top w:val="nil"/>
              <w:left w:val="nil"/>
              <w:bottom w:val="single" w:sz="4" w:space="0" w:color="305496"/>
              <w:right w:val="single" w:sz="4" w:space="0" w:color="305496"/>
            </w:tcBorders>
            <w:shd w:val="clear" w:color="auto" w:fill="auto"/>
            <w:noWrap/>
            <w:vAlign w:val="center"/>
            <w:hideMark/>
          </w:tcPr>
          <w:p w14:paraId="736BA0E9"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190,00 </w:t>
            </w:r>
          </w:p>
        </w:tc>
        <w:tc>
          <w:tcPr>
            <w:tcW w:w="892" w:type="dxa"/>
            <w:tcBorders>
              <w:top w:val="nil"/>
              <w:left w:val="nil"/>
              <w:bottom w:val="single" w:sz="4" w:space="0" w:color="305496"/>
              <w:right w:val="single" w:sz="4" w:space="0" w:color="305496"/>
            </w:tcBorders>
            <w:shd w:val="clear" w:color="auto" w:fill="auto"/>
            <w:noWrap/>
            <w:vAlign w:val="center"/>
            <w:hideMark/>
          </w:tcPr>
          <w:p w14:paraId="03090395"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center"/>
            <w:hideMark/>
          </w:tcPr>
          <w:p w14:paraId="0BDB2534"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vAlign w:val="center"/>
            <w:hideMark/>
          </w:tcPr>
          <w:p w14:paraId="712EE699"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6894023C" w14:textId="77777777" w:rsidTr="00B672CD">
        <w:trPr>
          <w:trHeight w:val="281"/>
        </w:trPr>
        <w:tc>
          <w:tcPr>
            <w:tcW w:w="475" w:type="dxa"/>
            <w:tcBorders>
              <w:top w:val="nil"/>
              <w:left w:val="single" w:sz="4" w:space="0" w:color="44546A"/>
              <w:bottom w:val="nil"/>
              <w:right w:val="single" w:sz="4" w:space="0" w:color="44546A"/>
            </w:tcBorders>
            <w:shd w:val="clear" w:color="000000" w:fill="1F4E78"/>
            <w:noWrap/>
            <w:vAlign w:val="center"/>
            <w:hideMark/>
          </w:tcPr>
          <w:p w14:paraId="64CC9AE7" w14:textId="77777777" w:rsidR="00EA7BEE" w:rsidRPr="00EA7BEE" w:rsidRDefault="00EA7BEE" w:rsidP="00B672CD">
            <w:pPr>
              <w:spacing w:after="0" w:line="240" w:lineRule="auto"/>
              <w:jc w:val="center"/>
              <w:rPr>
                <w:b/>
                <w:bCs/>
                <w:color w:val="FFFFFF"/>
                <w:lang w:val="es-BO" w:eastAsia="es-BO" w:bidi="ar-SA"/>
              </w:rPr>
            </w:pPr>
            <w:r w:rsidRPr="00EA7BEE">
              <w:rPr>
                <w:b/>
                <w:bCs/>
                <w:color w:val="FFFFFF"/>
                <w:lang w:val="es-BO" w:eastAsia="es-BO" w:bidi="ar-SA"/>
              </w:rPr>
              <w:t> </w:t>
            </w:r>
          </w:p>
        </w:tc>
        <w:tc>
          <w:tcPr>
            <w:tcW w:w="4849" w:type="dxa"/>
            <w:tcBorders>
              <w:top w:val="nil"/>
              <w:left w:val="nil"/>
              <w:bottom w:val="nil"/>
              <w:right w:val="single" w:sz="4" w:space="0" w:color="44546A"/>
            </w:tcBorders>
            <w:shd w:val="clear" w:color="000000" w:fill="1F4E78"/>
            <w:vAlign w:val="bottom"/>
            <w:hideMark/>
          </w:tcPr>
          <w:p w14:paraId="185F8BB4"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F - CUBIERTA</w:t>
            </w:r>
          </w:p>
        </w:tc>
        <w:tc>
          <w:tcPr>
            <w:tcW w:w="579" w:type="dxa"/>
            <w:tcBorders>
              <w:top w:val="nil"/>
              <w:left w:val="nil"/>
              <w:bottom w:val="nil"/>
              <w:right w:val="single" w:sz="4" w:space="0" w:color="44546A"/>
            </w:tcBorders>
            <w:shd w:val="clear" w:color="000000" w:fill="1F4E78"/>
            <w:noWrap/>
            <w:vAlign w:val="bottom"/>
            <w:hideMark/>
          </w:tcPr>
          <w:p w14:paraId="247F2E91" w14:textId="77777777" w:rsidR="00EA7BEE" w:rsidRPr="00EA7BEE" w:rsidRDefault="00EA7BEE" w:rsidP="00B672CD">
            <w:pPr>
              <w:spacing w:after="0" w:line="240" w:lineRule="auto"/>
              <w:jc w:val="center"/>
              <w:rPr>
                <w:b/>
                <w:bCs/>
                <w:color w:val="FFFFFF"/>
                <w:lang w:val="es-BO" w:eastAsia="es-BO" w:bidi="ar-SA"/>
              </w:rPr>
            </w:pPr>
            <w:r w:rsidRPr="00EA7BEE">
              <w:rPr>
                <w:b/>
                <w:bCs/>
                <w:color w:val="FFFFFF"/>
                <w:lang w:val="es-BO" w:eastAsia="es-BO" w:bidi="ar-SA"/>
              </w:rPr>
              <w:t> </w:t>
            </w:r>
          </w:p>
        </w:tc>
        <w:tc>
          <w:tcPr>
            <w:tcW w:w="959" w:type="dxa"/>
            <w:tcBorders>
              <w:top w:val="nil"/>
              <w:left w:val="nil"/>
              <w:bottom w:val="nil"/>
              <w:right w:val="single" w:sz="4" w:space="0" w:color="44546A"/>
            </w:tcBorders>
            <w:shd w:val="clear" w:color="000000" w:fill="1F4E78"/>
            <w:noWrap/>
            <w:vAlign w:val="bottom"/>
            <w:hideMark/>
          </w:tcPr>
          <w:p w14:paraId="3E2A30AA" w14:textId="77777777" w:rsidR="00EA7BEE" w:rsidRPr="00EA7BEE" w:rsidRDefault="00EA7BEE" w:rsidP="00B672CD">
            <w:pPr>
              <w:spacing w:after="0" w:line="240" w:lineRule="auto"/>
              <w:jc w:val="right"/>
              <w:rPr>
                <w:b/>
                <w:bCs/>
                <w:color w:val="FFFFFF"/>
                <w:lang w:val="es-BO" w:eastAsia="es-BO" w:bidi="ar-SA"/>
              </w:rPr>
            </w:pPr>
            <w:r w:rsidRPr="00EA7BEE">
              <w:rPr>
                <w:b/>
                <w:bCs/>
                <w:color w:val="FFFFFF"/>
                <w:lang w:val="es-BO" w:eastAsia="es-BO" w:bidi="ar-SA"/>
              </w:rPr>
              <w:t> </w:t>
            </w:r>
          </w:p>
        </w:tc>
        <w:tc>
          <w:tcPr>
            <w:tcW w:w="892" w:type="dxa"/>
            <w:tcBorders>
              <w:top w:val="nil"/>
              <w:left w:val="nil"/>
              <w:bottom w:val="nil"/>
              <w:right w:val="single" w:sz="4" w:space="0" w:color="44546A"/>
            </w:tcBorders>
            <w:shd w:val="clear" w:color="000000" w:fill="1F4E78"/>
            <w:noWrap/>
            <w:vAlign w:val="bottom"/>
            <w:hideMark/>
          </w:tcPr>
          <w:p w14:paraId="7399C83D"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 </w:t>
            </w:r>
          </w:p>
        </w:tc>
        <w:tc>
          <w:tcPr>
            <w:tcW w:w="953" w:type="dxa"/>
            <w:tcBorders>
              <w:top w:val="nil"/>
              <w:left w:val="nil"/>
              <w:bottom w:val="nil"/>
              <w:right w:val="single" w:sz="4" w:space="0" w:color="44546A"/>
            </w:tcBorders>
            <w:shd w:val="clear" w:color="000000" w:fill="1F4E78"/>
            <w:noWrap/>
            <w:vAlign w:val="bottom"/>
            <w:hideMark/>
          </w:tcPr>
          <w:p w14:paraId="6DA3CE3C"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 xml:space="preserve">                       -   </w:t>
            </w:r>
          </w:p>
        </w:tc>
        <w:tc>
          <w:tcPr>
            <w:tcW w:w="1965" w:type="dxa"/>
            <w:tcBorders>
              <w:top w:val="nil"/>
              <w:left w:val="nil"/>
              <w:bottom w:val="nil"/>
              <w:right w:val="single" w:sz="4" w:space="0" w:color="44546A"/>
            </w:tcBorders>
            <w:shd w:val="clear" w:color="000000" w:fill="1F4E78"/>
            <w:noWrap/>
            <w:vAlign w:val="bottom"/>
            <w:hideMark/>
          </w:tcPr>
          <w:p w14:paraId="402BBA39" w14:textId="77777777" w:rsidR="00EA7BEE" w:rsidRPr="00EA7BEE" w:rsidRDefault="00EA7BEE" w:rsidP="00B672CD">
            <w:pPr>
              <w:spacing w:after="0" w:line="240" w:lineRule="auto"/>
              <w:rPr>
                <w:color w:val="000000"/>
                <w:lang w:val="es-BO" w:eastAsia="es-BO" w:bidi="ar-SA"/>
              </w:rPr>
            </w:pPr>
            <w:r w:rsidRPr="00EA7BEE">
              <w:rPr>
                <w:color w:val="000000"/>
                <w:lang w:val="es-BO" w:eastAsia="es-BO" w:bidi="ar-SA"/>
              </w:rPr>
              <w:t> </w:t>
            </w:r>
          </w:p>
        </w:tc>
      </w:tr>
      <w:tr w:rsidR="00EA7BEE" w:rsidRPr="00EA7BEE" w14:paraId="0E66FAF0" w14:textId="77777777" w:rsidTr="00B672CD">
        <w:trPr>
          <w:trHeight w:val="563"/>
        </w:trPr>
        <w:tc>
          <w:tcPr>
            <w:tcW w:w="475" w:type="dxa"/>
            <w:tcBorders>
              <w:top w:val="single" w:sz="4" w:space="0" w:color="305496"/>
              <w:left w:val="single" w:sz="4" w:space="0" w:color="305496"/>
              <w:bottom w:val="single" w:sz="4" w:space="0" w:color="305496"/>
              <w:right w:val="single" w:sz="4" w:space="0" w:color="305496"/>
            </w:tcBorders>
            <w:shd w:val="clear" w:color="auto" w:fill="auto"/>
            <w:vAlign w:val="center"/>
            <w:hideMark/>
          </w:tcPr>
          <w:p w14:paraId="1126965C"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53</w:t>
            </w:r>
          </w:p>
        </w:tc>
        <w:tc>
          <w:tcPr>
            <w:tcW w:w="4849" w:type="dxa"/>
            <w:tcBorders>
              <w:top w:val="single" w:sz="4" w:space="0" w:color="305496"/>
              <w:left w:val="nil"/>
              <w:bottom w:val="single" w:sz="4" w:space="0" w:color="305496"/>
              <w:right w:val="single" w:sz="4" w:space="0" w:color="305496"/>
            </w:tcBorders>
            <w:shd w:val="clear" w:color="auto" w:fill="auto"/>
            <w:vAlign w:val="center"/>
            <w:hideMark/>
          </w:tcPr>
          <w:p w14:paraId="106303BE"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CUBIERTA DE CALAMINA #26  - SOBRE ESTRUCTURA METALICA (CONTEMPLA - VIGAS - CERCHAS, CORREAS Y CANALETAS)</w:t>
            </w:r>
          </w:p>
        </w:tc>
        <w:tc>
          <w:tcPr>
            <w:tcW w:w="579" w:type="dxa"/>
            <w:tcBorders>
              <w:top w:val="single" w:sz="4" w:space="0" w:color="305496"/>
              <w:left w:val="nil"/>
              <w:bottom w:val="single" w:sz="4" w:space="0" w:color="305496"/>
              <w:right w:val="single" w:sz="4" w:space="0" w:color="305496"/>
            </w:tcBorders>
            <w:shd w:val="clear" w:color="auto" w:fill="auto"/>
            <w:vAlign w:val="center"/>
            <w:hideMark/>
          </w:tcPr>
          <w:p w14:paraId="41934BF7"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m²</w:t>
            </w:r>
          </w:p>
        </w:tc>
        <w:tc>
          <w:tcPr>
            <w:tcW w:w="959" w:type="dxa"/>
            <w:tcBorders>
              <w:top w:val="single" w:sz="4" w:space="0" w:color="305496"/>
              <w:left w:val="nil"/>
              <w:bottom w:val="single" w:sz="4" w:space="0" w:color="305496"/>
              <w:right w:val="single" w:sz="4" w:space="0" w:color="305496"/>
            </w:tcBorders>
            <w:shd w:val="clear" w:color="auto" w:fill="auto"/>
            <w:vAlign w:val="center"/>
            <w:hideMark/>
          </w:tcPr>
          <w:p w14:paraId="4AD6288F"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232,00 </w:t>
            </w:r>
          </w:p>
        </w:tc>
        <w:tc>
          <w:tcPr>
            <w:tcW w:w="892" w:type="dxa"/>
            <w:tcBorders>
              <w:top w:val="single" w:sz="4" w:space="0" w:color="305496"/>
              <w:left w:val="nil"/>
              <w:bottom w:val="single" w:sz="4" w:space="0" w:color="305496"/>
              <w:right w:val="single" w:sz="4" w:space="0" w:color="305496"/>
            </w:tcBorders>
            <w:shd w:val="clear" w:color="auto" w:fill="auto"/>
            <w:vAlign w:val="center"/>
            <w:hideMark/>
          </w:tcPr>
          <w:p w14:paraId="14DECA06"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single" w:sz="4" w:space="0" w:color="305496"/>
              <w:left w:val="nil"/>
              <w:bottom w:val="single" w:sz="4" w:space="0" w:color="305496"/>
              <w:right w:val="single" w:sz="4" w:space="0" w:color="305496"/>
            </w:tcBorders>
            <w:shd w:val="clear" w:color="auto" w:fill="auto"/>
            <w:vAlign w:val="center"/>
            <w:hideMark/>
          </w:tcPr>
          <w:p w14:paraId="41F8F403"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single" w:sz="4" w:space="0" w:color="305496"/>
              <w:left w:val="nil"/>
              <w:bottom w:val="single" w:sz="4" w:space="0" w:color="305496"/>
              <w:right w:val="single" w:sz="4" w:space="0" w:color="305496"/>
            </w:tcBorders>
            <w:shd w:val="clear" w:color="auto" w:fill="auto"/>
            <w:noWrap/>
            <w:vAlign w:val="bottom"/>
            <w:hideMark/>
          </w:tcPr>
          <w:p w14:paraId="06B5FAE6"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047D37C6" w14:textId="77777777" w:rsidTr="00B672CD">
        <w:trPr>
          <w:trHeight w:val="563"/>
        </w:trPr>
        <w:tc>
          <w:tcPr>
            <w:tcW w:w="475" w:type="dxa"/>
            <w:tcBorders>
              <w:top w:val="nil"/>
              <w:left w:val="single" w:sz="4" w:space="0" w:color="305496"/>
              <w:bottom w:val="single" w:sz="4" w:space="0" w:color="305496"/>
              <w:right w:val="single" w:sz="4" w:space="0" w:color="305496"/>
            </w:tcBorders>
            <w:shd w:val="clear" w:color="auto" w:fill="auto"/>
            <w:vAlign w:val="center"/>
            <w:hideMark/>
          </w:tcPr>
          <w:p w14:paraId="1FB57134"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54</w:t>
            </w:r>
          </w:p>
        </w:tc>
        <w:tc>
          <w:tcPr>
            <w:tcW w:w="4849" w:type="dxa"/>
            <w:tcBorders>
              <w:top w:val="nil"/>
              <w:left w:val="nil"/>
              <w:bottom w:val="single" w:sz="4" w:space="0" w:color="305496"/>
              <w:right w:val="single" w:sz="4" w:space="0" w:color="305496"/>
            </w:tcBorders>
            <w:shd w:val="clear" w:color="auto" w:fill="auto"/>
            <w:vAlign w:val="center"/>
            <w:hideMark/>
          </w:tcPr>
          <w:p w14:paraId="0EC48B38"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REVESTIMIENTO DE FACHADA CON PLACAS DE ALUMINIO Y NUCLEO MINERAL - CON ESTRUCTURA</w:t>
            </w:r>
          </w:p>
        </w:tc>
        <w:tc>
          <w:tcPr>
            <w:tcW w:w="579" w:type="dxa"/>
            <w:tcBorders>
              <w:top w:val="nil"/>
              <w:left w:val="nil"/>
              <w:bottom w:val="single" w:sz="4" w:space="0" w:color="305496"/>
              <w:right w:val="single" w:sz="4" w:space="0" w:color="305496"/>
            </w:tcBorders>
            <w:shd w:val="clear" w:color="auto" w:fill="auto"/>
            <w:vAlign w:val="center"/>
            <w:hideMark/>
          </w:tcPr>
          <w:p w14:paraId="251DA715"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m²</w:t>
            </w:r>
          </w:p>
        </w:tc>
        <w:tc>
          <w:tcPr>
            <w:tcW w:w="959" w:type="dxa"/>
            <w:tcBorders>
              <w:top w:val="nil"/>
              <w:left w:val="nil"/>
              <w:bottom w:val="single" w:sz="4" w:space="0" w:color="305496"/>
              <w:right w:val="single" w:sz="4" w:space="0" w:color="305496"/>
            </w:tcBorders>
            <w:shd w:val="clear" w:color="auto" w:fill="auto"/>
            <w:vAlign w:val="center"/>
            <w:hideMark/>
          </w:tcPr>
          <w:p w14:paraId="7D9F8BE5"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50,00 </w:t>
            </w:r>
          </w:p>
        </w:tc>
        <w:tc>
          <w:tcPr>
            <w:tcW w:w="892" w:type="dxa"/>
            <w:tcBorders>
              <w:top w:val="nil"/>
              <w:left w:val="nil"/>
              <w:bottom w:val="single" w:sz="4" w:space="0" w:color="305496"/>
              <w:right w:val="single" w:sz="4" w:space="0" w:color="305496"/>
            </w:tcBorders>
            <w:shd w:val="clear" w:color="auto" w:fill="auto"/>
            <w:vAlign w:val="center"/>
            <w:hideMark/>
          </w:tcPr>
          <w:p w14:paraId="6CC6C407"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vAlign w:val="center"/>
            <w:hideMark/>
          </w:tcPr>
          <w:p w14:paraId="205B39DB"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66C73D08"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4855F629"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vAlign w:val="center"/>
            <w:hideMark/>
          </w:tcPr>
          <w:p w14:paraId="52D14E91"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55</w:t>
            </w:r>
          </w:p>
        </w:tc>
        <w:tc>
          <w:tcPr>
            <w:tcW w:w="4849" w:type="dxa"/>
            <w:tcBorders>
              <w:top w:val="nil"/>
              <w:left w:val="nil"/>
              <w:bottom w:val="single" w:sz="4" w:space="0" w:color="305496"/>
              <w:right w:val="single" w:sz="4" w:space="0" w:color="305496"/>
            </w:tcBorders>
            <w:shd w:val="clear" w:color="auto" w:fill="auto"/>
            <w:vAlign w:val="center"/>
            <w:hideMark/>
          </w:tcPr>
          <w:p w14:paraId="42BFEDE3"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BAJANTE PLUVIAL DE PVC</w:t>
            </w:r>
          </w:p>
        </w:tc>
        <w:tc>
          <w:tcPr>
            <w:tcW w:w="579" w:type="dxa"/>
            <w:tcBorders>
              <w:top w:val="nil"/>
              <w:left w:val="nil"/>
              <w:bottom w:val="single" w:sz="4" w:space="0" w:color="305496"/>
              <w:right w:val="single" w:sz="4" w:space="0" w:color="305496"/>
            </w:tcBorders>
            <w:shd w:val="clear" w:color="auto" w:fill="auto"/>
            <w:vAlign w:val="center"/>
            <w:hideMark/>
          </w:tcPr>
          <w:p w14:paraId="5815F5CE"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ml</w:t>
            </w:r>
          </w:p>
        </w:tc>
        <w:tc>
          <w:tcPr>
            <w:tcW w:w="959" w:type="dxa"/>
            <w:tcBorders>
              <w:top w:val="nil"/>
              <w:left w:val="nil"/>
              <w:bottom w:val="single" w:sz="4" w:space="0" w:color="305496"/>
              <w:right w:val="single" w:sz="4" w:space="0" w:color="305496"/>
            </w:tcBorders>
            <w:shd w:val="clear" w:color="auto" w:fill="auto"/>
            <w:vAlign w:val="center"/>
            <w:hideMark/>
          </w:tcPr>
          <w:p w14:paraId="5D83BF98"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50,00 </w:t>
            </w:r>
          </w:p>
        </w:tc>
        <w:tc>
          <w:tcPr>
            <w:tcW w:w="892" w:type="dxa"/>
            <w:tcBorders>
              <w:top w:val="nil"/>
              <w:left w:val="nil"/>
              <w:bottom w:val="single" w:sz="4" w:space="0" w:color="305496"/>
              <w:right w:val="single" w:sz="4" w:space="0" w:color="305496"/>
            </w:tcBorders>
            <w:shd w:val="clear" w:color="auto" w:fill="auto"/>
            <w:vAlign w:val="center"/>
            <w:hideMark/>
          </w:tcPr>
          <w:p w14:paraId="225A094E"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vAlign w:val="center"/>
            <w:hideMark/>
          </w:tcPr>
          <w:p w14:paraId="7323BC11"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3CF2C400"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2A770C4F" w14:textId="77777777" w:rsidTr="00B672CD">
        <w:trPr>
          <w:trHeight w:val="281"/>
        </w:trPr>
        <w:tc>
          <w:tcPr>
            <w:tcW w:w="475" w:type="dxa"/>
            <w:tcBorders>
              <w:top w:val="nil"/>
              <w:left w:val="single" w:sz="4" w:space="0" w:color="44546A"/>
              <w:bottom w:val="nil"/>
              <w:right w:val="single" w:sz="4" w:space="0" w:color="44546A"/>
            </w:tcBorders>
            <w:shd w:val="clear" w:color="000000" w:fill="1F4E78"/>
            <w:noWrap/>
            <w:vAlign w:val="center"/>
            <w:hideMark/>
          </w:tcPr>
          <w:p w14:paraId="24D16BA5" w14:textId="77777777" w:rsidR="00EA7BEE" w:rsidRPr="00EA7BEE" w:rsidRDefault="00EA7BEE" w:rsidP="00B672CD">
            <w:pPr>
              <w:spacing w:after="0" w:line="240" w:lineRule="auto"/>
              <w:jc w:val="center"/>
              <w:rPr>
                <w:b/>
                <w:bCs/>
                <w:color w:val="FFFFFF"/>
                <w:lang w:val="es-BO" w:eastAsia="es-BO" w:bidi="ar-SA"/>
              </w:rPr>
            </w:pPr>
            <w:r w:rsidRPr="00EA7BEE">
              <w:rPr>
                <w:b/>
                <w:bCs/>
                <w:color w:val="FFFFFF"/>
                <w:lang w:val="es-BO" w:eastAsia="es-BO" w:bidi="ar-SA"/>
              </w:rPr>
              <w:t> </w:t>
            </w:r>
          </w:p>
        </w:tc>
        <w:tc>
          <w:tcPr>
            <w:tcW w:w="4849" w:type="dxa"/>
            <w:tcBorders>
              <w:top w:val="nil"/>
              <w:left w:val="nil"/>
              <w:bottom w:val="nil"/>
              <w:right w:val="single" w:sz="4" w:space="0" w:color="44546A"/>
            </w:tcBorders>
            <w:shd w:val="clear" w:color="000000" w:fill="1F4E78"/>
            <w:vAlign w:val="bottom"/>
            <w:hideMark/>
          </w:tcPr>
          <w:p w14:paraId="111B703C"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G - INSTALACION ELECTRICA</w:t>
            </w:r>
          </w:p>
        </w:tc>
        <w:tc>
          <w:tcPr>
            <w:tcW w:w="579" w:type="dxa"/>
            <w:tcBorders>
              <w:top w:val="nil"/>
              <w:left w:val="nil"/>
              <w:bottom w:val="nil"/>
              <w:right w:val="single" w:sz="4" w:space="0" w:color="44546A"/>
            </w:tcBorders>
            <w:shd w:val="clear" w:color="000000" w:fill="1F4E78"/>
            <w:noWrap/>
            <w:vAlign w:val="bottom"/>
            <w:hideMark/>
          </w:tcPr>
          <w:p w14:paraId="64AD78B9" w14:textId="77777777" w:rsidR="00EA7BEE" w:rsidRPr="00EA7BEE" w:rsidRDefault="00EA7BEE" w:rsidP="00B672CD">
            <w:pPr>
              <w:spacing w:after="0" w:line="240" w:lineRule="auto"/>
              <w:jc w:val="center"/>
              <w:rPr>
                <w:b/>
                <w:bCs/>
                <w:color w:val="FFFFFF"/>
                <w:lang w:val="es-BO" w:eastAsia="es-BO" w:bidi="ar-SA"/>
              </w:rPr>
            </w:pPr>
            <w:r w:rsidRPr="00EA7BEE">
              <w:rPr>
                <w:b/>
                <w:bCs/>
                <w:color w:val="FFFFFF"/>
                <w:lang w:val="es-BO" w:eastAsia="es-BO" w:bidi="ar-SA"/>
              </w:rPr>
              <w:t> </w:t>
            </w:r>
          </w:p>
        </w:tc>
        <w:tc>
          <w:tcPr>
            <w:tcW w:w="959" w:type="dxa"/>
            <w:tcBorders>
              <w:top w:val="nil"/>
              <w:left w:val="nil"/>
              <w:bottom w:val="nil"/>
              <w:right w:val="single" w:sz="4" w:space="0" w:color="44546A"/>
            </w:tcBorders>
            <w:shd w:val="clear" w:color="000000" w:fill="1F4E78"/>
            <w:noWrap/>
            <w:vAlign w:val="bottom"/>
            <w:hideMark/>
          </w:tcPr>
          <w:p w14:paraId="6DFD439F" w14:textId="77777777" w:rsidR="00EA7BEE" w:rsidRPr="00EA7BEE" w:rsidRDefault="00EA7BEE" w:rsidP="00B672CD">
            <w:pPr>
              <w:spacing w:after="0" w:line="240" w:lineRule="auto"/>
              <w:jc w:val="right"/>
              <w:rPr>
                <w:b/>
                <w:bCs/>
                <w:color w:val="FFFFFF"/>
                <w:lang w:val="es-BO" w:eastAsia="es-BO" w:bidi="ar-SA"/>
              </w:rPr>
            </w:pPr>
            <w:r w:rsidRPr="00EA7BEE">
              <w:rPr>
                <w:b/>
                <w:bCs/>
                <w:color w:val="FFFFFF"/>
                <w:lang w:val="es-BO" w:eastAsia="es-BO" w:bidi="ar-SA"/>
              </w:rPr>
              <w:t> </w:t>
            </w:r>
          </w:p>
        </w:tc>
        <w:tc>
          <w:tcPr>
            <w:tcW w:w="892" w:type="dxa"/>
            <w:tcBorders>
              <w:top w:val="nil"/>
              <w:left w:val="nil"/>
              <w:bottom w:val="nil"/>
              <w:right w:val="single" w:sz="4" w:space="0" w:color="44546A"/>
            </w:tcBorders>
            <w:shd w:val="clear" w:color="000000" w:fill="1F4E78"/>
            <w:noWrap/>
            <w:vAlign w:val="bottom"/>
            <w:hideMark/>
          </w:tcPr>
          <w:p w14:paraId="2818129D"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 </w:t>
            </w:r>
          </w:p>
        </w:tc>
        <w:tc>
          <w:tcPr>
            <w:tcW w:w="953" w:type="dxa"/>
            <w:tcBorders>
              <w:top w:val="nil"/>
              <w:left w:val="nil"/>
              <w:bottom w:val="nil"/>
              <w:right w:val="single" w:sz="4" w:space="0" w:color="44546A"/>
            </w:tcBorders>
            <w:shd w:val="clear" w:color="000000" w:fill="1F4E78"/>
            <w:noWrap/>
            <w:vAlign w:val="bottom"/>
            <w:hideMark/>
          </w:tcPr>
          <w:p w14:paraId="3E8EE195"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 xml:space="preserve">                       -   </w:t>
            </w:r>
          </w:p>
        </w:tc>
        <w:tc>
          <w:tcPr>
            <w:tcW w:w="1965" w:type="dxa"/>
            <w:tcBorders>
              <w:top w:val="nil"/>
              <w:left w:val="nil"/>
              <w:bottom w:val="nil"/>
              <w:right w:val="single" w:sz="4" w:space="0" w:color="44546A"/>
            </w:tcBorders>
            <w:shd w:val="clear" w:color="000000" w:fill="1F4E78"/>
            <w:noWrap/>
            <w:vAlign w:val="bottom"/>
            <w:hideMark/>
          </w:tcPr>
          <w:p w14:paraId="0A70F516" w14:textId="77777777" w:rsidR="00EA7BEE" w:rsidRPr="00EA7BEE" w:rsidRDefault="00EA7BEE" w:rsidP="00B672CD">
            <w:pPr>
              <w:spacing w:after="0" w:line="240" w:lineRule="auto"/>
              <w:rPr>
                <w:color w:val="000000"/>
                <w:lang w:val="es-BO" w:eastAsia="es-BO" w:bidi="ar-SA"/>
              </w:rPr>
            </w:pPr>
            <w:r w:rsidRPr="00EA7BEE">
              <w:rPr>
                <w:color w:val="000000"/>
                <w:lang w:val="es-BO" w:eastAsia="es-BO" w:bidi="ar-SA"/>
              </w:rPr>
              <w:t> </w:t>
            </w:r>
          </w:p>
        </w:tc>
      </w:tr>
      <w:tr w:rsidR="00EA7BEE" w:rsidRPr="00EA7BEE" w14:paraId="465523F3" w14:textId="77777777" w:rsidTr="00B672CD">
        <w:trPr>
          <w:trHeight w:val="281"/>
        </w:trPr>
        <w:tc>
          <w:tcPr>
            <w:tcW w:w="475" w:type="dxa"/>
            <w:tcBorders>
              <w:top w:val="single" w:sz="4" w:space="0" w:color="305496"/>
              <w:left w:val="single" w:sz="4" w:space="0" w:color="305496"/>
              <w:bottom w:val="single" w:sz="4" w:space="0" w:color="305496"/>
              <w:right w:val="single" w:sz="4" w:space="0" w:color="305496"/>
            </w:tcBorders>
            <w:shd w:val="clear" w:color="auto" w:fill="auto"/>
            <w:noWrap/>
            <w:vAlign w:val="center"/>
            <w:hideMark/>
          </w:tcPr>
          <w:p w14:paraId="341FF8D5"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56</w:t>
            </w:r>
          </w:p>
        </w:tc>
        <w:tc>
          <w:tcPr>
            <w:tcW w:w="4849" w:type="dxa"/>
            <w:tcBorders>
              <w:top w:val="single" w:sz="4" w:space="0" w:color="305496"/>
              <w:left w:val="nil"/>
              <w:bottom w:val="single" w:sz="4" w:space="0" w:color="305496"/>
              <w:right w:val="single" w:sz="4" w:space="0" w:color="305496"/>
            </w:tcBorders>
            <w:shd w:val="clear" w:color="auto" w:fill="auto"/>
            <w:vAlign w:val="bottom"/>
            <w:hideMark/>
          </w:tcPr>
          <w:p w14:paraId="4999DDD1"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E INSTALACION DE CAJA DE DISTRIBUCION TIPO POUYET 10 PARES</w:t>
            </w:r>
          </w:p>
        </w:tc>
        <w:tc>
          <w:tcPr>
            <w:tcW w:w="579" w:type="dxa"/>
            <w:tcBorders>
              <w:top w:val="single" w:sz="4" w:space="0" w:color="305496"/>
              <w:left w:val="nil"/>
              <w:bottom w:val="single" w:sz="4" w:space="0" w:color="305496"/>
              <w:right w:val="single" w:sz="4" w:space="0" w:color="305496"/>
            </w:tcBorders>
            <w:shd w:val="clear" w:color="auto" w:fill="auto"/>
            <w:noWrap/>
            <w:vAlign w:val="bottom"/>
            <w:hideMark/>
          </w:tcPr>
          <w:p w14:paraId="2EDF7DFB"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pto</w:t>
            </w:r>
          </w:p>
        </w:tc>
        <w:tc>
          <w:tcPr>
            <w:tcW w:w="959" w:type="dxa"/>
            <w:tcBorders>
              <w:top w:val="single" w:sz="4" w:space="0" w:color="305496"/>
              <w:left w:val="nil"/>
              <w:bottom w:val="single" w:sz="4" w:space="0" w:color="305496"/>
              <w:right w:val="single" w:sz="4" w:space="0" w:color="305496"/>
            </w:tcBorders>
            <w:shd w:val="clear" w:color="auto" w:fill="auto"/>
            <w:noWrap/>
            <w:vAlign w:val="bottom"/>
            <w:hideMark/>
          </w:tcPr>
          <w:p w14:paraId="4EF0E4F8"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1,00 </w:t>
            </w:r>
          </w:p>
        </w:tc>
        <w:tc>
          <w:tcPr>
            <w:tcW w:w="892" w:type="dxa"/>
            <w:tcBorders>
              <w:top w:val="single" w:sz="4" w:space="0" w:color="305496"/>
              <w:left w:val="nil"/>
              <w:bottom w:val="single" w:sz="4" w:space="0" w:color="305496"/>
              <w:right w:val="single" w:sz="4" w:space="0" w:color="305496"/>
            </w:tcBorders>
            <w:shd w:val="clear" w:color="auto" w:fill="auto"/>
            <w:noWrap/>
            <w:vAlign w:val="bottom"/>
            <w:hideMark/>
          </w:tcPr>
          <w:p w14:paraId="0A8CCF52"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single" w:sz="4" w:space="0" w:color="305496"/>
              <w:left w:val="nil"/>
              <w:bottom w:val="single" w:sz="4" w:space="0" w:color="305496"/>
              <w:right w:val="single" w:sz="4" w:space="0" w:color="305496"/>
            </w:tcBorders>
            <w:shd w:val="clear" w:color="auto" w:fill="auto"/>
            <w:noWrap/>
            <w:vAlign w:val="bottom"/>
            <w:hideMark/>
          </w:tcPr>
          <w:p w14:paraId="56FA2C5E"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single" w:sz="4" w:space="0" w:color="305496"/>
              <w:left w:val="nil"/>
              <w:bottom w:val="single" w:sz="4" w:space="0" w:color="305496"/>
              <w:right w:val="single" w:sz="4" w:space="0" w:color="305496"/>
            </w:tcBorders>
            <w:shd w:val="clear" w:color="auto" w:fill="auto"/>
            <w:noWrap/>
            <w:vAlign w:val="bottom"/>
            <w:hideMark/>
          </w:tcPr>
          <w:p w14:paraId="5684F919"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63974D17"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4B510262"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57</w:t>
            </w:r>
          </w:p>
        </w:tc>
        <w:tc>
          <w:tcPr>
            <w:tcW w:w="4849" w:type="dxa"/>
            <w:tcBorders>
              <w:top w:val="nil"/>
              <w:left w:val="nil"/>
              <w:bottom w:val="single" w:sz="4" w:space="0" w:color="305496"/>
              <w:right w:val="single" w:sz="4" w:space="0" w:color="305496"/>
            </w:tcBorders>
            <w:shd w:val="clear" w:color="auto" w:fill="auto"/>
            <w:vAlign w:val="bottom"/>
            <w:hideMark/>
          </w:tcPr>
          <w:p w14:paraId="7DD55306"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E INSTALACION  PUNTO DE COMUTADOR (INCLUYE INTERRUPTOR)</w:t>
            </w:r>
          </w:p>
        </w:tc>
        <w:tc>
          <w:tcPr>
            <w:tcW w:w="579" w:type="dxa"/>
            <w:tcBorders>
              <w:top w:val="nil"/>
              <w:left w:val="nil"/>
              <w:bottom w:val="single" w:sz="4" w:space="0" w:color="305496"/>
              <w:right w:val="single" w:sz="4" w:space="0" w:color="305496"/>
            </w:tcBorders>
            <w:shd w:val="clear" w:color="auto" w:fill="auto"/>
            <w:noWrap/>
            <w:vAlign w:val="bottom"/>
            <w:hideMark/>
          </w:tcPr>
          <w:p w14:paraId="7BDEFCD2"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pto</w:t>
            </w:r>
          </w:p>
        </w:tc>
        <w:tc>
          <w:tcPr>
            <w:tcW w:w="959" w:type="dxa"/>
            <w:tcBorders>
              <w:top w:val="nil"/>
              <w:left w:val="nil"/>
              <w:bottom w:val="single" w:sz="4" w:space="0" w:color="305496"/>
              <w:right w:val="single" w:sz="4" w:space="0" w:color="305496"/>
            </w:tcBorders>
            <w:shd w:val="clear" w:color="auto" w:fill="auto"/>
            <w:noWrap/>
            <w:vAlign w:val="bottom"/>
            <w:hideMark/>
          </w:tcPr>
          <w:p w14:paraId="3495F701"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1,00 </w:t>
            </w:r>
          </w:p>
        </w:tc>
        <w:tc>
          <w:tcPr>
            <w:tcW w:w="892" w:type="dxa"/>
            <w:tcBorders>
              <w:top w:val="nil"/>
              <w:left w:val="nil"/>
              <w:bottom w:val="single" w:sz="4" w:space="0" w:color="305496"/>
              <w:right w:val="single" w:sz="4" w:space="0" w:color="305496"/>
            </w:tcBorders>
            <w:shd w:val="clear" w:color="auto" w:fill="auto"/>
            <w:noWrap/>
            <w:vAlign w:val="bottom"/>
            <w:hideMark/>
          </w:tcPr>
          <w:p w14:paraId="7831BECC"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2771855B"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4915C79A"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0747560D"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3E7545A5"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58</w:t>
            </w:r>
          </w:p>
        </w:tc>
        <w:tc>
          <w:tcPr>
            <w:tcW w:w="4849" w:type="dxa"/>
            <w:tcBorders>
              <w:top w:val="nil"/>
              <w:left w:val="nil"/>
              <w:bottom w:val="single" w:sz="4" w:space="0" w:color="305496"/>
              <w:right w:val="single" w:sz="4" w:space="0" w:color="305496"/>
            </w:tcBorders>
            <w:shd w:val="clear" w:color="auto" w:fill="auto"/>
            <w:vAlign w:val="bottom"/>
            <w:hideMark/>
          </w:tcPr>
          <w:p w14:paraId="33FDA010"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PROVISION E INSTALACION PUNTO DE ENERGIA UPS </w:t>
            </w:r>
          </w:p>
        </w:tc>
        <w:tc>
          <w:tcPr>
            <w:tcW w:w="579" w:type="dxa"/>
            <w:tcBorders>
              <w:top w:val="nil"/>
              <w:left w:val="nil"/>
              <w:bottom w:val="single" w:sz="4" w:space="0" w:color="305496"/>
              <w:right w:val="single" w:sz="4" w:space="0" w:color="305496"/>
            </w:tcBorders>
            <w:shd w:val="clear" w:color="auto" w:fill="auto"/>
            <w:noWrap/>
            <w:vAlign w:val="bottom"/>
            <w:hideMark/>
          </w:tcPr>
          <w:p w14:paraId="23F2467A"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pto</w:t>
            </w:r>
          </w:p>
        </w:tc>
        <w:tc>
          <w:tcPr>
            <w:tcW w:w="959" w:type="dxa"/>
            <w:tcBorders>
              <w:top w:val="nil"/>
              <w:left w:val="nil"/>
              <w:bottom w:val="single" w:sz="4" w:space="0" w:color="305496"/>
              <w:right w:val="single" w:sz="4" w:space="0" w:color="305496"/>
            </w:tcBorders>
            <w:shd w:val="clear" w:color="auto" w:fill="auto"/>
            <w:noWrap/>
            <w:vAlign w:val="bottom"/>
            <w:hideMark/>
          </w:tcPr>
          <w:p w14:paraId="208686CC"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7,00 </w:t>
            </w:r>
          </w:p>
        </w:tc>
        <w:tc>
          <w:tcPr>
            <w:tcW w:w="892" w:type="dxa"/>
            <w:tcBorders>
              <w:top w:val="nil"/>
              <w:left w:val="nil"/>
              <w:bottom w:val="single" w:sz="4" w:space="0" w:color="305496"/>
              <w:right w:val="single" w:sz="4" w:space="0" w:color="305496"/>
            </w:tcBorders>
            <w:shd w:val="clear" w:color="auto" w:fill="auto"/>
            <w:noWrap/>
            <w:vAlign w:val="bottom"/>
            <w:hideMark/>
          </w:tcPr>
          <w:p w14:paraId="63EDF6BB"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3B1F4DBC"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3AF5EB0E"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195FA15C"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56BCDBA8"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59</w:t>
            </w:r>
          </w:p>
        </w:tc>
        <w:tc>
          <w:tcPr>
            <w:tcW w:w="4849" w:type="dxa"/>
            <w:tcBorders>
              <w:top w:val="nil"/>
              <w:left w:val="nil"/>
              <w:bottom w:val="single" w:sz="4" w:space="0" w:color="305496"/>
              <w:right w:val="single" w:sz="4" w:space="0" w:color="305496"/>
            </w:tcBorders>
            <w:shd w:val="clear" w:color="auto" w:fill="auto"/>
            <w:vAlign w:val="bottom"/>
            <w:hideMark/>
          </w:tcPr>
          <w:p w14:paraId="264398F2"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E INSTALACION PUNTO DE ENERGIA COMERCIAL  DOBLE</w:t>
            </w:r>
          </w:p>
        </w:tc>
        <w:tc>
          <w:tcPr>
            <w:tcW w:w="579" w:type="dxa"/>
            <w:tcBorders>
              <w:top w:val="nil"/>
              <w:left w:val="nil"/>
              <w:bottom w:val="single" w:sz="4" w:space="0" w:color="305496"/>
              <w:right w:val="single" w:sz="4" w:space="0" w:color="305496"/>
            </w:tcBorders>
            <w:shd w:val="clear" w:color="auto" w:fill="auto"/>
            <w:noWrap/>
            <w:vAlign w:val="bottom"/>
            <w:hideMark/>
          </w:tcPr>
          <w:p w14:paraId="0A4F3863"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pto</w:t>
            </w:r>
          </w:p>
        </w:tc>
        <w:tc>
          <w:tcPr>
            <w:tcW w:w="959" w:type="dxa"/>
            <w:tcBorders>
              <w:top w:val="nil"/>
              <w:left w:val="nil"/>
              <w:bottom w:val="single" w:sz="4" w:space="0" w:color="305496"/>
              <w:right w:val="single" w:sz="4" w:space="0" w:color="305496"/>
            </w:tcBorders>
            <w:shd w:val="clear" w:color="auto" w:fill="auto"/>
            <w:noWrap/>
            <w:vAlign w:val="bottom"/>
            <w:hideMark/>
          </w:tcPr>
          <w:p w14:paraId="1C32D17C"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16,00 </w:t>
            </w:r>
          </w:p>
        </w:tc>
        <w:tc>
          <w:tcPr>
            <w:tcW w:w="892" w:type="dxa"/>
            <w:tcBorders>
              <w:top w:val="nil"/>
              <w:left w:val="nil"/>
              <w:bottom w:val="single" w:sz="4" w:space="0" w:color="305496"/>
              <w:right w:val="single" w:sz="4" w:space="0" w:color="305496"/>
            </w:tcBorders>
            <w:shd w:val="clear" w:color="auto" w:fill="auto"/>
            <w:noWrap/>
            <w:vAlign w:val="bottom"/>
            <w:hideMark/>
          </w:tcPr>
          <w:p w14:paraId="649B3944"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31F0E0E3"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00F02F9F"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27051F25"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04BDFB8D"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60</w:t>
            </w:r>
          </w:p>
        </w:tc>
        <w:tc>
          <w:tcPr>
            <w:tcW w:w="4849" w:type="dxa"/>
            <w:tcBorders>
              <w:top w:val="nil"/>
              <w:left w:val="nil"/>
              <w:bottom w:val="single" w:sz="4" w:space="0" w:color="305496"/>
              <w:right w:val="single" w:sz="4" w:space="0" w:color="305496"/>
            </w:tcBorders>
            <w:shd w:val="clear" w:color="auto" w:fill="auto"/>
            <w:vAlign w:val="bottom"/>
            <w:hideMark/>
          </w:tcPr>
          <w:p w14:paraId="076806E3"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E INSTALACION TOMA DE FUERZA (TIPO SCHUCO)</w:t>
            </w:r>
          </w:p>
        </w:tc>
        <w:tc>
          <w:tcPr>
            <w:tcW w:w="579" w:type="dxa"/>
            <w:tcBorders>
              <w:top w:val="nil"/>
              <w:left w:val="nil"/>
              <w:bottom w:val="single" w:sz="4" w:space="0" w:color="305496"/>
              <w:right w:val="single" w:sz="4" w:space="0" w:color="305496"/>
            </w:tcBorders>
            <w:shd w:val="clear" w:color="auto" w:fill="auto"/>
            <w:noWrap/>
            <w:vAlign w:val="bottom"/>
            <w:hideMark/>
          </w:tcPr>
          <w:p w14:paraId="3CDCE634"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pto</w:t>
            </w:r>
          </w:p>
        </w:tc>
        <w:tc>
          <w:tcPr>
            <w:tcW w:w="959" w:type="dxa"/>
            <w:tcBorders>
              <w:top w:val="nil"/>
              <w:left w:val="nil"/>
              <w:bottom w:val="single" w:sz="4" w:space="0" w:color="305496"/>
              <w:right w:val="single" w:sz="4" w:space="0" w:color="305496"/>
            </w:tcBorders>
            <w:shd w:val="clear" w:color="auto" w:fill="auto"/>
            <w:noWrap/>
            <w:vAlign w:val="bottom"/>
            <w:hideMark/>
          </w:tcPr>
          <w:p w14:paraId="01782FC6"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3,00 </w:t>
            </w:r>
          </w:p>
        </w:tc>
        <w:tc>
          <w:tcPr>
            <w:tcW w:w="892" w:type="dxa"/>
            <w:tcBorders>
              <w:top w:val="nil"/>
              <w:left w:val="nil"/>
              <w:bottom w:val="single" w:sz="4" w:space="0" w:color="305496"/>
              <w:right w:val="single" w:sz="4" w:space="0" w:color="305496"/>
            </w:tcBorders>
            <w:shd w:val="clear" w:color="auto" w:fill="auto"/>
            <w:noWrap/>
            <w:vAlign w:val="bottom"/>
            <w:hideMark/>
          </w:tcPr>
          <w:p w14:paraId="7ACD76AC"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374EAA15"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5FDFC7E9"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073DBD3C" w14:textId="77777777" w:rsidTr="00B672CD">
        <w:trPr>
          <w:trHeight w:val="563"/>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0A889EB1"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61</w:t>
            </w:r>
          </w:p>
        </w:tc>
        <w:tc>
          <w:tcPr>
            <w:tcW w:w="4849" w:type="dxa"/>
            <w:tcBorders>
              <w:top w:val="nil"/>
              <w:left w:val="nil"/>
              <w:bottom w:val="single" w:sz="4" w:space="0" w:color="305496"/>
              <w:right w:val="single" w:sz="4" w:space="0" w:color="305496"/>
            </w:tcBorders>
            <w:shd w:val="clear" w:color="auto" w:fill="auto"/>
            <w:vAlign w:val="bottom"/>
            <w:hideMark/>
          </w:tcPr>
          <w:p w14:paraId="363CB462"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E INSTALACION DE TDP PRINCIPAL MEDIANO 0,50x40 (CON BORNERAS Y REGLETAS)</w:t>
            </w:r>
          </w:p>
        </w:tc>
        <w:tc>
          <w:tcPr>
            <w:tcW w:w="579" w:type="dxa"/>
            <w:tcBorders>
              <w:top w:val="nil"/>
              <w:left w:val="nil"/>
              <w:bottom w:val="single" w:sz="4" w:space="0" w:color="305496"/>
              <w:right w:val="single" w:sz="4" w:space="0" w:color="305496"/>
            </w:tcBorders>
            <w:shd w:val="clear" w:color="auto" w:fill="auto"/>
            <w:vAlign w:val="center"/>
            <w:hideMark/>
          </w:tcPr>
          <w:p w14:paraId="51E0E366"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pza</w:t>
            </w:r>
          </w:p>
        </w:tc>
        <w:tc>
          <w:tcPr>
            <w:tcW w:w="959" w:type="dxa"/>
            <w:tcBorders>
              <w:top w:val="nil"/>
              <w:left w:val="nil"/>
              <w:bottom w:val="single" w:sz="4" w:space="0" w:color="305496"/>
              <w:right w:val="single" w:sz="4" w:space="0" w:color="305496"/>
            </w:tcBorders>
            <w:shd w:val="clear" w:color="auto" w:fill="auto"/>
            <w:noWrap/>
            <w:vAlign w:val="bottom"/>
            <w:hideMark/>
          </w:tcPr>
          <w:p w14:paraId="3B80AB0E"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1,00 </w:t>
            </w:r>
          </w:p>
        </w:tc>
        <w:tc>
          <w:tcPr>
            <w:tcW w:w="892" w:type="dxa"/>
            <w:tcBorders>
              <w:top w:val="nil"/>
              <w:left w:val="nil"/>
              <w:bottom w:val="single" w:sz="4" w:space="0" w:color="305496"/>
              <w:right w:val="single" w:sz="4" w:space="0" w:color="305496"/>
            </w:tcBorders>
            <w:shd w:val="clear" w:color="auto" w:fill="auto"/>
            <w:noWrap/>
            <w:vAlign w:val="bottom"/>
            <w:hideMark/>
          </w:tcPr>
          <w:p w14:paraId="522EFA3F"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6F432BA2"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7EEDE381"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7765EF16"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66915387"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62</w:t>
            </w:r>
          </w:p>
        </w:tc>
        <w:tc>
          <w:tcPr>
            <w:tcW w:w="4849" w:type="dxa"/>
            <w:tcBorders>
              <w:top w:val="nil"/>
              <w:left w:val="nil"/>
              <w:bottom w:val="single" w:sz="4" w:space="0" w:color="305496"/>
              <w:right w:val="single" w:sz="4" w:space="0" w:color="305496"/>
            </w:tcBorders>
            <w:shd w:val="clear" w:color="auto" w:fill="auto"/>
            <w:vAlign w:val="bottom"/>
            <w:hideMark/>
          </w:tcPr>
          <w:p w14:paraId="703E4CBD"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E INSTALACION TERMICO  32A</w:t>
            </w:r>
          </w:p>
        </w:tc>
        <w:tc>
          <w:tcPr>
            <w:tcW w:w="579" w:type="dxa"/>
            <w:tcBorders>
              <w:top w:val="nil"/>
              <w:left w:val="nil"/>
              <w:bottom w:val="single" w:sz="4" w:space="0" w:color="305496"/>
              <w:right w:val="single" w:sz="4" w:space="0" w:color="305496"/>
            </w:tcBorders>
            <w:shd w:val="clear" w:color="auto" w:fill="auto"/>
            <w:noWrap/>
            <w:vAlign w:val="bottom"/>
            <w:hideMark/>
          </w:tcPr>
          <w:p w14:paraId="2112E1AD"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pza</w:t>
            </w:r>
          </w:p>
        </w:tc>
        <w:tc>
          <w:tcPr>
            <w:tcW w:w="959" w:type="dxa"/>
            <w:tcBorders>
              <w:top w:val="nil"/>
              <w:left w:val="nil"/>
              <w:bottom w:val="single" w:sz="4" w:space="0" w:color="305496"/>
              <w:right w:val="single" w:sz="4" w:space="0" w:color="305496"/>
            </w:tcBorders>
            <w:shd w:val="clear" w:color="auto" w:fill="auto"/>
            <w:noWrap/>
            <w:vAlign w:val="bottom"/>
            <w:hideMark/>
          </w:tcPr>
          <w:p w14:paraId="6C687CCA"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4,00 </w:t>
            </w:r>
          </w:p>
        </w:tc>
        <w:tc>
          <w:tcPr>
            <w:tcW w:w="892" w:type="dxa"/>
            <w:tcBorders>
              <w:top w:val="nil"/>
              <w:left w:val="nil"/>
              <w:bottom w:val="single" w:sz="4" w:space="0" w:color="305496"/>
              <w:right w:val="single" w:sz="4" w:space="0" w:color="305496"/>
            </w:tcBorders>
            <w:shd w:val="clear" w:color="auto" w:fill="auto"/>
            <w:noWrap/>
            <w:vAlign w:val="bottom"/>
            <w:hideMark/>
          </w:tcPr>
          <w:p w14:paraId="7F885481"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2C1ED446"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35C23B33"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188AA1FF"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1C921DD9"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63</w:t>
            </w:r>
          </w:p>
        </w:tc>
        <w:tc>
          <w:tcPr>
            <w:tcW w:w="4849" w:type="dxa"/>
            <w:tcBorders>
              <w:top w:val="nil"/>
              <w:left w:val="nil"/>
              <w:bottom w:val="single" w:sz="4" w:space="0" w:color="305496"/>
              <w:right w:val="single" w:sz="4" w:space="0" w:color="305496"/>
            </w:tcBorders>
            <w:shd w:val="clear" w:color="auto" w:fill="auto"/>
            <w:vAlign w:val="bottom"/>
            <w:hideMark/>
          </w:tcPr>
          <w:p w14:paraId="2C8FD53D"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E INSTALACION TERMICO  40A</w:t>
            </w:r>
          </w:p>
        </w:tc>
        <w:tc>
          <w:tcPr>
            <w:tcW w:w="579" w:type="dxa"/>
            <w:tcBorders>
              <w:top w:val="nil"/>
              <w:left w:val="nil"/>
              <w:bottom w:val="single" w:sz="4" w:space="0" w:color="305496"/>
              <w:right w:val="single" w:sz="4" w:space="0" w:color="305496"/>
            </w:tcBorders>
            <w:shd w:val="clear" w:color="auto" w:fill="auto"/>
            <w:noWrap/>
            <w:vAlign w:val="bottom"/>
            <w:hideMark/>
          </w:tcPr>
          <w:p w14:paraId="24F462F9"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pza</w:t>
            </w:r>
          </w:p>
        </w:tc>
        <w:tc>
          <w:tcPr>
            <w:tcW w:w="959" w:type="dxa"/>
            <w:tcBorders>
              <w:top w:val="nil"/>
              <w:left w:val="nil"/>
              <w:bottom w:val="single" w:sz="4" w:space="0" w:color="305496"/>
              <w:right w:val="single" w:sz="4" w:space="0" w:color="305496"/>
            </w:tcBorders>
            <w:shd w:val="clear" w:color="auto" w:fill="auto"/>
            <w:noWrap/>
            <w:vAlign w:val="bottom"/>
            <w:hideMark/>
          </w:tcPr>
          <w:p w14:paraId="4E85ADD1"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2,00 </w:t>
            </w:r>
          </w:p>
        </w:tc>
        <w:tc>
          <w:tcPr>
            <w:tcW w:w="892" w:type="dxa"/>
            <w:tcBorders>
              <w:top w:val="nil"/>
              <w:left w:val="nil"/>
              <w:bottom w:val="single" w:sz="4" w:space="0" w:color="305496"/>
              <w:right w:val="single" w:sz="4" w:space="0" w:color="305496"/>
            </w:tcBorders>
            <w:shd w:val="clear" w:color="auto" w:fill="auto"/>
            <w:noWrap/>
            <w:vAlign w:val="bottom"/>
            <w:hideMark/>
          </w:tcPr>
          <w:p w14:paraId="796A1013"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74F7B158"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5D5B7454"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38598910"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19756132"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64</w:t>
            </w:r>
          </w:p>
        </w:tc>
        <w:tc>
          <w:tcPr>
            <w:tcW w:w="4849" w:type="dxa"/>
            <w:tcBorders>
              <w:top w:val="nil"/>
              <w:left w:val="nil"/>
              <w:bottom w:val="single" w:sz="4" w:space="0" w:color="305496"/>
              <w:right w:val="single" w:sz="4" w:space="0" w:color="305496"/>
            </w:tcBorders>
            <w:shd w:val="clear" w:color="auto" w:fill="auto"/>
            <w:vAlign w:val="bottom"/>
            <w:hideMark/>
          </w:tcPr>
          <w:p w14:paraId="471E7F6C"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E INSTALACION TERMICO  25A</w:t>
            </w:r>
          </w:p>
        </w:tc>
        <w:tc>
          <w:tcPr>
            <w:tcW w:w="579" w:type="dxa"/>
            <w:tcBorders>
              <w:top w:val="nil"/>
              <w:left w:val="nil"/>
              <w:bottom w:val="single" w:sz="4" w:space="0" w:color="305496"/>
              <w:right w:val="single" w:sz="4" w:space="0" w:color="305496"/>
            </w:tcBorders>
            <w:shd w:val="clear" w:color="auto" w:fill="auto"/>
            <w:noWrap/>
            <w:vAlign w:val="bottom"/>
            <w:hideMark/>
          </w:tcPr>
          <w:p w14:paraId="780B3E47"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pza</w:t>
            </w:r>
          </w:p>
        </w:tc>
        <w:tc>
          <w:tcPr>
            <w:tcW w:w="959" w:type="dxa"/>
            <w:tcBorders>
              <w:top w:val="nil"/>
              <w:left w:val="nil"/>
              <w:bottom w:val="single" w:sz="4" w:space="0" w:color="305496"/>
              <w:right w:val="single" w:sz="4" w:space="0" w:color="305496"/>
            </w:tcBorders>
            <w:shd w:val="clear" w:color="auto" w:fill="auto"/>
            <w:noWrap/>
            <w:vAlign w:val="bottom"/>
            <w:hideMark/>
          </w:tcPr>
          <w:p w14:paraId="62612725"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2,00 </w:t>
            </w:r>
          </w:p>
        </w:tc>
        <w:tc>
          <w:tcPr>
            <w:tcW w:w="892" w:type="dxa"/>
            <w:tcBorders>
              <w:top w:val="nil"/>
              <w:left w:val="nil"/>
              <w:bottom w:val="single" w:sz="4" w:space="0" w:color="305496"/>
              <w:right w:val="single" w:sz="4" w:space="0" w:color="305496"/>
            </w:tcBorders>
            <w:shd w:val="clear" w:color="auto" w:fill="auto"/>
            <w:noWrap/>
            <w:vAlign w:val="bottom"/>
            <w:hideMark/>
          </w:tcPr>
          <w:p w14:paraId="4427B24C"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41EFF11D"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2D01C7C5"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7129A5AF"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5DEC0300"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65</w:t>
            </w:r>
          </w:p>
        </w:tc>
        <w:tc>
          <w:tcPr>
            <w:tcW w:w="4849" w:type="dxa"/>
            <w:tcBorders>
              <w:top w:val="nil"/>
              <w:left w:val="nil"/>
              <w:bottom w:val="single" w:sz="4" w:space="0" w:color="305496"/>
              <w:right w:val="single" w:sz="4" w:space="0" w:color="305496"/>
            </w:tcBorders>
            <w:shd w:val="clear" w:color="auto" w:fill="auto"/>
            <w:vAlign w:val="bottom"/>
            <w:hideMark/>
          </w:tcPr>
          <w:p w14:paraId="423C0F2F"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E INSTALACION TERMICO  16A</w:t>
            </w:r>
          </w:p>
        </w:tc>
        <w:tc>
          <w:tcPr>
            <w:tcW w:w="579" w:type="dxa"/>
            <w:tcBorders>
              <w:top w:val="nil"/>
              <w:left w:val="nil"/>
              <w:bottom w:val="single" w:sz="4" w:space="0" w:color="305496"/>
              <w:right w:val="single" w:sz="4" w:space="0" w:color="305496"/>
            </w:tcBorders>
            <w:shd w:val="clear" w:color="auto" w:fill="auto"/>
            <w:noWrap/>
            <w:vAlign w:val="bottom"/>
            <w:hideMark/>
          </w:tcPr>
          <w:p w14:paraId="151F6567"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pza</w:t>
            </w:r>
          </w:p>
        </w:tc>
        <w:tc>
          <w:tcPr>
            <w:tcW w:w="959" w:type="dxa"/>
            <w:tcBorders>
              <w:top w:val="nil"/>
              <w:left w:val="nil"/>
              <w:bottom w:val="single" w:sz="4" w:space="0" w:color="305496"/>
              <w:right w:val="single" w:sz="4" w:space="0" w:color="305496"/>
            </w:tcBorders>
            <w:shd w:val="clear" w:color="auto" w:fill="auto"/>
            <w:noWrap/>
            <w:vAlign w:val="bottom"/>
            <w:hideMark/>
          </w:tcPr>
          <w:p w14:paraId="7081E666"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12,00 </w:t>
            </w:r>
          </w:p>
        </w:tc>
        <w:tc>
          <w:tcPr>
            <w:tcW w:w="892" w:type="dxa"/>
            <w:tcBorders>
              <w:top w:val="nil"/>
              <w:left w:val="nil"/>
              <w:bottom w:val="single" w:sz="4" w:space="0" w:color="305496"/>
              <w:right w:val="single" w:sz="4" w:space="0" w:color="305496"/>
            </w:tcBorders>
            <w:shd w:val="clear" w:color="auto" w:fill="auto"/>
            <w:noWrap/>
            <w:vAlign w:val="bottom"/>
            <w:hideMark/>
          </w:tcPr>
          <w:p w14:paraId="4270C9EC"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7BFF27BD"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06A48908"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6E55ED8F"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65C62A1A"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66</w:t>
            </w:r>
          </w:p>
        </w:tc>
        <w:tc>
          <w:tcPr>
            <w:tcW w:w="4849" w:type="dxa"/>
            <w:tcBorders>
              <w:top w:val="nil"/>
              <w:left w:val="nil"/>
              <w:bottom w:val="single" w:sz="4" w:space="0" w:color="305496"/>
              <w:right w:val="single" w:sz="4" w:space="0" w:color="305496"/>
            </w:tcBorders>
            <w:shd w:val="clear" w:color="auto" w:fill="auto"/>
            <w:vAlign w:val="bottom"/>
            <w:hideMark/>
          </w:tcPr>
          <w:p w14:paraId="7E4A0746"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E INSTALACION TERMICO  20A</w:t>
            </w:r>
          </w:p>
        </w:tc>
        <w:tc>
          <w:tcPr>
            <w:tcW w:w="579" w:type="dxa"/>
            <w:tcBorders>
              <w:top w:val="nil"/>
              <w:left w:val="nil"/>
              <w:bottom w:val="single" w:sz="4" w:space="0" w:color="305496"/>
              <w:right w:val="single" w:sz="4" w:space="0" w:color="305496"/>
            </w:tcBorders>
            <w:shd w:val="clear" w:color="auto" w:fill="auto"/>
            <w:noWrap/>
            <w:vAlign w:val="bottom"/>
            <w:hideMark/>
          </w:tcPr>
          <w:p w14:paraId="790614D8"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pza</w:t>
            </w:r>
          </w:p>
        </w:tc>
        <w:tc>
          <w:tcPr>
            <w:tcW w:w="959" w:type="dxa"/>
            <w:tcBorders>
              <w:top w:val="nil"/>
              <w:left w:val="nil"/>
              <w:bottom w:val="single" w:sz="4" w:space="0" w:color="305496"/>
              <w:right w:val="single" w:sz="4" w:space="0" w:color="305496"/>
            </w:tcBorders>
            <w:shd w:val="clear" w:color="auto" w:fill="auto"/>
            <w:noWrap/>
            <w:vAlign w:val="bottom"/>
            <w:hideMark/>
          </w:tcPr>
          <w:p w14:paraId="795A8B97"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6,00 </w:t>
            </w:r>
          </w:p>
        </w:tc>
        <w:tc>
          <w:tcPr>
            <w:tcW w:w="892" w:type="dxa"/>
            <w:tcBorders>
              <w:top w:val="nil"/>
              <w:left w:val="nil"/>
              <w:bottom w:val="single" w:sz="4" w:space="0" w:color="305496"/>
              <w:right w:val="single" w:sz="4" w:space="0" w:color="305496"/>
            </w:tcBorders>
            <w:shd w:val="clear" w:color="auto" w:fill="auto"/>
            <w:noWrap/>
            <w:vAlign w:val="bottom"/>
            <w:hideMark/>
          </w:tcPr>
          <w:p w14:paraId="21AA1A11"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15B6BB8C"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1E459445"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10DCAC6C"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718786A0"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67</w:t>
            </w:r>
          </w:p>
        </w:tc>
        <w:tc>
          <w:tcPr>
            <w:tcW w:w="4849" w:type="dxa"/>
            <w:tcBorders>
              <w:top w:val="nil"/>
              <w:left w:val="nil"/>
              <w:bottom w:val="single" w:sz="4" w:space="0" w:color="305496"/>
              <w:right w:val="single" w:sz="4" w:space="0" w:color="305496"/>
            </w:tcBorders>
            <w:shd w:val="clear" w:color="auto" w:fill="auto"/>
            <w:vAlign w:val="bottom"/>
            <w:hideMark/>
          </w:tcPr>
          <w:p w14:paraId="774495BE"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E INSTALACION TERMICO  TRIFASICO DE 32A</w:t>
            </w:r>
          </w:p>
        </w:tc>
        <w:tc>
          <w:tcPr>
            <w:tcW w:w="579" w:type="dxa"/>
            <w:tcBorders>
              <w:top w:val="nil"/>
              <w:left w:val="nil"/>
              <w:bottom w:val="single" w:sz="4" w:space="0" w:color="305496"/>
              <w:right w:val="single" w:sz="4" w:space="0" w:color="305496"/>
            </w:tcBorders>
            <w:shd w:val="clear" w:color="auto" w:fill="auto"/>
            <w:noWrap/>
            <w:vAlign w:val="bottom"/>
            <w:hideMark/>
          </w:tcPr>
          <w:p w14:paraId="1D319056"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pza</w:t>
            </w:r>
          </w:p>
        </w:tc>
        <w:tc>
          <w:tcPr>
            <w:tcW w:w="959" w:type="dxa"/>
            <w:tcBorders>
              <w:top w:val="nil"/>
              <w:left w:val="nil"/>
              <w:bottom w:val="single" w:sz="4" w:space="0" w:color="305496"/>
              <w:right w:val="single" w:sz="4" w:space="0" w:color="305496"/>
            </w:tcBorders>
            <w:shd w:val="clear" w:color="auto" w:fill="auto"/>
            <w:noWrap/>
            <w:vAlign w:val="bottom"/>
            <w:hideMark/>
          </w:tcPr>
          <w:p w14:paraId="117B05E4"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3,00 </w:t>
            </w:r>
          </w:p>
        </w:tc>
        <w:tc>
          <w:tcPr>
            <w:tcW w:w="892" w:type="dxa"/>
            <w:tcBorders>
              <w:top w:val="nil"/>
              <w:left w:val="nil"/>
              <w:bottom w:val="single" w:sz="4" w:space="0" w:color="305496"/>
              <w:right w:val="single" w:sz="4" w:space="0" w:color="305496"/>
            </w:tcBorders>
            <w:shd w:val="clear" w:color="auto" w:fill="auto"/>
            <w:noWrap/>
            <w:vAlign w:val="bottom"/>
            <w:hideMark/>
          </w:tcPr>
          <w:p w14:paraId="379DBCB8"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395D9DDC"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577DD18B"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11E1F266"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7CCF666D"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lastRenderedPageBreak/>
              <w:t>68</w:t>
            </w:r>
          </w:p>
        </w:tc>
        <w:tc>
          <w:tcPr>
            <w:tcW w:w="4849" w:type="dxa"/>
            <w:tcBorders>
              <w:top w:val="nil"/>
              <w:left w:val="nil"/>
              <w:bottom w:val="single" w:sz="4" w:space="0" w:color="305496"/>
              <w:right w:val="single" w:sz="4" w:space="0" w:color="305496"/>
            </w:tcBorders>
            <w:shd w:val="clear" w:color="auto" w:fill="auto"/>
            <w:vAlign w:val="bottom"/>
            <w:hideMark/>
          </w:tcPr>
          <w:p w14:paraId="3B995078"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E INSTALACION TERMICO  TRIFASICO DE 63A</w:t>
            </w:r>
          </w:p>
        </w:tc>
        <w:tc>
          <w:tcPr>
            <w:tcW w:w="579" w:type="dxa"/>
            <w:tcBorders>
              <w:top w:val="nil"/>
              <w:left w:val="nil"/>
              <w:bottom w:val="single" w:sz="4" w:space="0" w:color="305496"/>
              <w:right w:val="single" w:sz="4" w:space="0" w:color="305496"/>
            </w:tcBorders>
            <w:shd w:val="clear" w:color="auto" w:fill="auto"/>
            <w:noWrap/>
            <w:vAlign w:val="bottom"/>
            <w:hideMark/>
          </w:tcPr>
          <w:p w14:paraId="03B0E297"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pza</w:t>
            </w:r>
          </w:p>
        </w:tc>
        <w:tc>
          <w:tcPr>
            <w:tcW w:w="959" w:type="dxa"/>
            <w:tcBorders>
              <w:top w:val="nil"/>
              <w:left w:val="nil"/>
              <w:bottom w:val="single" w:sz="4" w:space="0" w:color="305496"/>
              <w:right w:val="single" w:sz="4" w:space="0" w:color="305496"/>
            </w:tcBorders>
            <w:shd w:val="clear" w:color="auto" w:fill="auto"/>
            <w:noWrap/>
            <w:vAlign w:val="bottom"/>
            <w:hideMark/>
          </w:tcPr>
          <w:p w14:paraId="33F169E9"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1,00 </w:t>
            </w:r>
          </w:p>
        </w:tc>
        <w:tc>
          <w:tcPr>
            <w:tcW w:w="892" w:type="dxa"/>
            <w:tcBorders>
              <w:top w:val="nil"/>
              <w:left w:val="nil"/>
              <w:bottom w:val="single" w:sz="4" w:space="0" w:color="305496"/>
              <w:right w:val="single" w:sz="4" w:space="0" w:color="305496"/>
            </w:tcBorders>
            <w:shd w:val="clear" w:color="auto" w:fill="auto"/>
            <w:noWrap/>
            <w:vAlign w:val="bottom"/>
            <w:hideMark/>
          </w:tcPr>
          <w:p w14:paraId="4F78EC2E"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6D098710"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218F4F4D"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4E6E5B7E"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241CFA17"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69</w:t>
            </w:r>
          </w:p>
        </w:tc>
        <w:tc>
          <w:tcPr>
            <w:tcW w:w="4849" w:type="dxa"/>
            <w:tcBorders>
              <w:top w:val="nil"/>
              <w:left w:val="nil"/>
              <w:bottom w:val="single" w:sz="4" w:space="0" w:color="305496"/>
              <w:right w:val="single" w:sz="4" w:space="0" w:color="305496"/>
            </w:tcBorders>
            <w:shd w:val="clear" w:color="auto" w:fill="auto"/>
            <w:vAlign w:val="bottom"/>
            <w:hideMark/>
          </w:tcPr>
          <w:p w14:paraId="06B2FF54"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TENDIDO DE ACOMETIDA TRIFASICA CON CABLE 10mm (C/POLITUBO)</w:t>
            </w:r>
          </w:p>
        </w:tc>
        <w:tc>
          <w:tcPr>
            <w:tcW w:w="579" w:type="dxa"/>
            <w:tcBorders>
              <w:top w:val="nil"/>
              <w:left w:val="nil"/>
              <w:bottom w:val="single" w:sz="4" w:space="0" w:color="305496"/>
              <w:right w:val="single" w:sz="4" w:space="0" w:color="305496"/>
            </w:tcBorders>
            <w:shd w:val="clear" w:color="auto" w:fill="auto"/>
            <w:vAlign w:val="center"/>
            <w:hideMark/>
          </w:tcPr>
          <w:p w14:paraId="1BF9EB1F"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w:t>
            </w:r>
          </w:p>
        </w:tc>
        <w:tc>
          <w:tcPr>
            <w:tcW w:w="959" w:type="dxa"/>
            <w:tcBorders>
              <w:top w:val="nil"/>
              <w:left w:val="nil"/>
              <w:bottom w:val="single" w:sz="4" w:space="0" w:color="305496"/>
              <w:right w:val="single" w:sz="4" w:space="0" w:color="305496"/>
            </w:tcBorders>
            <w:shd w:val="clear" w:color="auto" w:fill="auto"/>
            <w:noWrap/>
            <w:vAlign w:val="bottom"/>
            <w:hideMark/>
          </w:tcPr>
          <w:p w14:paraId="5DBDC12D"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40,00 </w:t>
            </w:r>
          </w:p>
        </w:tc>
        <w:tc>
          <w:tcPr>
            <w:tcW w:w="892" w:type="dxa"/>
            <w:tcBorders>
              <w:top w:val="nil"/>
              <w:left w:val="nil"/>
              <w:bottom w:val="single" w:sz="4" w:space="0" w:color="305496"/>
              <w:right w:val="single" w:sz="4" w:space="0" w:color="305496"/>
            </w:tcBorders>
            <w:shd w:val="clear" w:color="auto" w:fill="auto"/>
            <w:noWrap/>
            <w:vAlign w:val="bottom"/>
            <w:hideMark/>
          </w:tcPr>
          <w:p w14:paraId="53A8CF09"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0E1B777F"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4EC3F3D7"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1B5BACA8"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7AB8C930"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70</w:t>
            </w:r>
          </w:p>
        </w:tc>
        <w:tc>
          <w:tcPr>
            <w:tcW w:w="4849" w:type="dxa"/>
            <w:tcBorders>
              <w:top w:val="nil"/>
              <w:left w:val="nil"/>
              <w:bottom w:val="single" w:sz="4" w:space="0" w:color="305496"/>
              <w:right w:val="single" w:sz="4" w:space="0" w:color="305496"/>
            </w:tcBorders>
            <w:shd w:val="clear" w:color="auto" w:fill="auto"/>
            <w:vAlign w:val="bottom"/>
            <w:hideMark/>
          </w:tcPr>
          <w:p w14:paraId="1E0B1D2B"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PUNTO TRIFASICO PARA EQUIPOS DE AIRE</w:t>
            </w:r>
          </w:p>
        </w:tc>
        <w:tc>
          <w:tcPr>
            <w:tcW w:w="579" w:type="dxa"/>
            <w:tcBorders>
              <w:top w:val="nil"/>
              <w:left w:val="nil"/>
              <w:bottom w:val="single" w:sz="4" w:space="0" w:color="305496"/>
              <w:right w:val="single" w:sz="4" w:space="0" w:color="305496"/>
            </w:tcBorders>
            <w:shd w:val="clear" w:color="auto" w:fill="auto"/>
            <w:noWrap/>
            <w:vAlign w:val="bottom"/>
            <w:hideMark/>
          </w:tcPr>
          <w:p w14:paraId="2B6AAF4C"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pto</w:t>
            </w:r>
          </w:p>
        </w:tc>
        <w:tc>
          <w:tcPr>
            <w:tcW w:w="959" w:type="dxa"/>
            <w:tcBorders>
              <w:top w:val="nil"/>
              <w:left w:val="nil"/>
              <w:bottom w:val="single" w:sz="4" w:space="0" w:color="305496"/>
              <w:right w:val="single" w:sz="4" w:space="0" w:color="305496"/>
            </w:tcBorders>
            <w:shd w:val="clear" w:color="auto" w:fill="auto"/>
            <w:noWrap/>
            <w:vAlign w:val="bottom"/>
            <w:hideMark/>
          </w:tcPr>
          <w:p w14:paraId="36D3C4AF"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7,00 </w:t>
            </w:r>
          </w:p>
        </w:tc>
        <w:tc>
          <w:tcPr>
            <w:tcW w:w="892" w:type="dxa"/>
            <w:tcBorders>
              <w:top w:val="nil"/>
              <w:left w:val="nil"/>
              <w:bottom w:val="single" w:sz="4" w:space="0" w:color="305496"/>
              <w:right w:val="single" w:sz="4" w:space="0" w:color="305496"/>
            </w:tcBorders>
            <w:shd w:val="clear" w:color="auto" w:fill="auto"/>
            <w:noWrap/>
            <w:vAlign w:val="bottom"/>
            <w:hideMark/>
          </w:tcPr>
          <w:p w14:paraId="752D51C0"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66A62D55"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1025F604"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6A00B974" w14:textId="77777777" w:rsidTr="00B672CD">
        <w:trPr>
          <w:trHeight w:val="563"/>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26FB5B29"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71</w:t>
            </w:r>
          </w:p>
        </w:tc>
        <w:tc>
          <w:tcPr>
            <w:tcW w:w="4849" w:type="dxa"/>
            <w:tcBorders>
              <w:top w:val="nil"/>
              <w:left w:val="nil"/>
              <w:bottom w:val="single" w:sz="4" w:space="0" w:color="305496"/>
              <w:right w:val="single" w:sz="4" w:space="0" w:color="305496"/>
            </w:tcBorders>
            <w:shd w:val="clear" w:color="auto" w:fill="auto"/>
            <w:vAlign w:val="center"/>
            <w:hideMark/>
          </w:tcPr>
          <w:p w14:paraId="13E4FB3B"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PILASTRA SEGÚN DISEÑO EMPRESA ELECTRICA LOCAL  - INCLUYE TÉRMICOS-BARRAS-BASTON-CAÑERIA-CAPUCHON Y TENSOR</w:t>
            </w:r>
          </w:p>
        </w:tc>
        <w:tc>
          <w:tcPr>
            <w:tcW w:w="579" w:type="dxa"/>
            <w:tcBorders>
              <w:top w:val="nil"/>
              <w:left w:val="nil"/>
              <w:bottom w:val="single" w:sz="4" w:space="0" w:color="305496"/>
              <w:right w:val="single" w:sz="4" w:space="0" w:color="305496"/>
            </w:tcBorders>
            <w:shd w:val="clear" w:color="auto" w:fill="auto"/>
            <w:vAlign w:val="center"/>
            <w:hideMark/>
          </w:tcPr>
          <w:p w14:paraId="5286B6E9"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pza</w:t>
            </w:r>
          </w:p>
        </w:tc>
        <w:tc>
          <w:tcPr>
            <w:tcW w:w="959" w:type="dxa"/>
            <w:tcBorders>
              <w:top w:val="nil"/>
              <w:left w:val="nil"/>
              <w:bottom w:val="single" w:sz="4" w:space="0" w:color="305496"/>
              <w:right w:val="single" w:sz="4" w:space="0" w:color="305496"/>
            </w:tcBorders>
            <w:shd w:val="clear" w:color="auto" w:fill="auto"/>
            <w:vAlign w:val="center"/>
            <w:hideMark/>
          </w:tcPr>
          <w:p w14:paraId="1523F67E"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1,00 </w:t>
            </w:r>
          </w:p>
        </w:tc>
        <w:tc>
          <w:tcPr>
            <w:tcW w:w="892" w:type="dxa"/>
            <w:tcBorders>
              <w:top w:val="nil"/>
              <w:left w:val="nil"/>
              <w:bottom w:val="single" w:sz="4" w:space="0" w:color="305496"/>
              <w:right w:val="single" w:sz="4" w:space="0" w:color="305496"/>
            </w:tcBorders>
            <w:shd w:val="clear" w:color="auto" w:fill="auto"/>
            <w:vAlign w:val="center"/>
            <w:hideMark/>
          </w:tcPr>
          <w:p w14:paraId="1FB3FE31"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572B5D0A"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359D2E29"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49339BEC"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38D779D2"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72</w:t>
            </w:r>
          </w:p>
        </w:tc>
        <w:tc>
          <w:tcPr>
            <w:tcW w:w="4849" w:type="dxa"/>
            <w:tcBorders>
              <w:top w:val="nil"/>
              <w:left w:val="nil"/>
              <w:bottom w:val="single" w:sz="4" w:space="0" w:color="305496"/>
              <w:right w:val="single" w:sz="4" w:space="0" w:color="305496"/>
            </w:tcBorders>
            <w:shd w:val="clear" w:color="auto" w:fill="auto"/>
            <w:vAlign w:val="bottom"/>
            <w:hideMark/>
          </w:tcPr>
          <w:p w14:paraId="3D694F98"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E INSTALACION CAMARA DE INSPECCION ELECTRICA</w:t>
            </w:r>
          </w:p>
        </w:tc>
        <w:tc>
          <w:tcPr>
            <w:tcW w:w="579" w:type="dxa"/>
            <w:tcBorders>
              <w:top w:val="nil"/>
              <w:left w:val="nil"/>
              <w:bottom w:val="single" w:sz="4" w:space="0" w:color="305496"/>
              <w:right w:val="single" w:sz="4" w:space="0" w:color="305496"/>
            </w:tcBorders>
            <w:shd w:val="clear" w:color="auto" w:fill="auto"/>
            <w:vAlign w:val="center"/>
            <w:hideMark/>
          </w:tcPr>
          <w:p w14:paraId="0C1F600D"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pza</w:t>
            </w:r>
          </w:p>
        </w:tc>
        <w:tc>
          <w:tcPr>
            <w:tcW w:w="959" w:type="dxa"/>
            <w:tcBorders>
              <w:top w:val="nil"/>
              <w:left w:val="nil"/>
              <w:bottom w:val="single" w:sz="4" w:space="0" w:color="305496"/>
              <w:right w:val="single" w:sz="4" w:space="0" w:color="305496"/>
            </w:tcBorders>
            <w:shd w:val="clear" w:color="auto" w:fill="auto"/>
            <w:noWrap/>
            <w:vAlign w:val="bottom"/>
            <w:hideMark/>
          </w:tcPr>
          <w:p w14:paraId="2AB4806E"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1,00 </w:t>
            </w:r>
          </w:p>
        </w:tc>
        <w:tc>
          <w:tcPr>
            <w:tcW w:w="892" w:type="dxa"/>
            <w:tcBorders>
              <w:top w:val="nil"/>
              <w:left w:val="nil"/>
              <w:bottom w:val="single" w:sz="4" w:space="0" w:color="305496"/>
              <w:right w:val="single" w:sz="4" w:space="0" w:color="305496"/>
            </w:tcBorders>
            <w:shd w:val="clear" w:color="auto" w:fill="auto"/>
            <w:noWrap/>
            <w:vAlign w:val="bottom"/>
            <w:hideMark/>
          </w:tcPr>
          <w:p w14:paraId="69AFCE28"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1884B857"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36A092FC"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2BA83A9F"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5BF1866C"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73</w:t>
            </w:r>
          </w:p>
        </w:tc>
        <w:tc>
          <w:tcPr>
            <w:tcW w:w="4849" w:type="dxa"/>
            <w:tcBorders>
              <w:top w:val="nil"/>
              <w:left w:val="nil"/>
              <w:bottom w:val="single" w:sz="4" w:space="0" w:color="305496"/>
              <w:right w:val="single" w:sz="4" w:space="0" w:color="305496"/>
            </w:tcBorders>
            <w:shd w:val="clear" w:color="auto" w:fill="auto"/>
            <w:vAlign w:val="bottom"/>
            <w:hideMark/>
          </w:tcPr>
          <w:p w14:paraId="5BBEC755"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E INSTALACION PUNTOS DE ILUMINACION</w:t>
            </w:r>
          </w:p>
        </w:tc>
        <w:tc>
          <w:tcPr>
            <w:tcW w:w="579" w:type="dxa"/>
            <w:tcBorders>
              <w:top w:val="nil"/>
              <w:left w:val="nil"/>
              <w:bottom w:val="single" w:sz="4" w:space="0" w:color="305496"/>
              <w:right w:val="single" w:sz="4" w:space="0" w:color="305496"/>
            </w:tcBorders>
            <w:shd w:val="clear" w:color="auto" w:fill="auto"/>
            <w:vAlign w:val="center"/>
            <w:hideMark/>
          </w:tcPr>
          <w:p w14:paraId="40F1E983"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pza</w:t>
            </w:r>
          </w:p>
        </w:tc>
        <w:tc>
          <w:tcPr>
            <w:tcW w:w="959" w:type="dxa"/>
            <w:tcBorders>
              <w:top w:val="nil"/>
              <w:left w:val="nil"/>
              <w:bottom w:val="single" w:sz="4" w:space="0" w:color="305496"/>
              <w:right w:val="single" w:sz="4" w:space="0" w:color="305496"/>
            </w:tcBorders>
            <w:shd w:val="clear" w:color="auto" w:fill="auto"/>
            <w:noWrap/>
            <w:vAlign w:val="bottom"/>
            <w:hideMark/>
          </w:tcPr>
          <w:p w14:paraId="1B981411"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60,00 </w:t>
            </w:r>
          </w:p>
        </w:tc>
        <w:tc>
          <w:tcPr>
            <w:tcW w:w="892" w:type="dxa"/>
            <w:tcBorders>
              <w:top w:val="nil"/>
              <w:left w:val="nil"/>
              <w:bottom w:val="single" w:sz="4" w:space="0" w:color="305496"/>
              <w:right w:val="single" w:sz="4" w:space="0" w:color="305496"/>
            </w:tcBorders>
            <w:shd w:val="clear" w:color="auto" w:fill="auto"/>
            <w:noWrap/>
            <w:vAlign w:val="bottom"/>
            <w:hideMark/>
          </w:tcPr>
          <w:p w14:paraId="3446A2F9"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14E6F949"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7BF61C4A"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3E07F5C4" w14:textId="77777777" w:rsidTr="00B672CD">
        <w:trPr>
          <w:trHeight w:val="563"/>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6FDDA36D"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74</w:t>
            </w:r>
          </w:p>
        </w:tc>
        <w:tc>
          <w:tcPr>
            <w:tcW w:w="4849" w:type="dxa"/>
            <w:tcBorders>
              <w:top w:val="nil"/>
              <w:left w:val="nil"/>
              <w:bottom w:val="single" w:sz="4" w:space="0" w:color="305496"/>
              <w:right w:val="single" w:sz="4" w:space="0" w:color="305496"/>
            </w:tcBorders>
            <w:shd w:val="clear" w:color="auto" w:fill="auto"/>
            <w:vAlign w:val="center"/>
            <w:hideMark/>
          </w:tcPr>
          <w:p w14:paraId="24D3793F"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E INSTALACION DE LUMINARIAS TIPO SPOT - PANEL EMPOTRABLE - LUZ LED - (20W) - LUX 300 - CON INSTALACION COMERCIAL 220V.</w:t>
            </w:r>
          </w:p>
        </w:tc>
        <w:tc>
          <w:tcPr>
            <w:tcW w:w="579" w:type="dxa"/>
            <w:tcBorders>
              <w:top w:val="nil"/>
              <w:left w:val="nil"/>
              <w:bottom w:val="single" w:sz="4" w:space="0" w:color="305496"/>
              <w:right w:val="single" w:sz="4" w:space="0" w:color="305496"/>
            </w:tcBorders>
            <w:shd w:val="clear" w:color="auto" w:fill="auto"/>
            <w:vAlign w:val="center"/>
            <w:hideMark/>
          </w:tcPr>
          <w:p w14:paraId="5FDF280C"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pza</w:t>
            </w:r>
          </w:p>
        </w:tc>
        <w:tc>
          <w:tcPr>
            <w:tcW w:w="959" w:type="dxa"/>
            <w:tcBorders>
              <w:top w:val="nil"/>
              <w:left w:val="nil"/>
              <w:bottom w:val="single" w:sz="4" w:space="0" w:color="305496"/>
              <w:right w:val="single" w:sz="4" w:space="0" w:color="305496"/>
            </w:tcBorders>
            <w:shd w:val="clear" w:color="auto" w:fill="auto"/>
            <w:vAlign w:val="center"/>
            <w:hideMark/>
          </w:tcPr>
          <w:p w14:paraId="0F103D1D"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50,00 </w:t>
            </w:r>
          </w:p>
        </w:tc>
        <w:tc>
          <w:tcPr>
            <w:tcW w:w="892" w:type="dxa"/>
            <w:tcBorders>
              <w:top w:val="nil"/>
              <w:left w:val="nil"/>
              <w:bottom w:val="single" w:sz="4" w:space="0" w:color="305496"/>
              <w:right w:val="single" w:sz="4" w:space="0" w:color="305496"/>
            </w:tcBorders>
            <w:shd w:val="clear" w:color="auto" w:fill="auto"/>
            <w:vAlign w:val="center"/>
            <w:hideMark/>
          </w:tcPr>
          <w:p w14:paraId="7D053276"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vAlign w:val="center"/>
            <w:hideMark/>
          </w:tcPr>
          <w:p w14:paraId="4B6DCA29"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vAlign w:val="center"/>
            <w:hideMark/>
          </w:tcPr>
          <w:p w14:paraId="4DF152F2"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59835000"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526C309A"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75</w:t>
            </w:r>
          </w:p>
        </w:tc>
        <w:tc>
          <w:tcPr>
            <w:tcW w:w="4849" w:type="dxa"/>
            <w:tcBorders>
              <w:top w:val="nil"/>
              <w:left w:val="nil"/>
              <w:bottom w:val="single" w:sz="4" w:space="0" w:color="305496"/>
              <w:right w:val="single" w:sz="4" w:space="0" w:color="305496"/>
            </w:tcBorders>
            <w:shd w:val="clear" w:color="auto" w:fill="auto"/>
            <w:vAlign w:val="bottom"/>
            <w:hideMark/>
          </w:tcPr>
          <w:p w14:paraId="1B9159F7"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ILUM DECOR FLUORES C/AZUL DENTRO DE C/F 1x20</w:t>
            </w:r>
          </w:p>
        </w:tc>
        <w:tc>
          <w:tcPr>
            <w:tcW w:w="579" w:type="dxa"/>
            <w:tcBorders>
              <w:top w:val="nil"/>
              <w:left w:val="nil"/>
              <w:bottom w:val="single" w:sz="4" w:space="0" w:color="305496"/>
              <w:right w:val="single" w:sz="4" w:space="0" w:color="305496"/>
            </w:tcBorders>
            <w:shd w:val="clear" w:color="auto" w:fill="auto"/>
            <w:noWrap/>
            <w:vAlign w:val="bottom"/>
            <w:hideMark/>
          </w:tcPr>
          <w:p w14:paraId="3235204A"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pza</w:t>
            </w:r>
          </w:p>
        </w:tc>
        <w:tc>
          <w:tcPr>
            <w:tcW w:w="959" w:type="dxa"/>
            <w:tcBorders>
              <w:top w:val="nil"/>
              <w:left w:val="nil"/>
              <w:bottom w:val="single" w:sz="4" w:space="0" w:color="305496"/>
              <w:right w:val="single" w:sz="4" w:space="0" w:color="305496"/>
            </w:tcBorders>
            <w:shd w:val="clear" w:color="auto" w:fill="auto"/>
            <w:noWrap/>
            <w:vAlign w:val="bottom"/>
            <w:hideMark/>
          </w:tcPr>
          <w:p w14:paraId="3B247C44"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10,00 </w:t>
            </w:r>
          </w:p>
        </w:tc>
        <w:tc>
          <w:tcPr>
            <w:tcW w:w="892" w:type="dxa"/>
            <w:tcBorders>
              <w:top w:val="nil"/>
              <w:left w:val="nil"/>
              <w:bottom w:val="single" w:sz="4" w:space="0" w:color="305496"/>
              <w:right w:val="single" w:sz="4" w:space="0" w:color="305496"/>
            </w:tcBorders>
            <w:shd w:val="clear" w:color="auto" w:fill="auto"/>
            <w:noWrap/>
            <w:vAlign w:val="bottom"/>
            <w:hideMark/>
          </w:tcPr>
          <w:p w14:paraId="01C01E30"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4252D6FA"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7F0E0FDB"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11E6DDA9" w14:textId="77777777" w:rsidTr="00B672CD">
        <w:trPr>
          <w:trHeight w:val="563"/>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1DA0EB31"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76</w:t>
            </w:r>
          </w:p>
        </w:tc>
        <w:tc>
          <w:tcPr>
            <w:tcW w:w="4849" w:type="dxa"/>
            <w:tcBorders>
              <w:top w:val="nil"/>
              <w:left w:val="nil"/>
              <w:bottom w:val="single" w:sz="4" w:space="0" w:color="305496"/>
              <w:right w:val="single" w:sz="4" w:space="0" w:color="305496"/>
            </w:tcBorders>
            <w:shd w:val="clear" w:color="auto" w:fill="auto"/>
            <w:vAlign w:val="center"/>
            <w:hideMark/>
          </w:tcPr>
          <w:p w14:paraId="416B6C73"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E INSTALACION DE EQUIPO UPS DE 6KVA - INCLUYE TABLERO Y BANCO DE BATERIAS (MARCA RECONOCIDA)</w:t>
            </w:r>
          </w:p>
        </w:tc>
        <w:tc>
          <w:tcPr>
            <w:tcW w:w="579" w:type="dxa"/>
            <w:tcBorders>
              <w:top w:val="nil"/>
              <w:left w:val="nil"/>
              <w:bottom w:val="single" w:sz="4" w:space="0" w:color="305496"/>
              <w:right w:val="single" w:sz="4" w:space="0" w:color="305496"/>
            </w:tcBorders>
            <w:shd w:val="clear" w:color="auto" w:fill="auto"/>
            <w:vAlign w:val="center"/>
            <w:hideMark/>
          </w:tcPr>
          <w:p w14:paraId="512C53B7"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pza</w:t>
            </w:r>
          </w:p>
        </w:tc>
        <w:tc>
          <w:tcPr>
            <w:tcW w:w="959" w:type="dxa"/>
            <w:tcBorders>
              <w:top w:val="nil"/>
              <w:left w:val="nil"/>
              <w:bottom w:val="single" w:sz="4" w:space="0" w:color="305496"/>
              <w:right w:val="single" w:sz="4" w:space="0" w:color="305496"/>
            </w:tcBorders>
            <w:shd w:val="clear" w:color="auto" w:fill="auto"/>
            <w:vAlign w:val="center"/>
            <w:hideMark/>
          </w:tcPr>
          <w:p w14:paraId="2C946873"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1,00 </w:t>
            </w:r>
          </w:p>
        </w:tc>
        <w:tc>
          <w:tcPr>
            <w:tcW w:w="892" w:type="dxa"/>
            <w:tcBorders>
              <w:top w:val="nil"/>
              <w:left w:val="nil"/>
              <w:bottom w:val="single" w:sz="4" w:space="0" w:color="305496"/>
              <w:right w:val="single" w:sz="4" w:space="0" w:color="305496"/>
            </w:tcBorders>
            <w:shd w:val="clear" w:color="auto" w:fill="auto"/>
            <w:vAlign w:val="center"/>
            <w:hideMark/>
          </w:tcPr>
          <w:p w14:paraId="5477DCDE"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vAlign w:val="center"/>
            <w:hideMark/>
          </w:tcPr>
          <w:p w14:paraId="1561095E"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46B11106"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5EE8184F" w14:textId="77777777" w:rsidTr="00B672CD">
        <w:trPr>
          <w:trHeight w:val="844"/>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60D26500"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77</w:t>
            </w:r>
          </w:p>
        </w:tc>
        <w:tc>
          <w:tcPr>
            <w:tcW w:w="4849" w:type="dxa"/>
            <w:tcBorders>
              <w:top w:val="nil"/>
              <w:left w:val="nil"/>
              <w:bottom w:val="single" w:sz="4" w:space="0" w:color="305496"/>
              <w:right w:val="single" w:sz="4" w:space="0" w:color="305496"/>
            </w:tcBorders>
            <w:shd w:val="clear" w:color="auto" w:fill="auto"/>
            <w:vAlign w:val="center"/>
            <w:hideMark/>
          </w:tcPr>
          <w:p w14:paraId="02798B38"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SISTEMA ATERRAMIENTO - CABLE AWG 2/0 7 HILOS - UNA JABALINA DE CU 5/8" 2,40 M LARGO - TORGEL-EXCAVACION RELLENO Y COMPACTADO- SOLDADURA CADWELL - TAPA Y/O CAMARA DE INSPECCION</w:t>
            </w:r>
          </w:p>
        </w:tc>
        <w:tc>
          <w:tcPr>
            <w:tcW w:w="579" w:type="dxa"/>
            <w:tcBorders>
              <w:top w:val="nil"/>
              <w:left w:val="nil"/>
              <w:bottom w:val="single" w:sz="4" w:space="0" w:color="305496"/>
              <w:right w:val="single" w:sz="4" w:space="0" w:color="305496"/>
            </w:tcBorders>
            <w:shd w:val="clear" w:color="auto" w:fill="auto"/>
            <w:vAlign w:val="center"/>
            <w:hideMark/>
          </w:tcPr>
          <w:p w14:paraId="0BDE8B22"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glb</w:t>
            </w:r>
          </w:p>
        </w:tc>
        <w:tc>
          <w:tcPr>
            <w:tcW w:w="959" w:type="dxa"/>
            <w:tcBorders>
              <w:top w:val="nil"/>
              <w:left w:val="nil"/>
              <w:bottom w:val="single" w:sz="4" w:space="0" w:color="305496"/>
              <w:right w:val="single" w:sz="4" w:space="0" w:color="305496"/>
            </w:tcBorders>
            <w:shd w:val="clear" w:color="auto" w:fill="auto"/>
            <w:vAlign w:val="center"/>
            <w:hideMark/>
          </w:tcPr>
          <w:p w14:paraId="738C5C23"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1,00 </w:t>
            </w:r>
          </w:p>
        </w:tc>
        <w:tc>
          <w:tcPr>
            <w:tcW w:w="892" w:type="dxa"/>
            <w:tcBorders>
              <w:top w:val="nil"/>
              <w:left w:val="nil"/>
              <w:bottom w:val="single" w:sz="4" w:space="0" w:color="305496"/>
              <w:right w:val="single" w:sz="4" w:space="0" w:color="305496"/>
            </w:tcBorders>
            <w:shd w:val="clear" w:color="auto" w:fill="auto"/>
            <w:vAlign w:val="center"/>
            <w:hideMark/>
          </w:tcPr>
          <w:p w14:paraId="6AB791CE"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vAlign w:val="center"/>
            <w:hideMark/>
          </w:tcPr>
          <w:p w14:paraId="1F617A82"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79A58B90"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15A38A6D"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08F9786D"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78</w:t>
            </w:r>
          </w:p>
        </w:tc>
        <w:tc>
          <w:tcPr>
            <w:tcW w:w="4849" w:type="dxa"/>
            <w:tcBorders>
              <w:top w:val="nil"/>
              <w:left w:val="nil"/>
              <w:bottom w:val="single" w:sz="4" w:space="0" w:color="305496"/>
              <w:right w:val="single" w:sz="4" w:space="0" w:color="305496"/>
            </w:tcBorders>
            <w:shd w:val="clear" w:color="auto" w:fill="auto"/>
            <w:vAlign w:val="bottom"/>
            <w:hideMark/>
          </w:tcPr>
          <w:p w14:paraId="658DAC63"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E INSTALACION  DE EXTRACTOR DE AIRE TRUPPER O C/SUP</w:t>
            </w:r>
          </w:p>
        </w:tc>
        <w:tc>
          <w:tcPr>
            <w:tcW w:w="579" w:type="dxa"/>
            <w:tcBorders>
              <w:top w:val="nil"/>
              <w:left w:val="nil"/>
              <w:bottom w:val="single" w:sz="4" w:space="0" w:color="305496"/>
              <w:right w:val="single" w:sz="4" w:space="0" w:color="305496"/>
            </w:tcBorders>
            <w:shd w:val="clear" w:color="auto" w:fill="auto"/>
            <w:noWrap/>
            <w:vAlign w:val="bottom"/>
            <w:hideMark/>
          </w:tcPr>
          <w:p w14:paraId="071B340D"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pza</w:t>
            </w:r>
          </w:p>
        </w:tc>
        <w:tc>
          <w:tcPr>
            <w:tcW w:w="959" w:type="dxa"/>
            <w:tcBorders>
              <w:top w:val="nil"/>
              <w:left w:val="nil"/>
              <w:bottom w:val="single" w:sz="4" w:space="0" w:color="305496"/>
              <w:right w:val="single" w:sz="4" w:space="0" w:color="305496"/>
            </w:tcBorders>
            <w:shd w:val="clear" w:color="auto" w:fill="auto"/>
            <w:noWrap/>
            <w:vAlign w:val="bottom"/>
            <w:hideMark/>
          </w:tcPr>
          <w:p w14:paraId="39A88148"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2,00 </w:t>
            </w:r>
          </w:p>
        </w:tc>
        <w:tc>
          <w:tcPr>
            <w:tcW w:w="892" w:type="dxa"/>
            <w:tcBorders>
              <w:top w:val="nil"/>
              <w:left w:val="nil"/>
              <w:bottom w:val="single" w:sz="4" w:space="0" w:color="305496"/>
              <w:right w:val="single" w:sz="4" w:space="0" w:color="305496"/>
            </w:tcBorders>
            <w:shd w:val="clear" w:color="auto" w:fill="auto"/>
            <w:noWrap/>
            <w:vAlign w:val="bottom"/>
            <w:hideMark/>
          </w:tcPr>
          <w:p w14:paraId="10748798"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61827CED"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65FF7E77"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7F3990B2" w14:textId="77777777" w:rsidTr="00B672CD">
        <w:trPr>
          <w:trHeight w:val="281"/>
        </w:trPr>
        <w:tc>
          <w:tcPr>
            <w:tcW w:w="475" w:type="dxa"/>
            <w:tcBorders>
              <w:top w:val="nil"/>
              <w:left w:val="single" w:sz="4" w:space="0" w:color="44546A"/>
              <w:bottom w:val="nil"/>
              <w:right w:val="single" w:sz="4" w:space="0" w:color="44546A"/>
            </w:tcBorders>
            <w:shd w:val="clear" w:color="000000" w:fill="1F4E78"/>
            <w:noWrap/>
            <w:vAlign w:val="center"/>
            <w:hideMark/>
          </w:tcPr>
          <w:p w14:paraId="3E02405A" w14:textId="77777777" w:rsidR="00EA7BEE" w:rsidRPr="00EA7BEE" w:rsidRDefault="00EA7BEE" w:rsidP="00B672CD">
            <w:pPr>
              <w:spacing w:after="0" w:line="240" w:lineRule="auto"/>
              <w:jc w:val="center"/>
              <w:rPr>
                <w:b/>
                <w:bCs/>
                <w:color w:val="FFFFFF"/>
                <w:lang w:val="es-BO" w:eastAsia="es-BO" w:bidi="ar-SA"/>
              </w:rPr>
            </w:pPr>
            <w:r w:rsidRPr="00EA7BEE">
              <w:rPr>
                <w:b/>
                <w:bCs/>
                <w:color w:val="FFFFFF"/>
                <w:lang w:val="es-BO" w:eastAsia="es-BO" w:bidi="ar-SA"/>
              </w:rPr>
              <w:t> </w:t>
            </w:r>
          </w:p>
        </w:tc>
        <w:tc>
          <w:tcPr>
            <w:tcW w:w="4849" w:type="dxa"/>
            <w:tcBorders>
              <w:top w:val="nil"/>
              <w:left w:val="nil"/>
              <w:bottom w:val="nil"/>
              <w:right w:val="single" w:sz="4" w:space="0" w:color="44546A"/>
            </w:tcBorders>
            <w:shd w:val="clear" w:color="000000" w:fill="1F4E78"/>
            <w:vAlign w:val="bottom"/>
            <w:hideMark/>
          </w:tcPr>
          <w:p w14:paraId="776BA4D8"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H - INSTALACION CABLEADO ESTRUCTURADO (RED - DATOS)</w:t>
            </w:r>
          </w:p>
        </w:tc>
        <w:tc>
          <w:tcPr>
            <w:tcW w:w="579" w:type="dxa"/>
            <w:tcBorders>
              <w:top w:val="nil"/>
              <w:left w:val="nil"/>
              <w:bottom w:val="nil"/>
              <w:right w:val="single" w:sz="4" w:space="0" w:color="44546A"/>
            </w:tcBorders>
            <w:shd w:val="clear" w:color="000000" w:fill="1F4E78"/>
            <w:noWrap/>
            <w:vAlign w:val="bottom"/>
            <w:hideMark/>
          </w:tcPr>
          <w:p w14:paraId="779FDEBD" w14:textId="77777777" w:rsidR="00EA7BEE" w:rsidRPr="00EA7BEE" w:rsidRDefault="00EA7BEE" w:rsidP="00B672CD">
            <w:pPr>
              <w:spacing w:after="0" w:line="240" w:lineRule="auto"/>
              <w:jc w:val="center"/>
              <w:rPr>
                <w:b/>
                <w:bCs/>
                <w:color w:val="FFFFFF"/>
                <w:lang w:val="es-BO" w:eastAsia="es-BO" w:bidi="ar-SA"/>
              </w:rPr>
            </w:pPr>
            <w:r w:rsidRPr="00EA7BEE">
              <w:rPr>
                <w:b/>
                <w:bCs/>
                <w:color w:val="FFFFFF"/>
                <w:lang w:val="es-BO" w:eastAsia="es-BO" w:bidi="ar-SA"/>
              </w:rPr>
              <w:t> </w:t>
            </w:r>
          </w:p>
        </w:tc>
        <w:tc>
          <w:tcPr>
            <w:tcW w:w="959" w:type="dxa"/>
            <w:tcBorders>
              <w:top w:val="nil"/>
              <w:left w:val="nil"/>
              <w:bottom w:val="nil"/>
              <w:right w:val="single" w:sz="4" w:space="0" w:color="44546A"/>
            </w:tcBorders>
            <w:shd w:val="clear" w:color="000000" w:fill="1F4E78"/>
            <w:noWrap/>
            <w:vAlign w:val="bottom"/>
            <w:hideMark/>
          </w:tcPr>
          <w:p w14:paraId="4B30E4A2" w14:textId="77777777" w:rsidR="00EA7BEE" w:rsidRPr="00EA7BEE" w:rsidRDefault="00EA7BEE" w:rsidP="00B672CD">
            <w:pPr>
              <w:spacing w:after="0" w:line="240" w:lineRule="auto"/>
              <w:jc w:val="right"/>
              <w:rPr>
                <w:b/>
                <w:bCs/>
                <w:color w:val="FFFFFF"/>
                <w:lang w:val="es-BO" w:eastAsia="es-BO" w:bidi="ar-SA"/>
              </w:rPr>
            </w:pPr>
            <w:r w:rsidRPr="00EA7BEE">
              <w:rPr>
                <w:b/>
                <w:bCs/>
                <w:color w:val="FFFFFF"/>
                <w:lang w:val="es-BO" w:eastAsia="es-BO" w:bidi="ar-SA"/>
              </w:rPr>
              <w:t> </w:t>
            </w:r>
          </w:p>
        </w:tc>
        <w:tc>
          <w:tcPr>
            <w:tcW w:w="892" w:type="dxa"/>
            <w:tcBorders>
              <w:top w:val="nil"/>
              <w:left w:val="nil"/>
              <w:bottom w:val="nil"/>
              <w:right w:val="single" w:sz="4" w:space="0" w:color="44546A"/>
            </w:tcBorders>
            <w:shd w:val="clear" w:color="000000" w:fill="1F4E78"/>
            <w:noWrap/>
            <w:vAlign w:val="bottom"/>
            <w:hideMark/>
          </w:tcPr>
          <w:p w14:paraId="2DBFEAF4"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 </w:t>
            </w:r>
          </w:p>
        </w:tc>
        <w:tc>
          <w:tcPr>
            <w:tcW w:w="953" w:type="dxa"/>
            <w:tcBorders>
              <w:top w:val="nil"/>
              <w:left w:val="nil"/>
              <w:bottom w:val="nil"/>
              <w:right w:val="single" w:sz="4" w:space="0" w:color="44546A"/>
            </w:tcBorders>
            <w:shd w:val="clear" w:color="000000" w:fill="1F4E78"/>
            <w:noWrap/>
            <w:vAlign w:val="bottom"/>
            <w:hideMark/>
          </w:tcPr>
          <w:p w14:paraId="36A54CC9"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 xml:space="preserve">                       -   </w:t>
            </w:r>
          </w:p>
        </w:tc>
        <w:tc>
          <w:tcPr>
            <w:tcW w:w="1965" w:type="dxa"/>
            <w:tcBorders>
              <w:top w:val="nil"/>
              <w:left w:val="nil"/>
              <w:bottom w:val="nil"/>
              <w:right w:val="single" w:sz="4" w:space="0" w:color="44546A"/>
            </w:tcBorders>
            <w:shd w:val="clear" w:color="000000" w:fill="1F4E78"/>
            <w:noWrap/>
            <w:vAlign w:val="bottom"/>
            <w:hideMark/>
          </w:tcPr>
          <w:p w14:paraId="7E7F930F" w14:textId="77777777" w:rsidR="00EA7BEE" w:rsidRPr="00EA7BEE" w:rsidRDefault="00EA7BEE" w:rsidP="00B672CD">
            <w:pPr>
              <w:spacing w:after="0" w:line="240" w:lineRule="auto"/>
              <w:rPr>
                <w:color w:val="000000"/>
                <w:lang w:val="es-BO" w:eastAsia="es-BO" w:bidi="ar-SA"/>
              </w:rPr>
            </w:pPr>
            <w:r w:rsidRPr="00EA7BEE">
              <w:rPr>
                <w:color w:val="000000"/>
                <w:lang w:val="es-BO" w:eastAsia="es-BO" w:bidi="ar-SA"/>
              </w:rPr>
              <w:t> </w:t>
            </w:r>
          </w:p>
        </w:tc>
      </w:tr>
      <w:tr w:rsidR="00EA7BEE" w:rsidRPr="00EA7BEE" w14:paraId="6DD992B0" w14:textId="77777777" w:rsidTr="00B672CD">
        <w:trPr>
          <w:trHeight w:val="281"/>
        </w:trPr>
        <w:tc>
          <w:tcPr>
            <w:tcW w:w="475" w:type="dxa"/>
            <w:tcBorders>
              <w:top w:val="single" w:sz="4" w:space="0" w:color="305496"/>
              <w:left w:val="single" w:sz="4" w:space="0" w:color="305496"/>
              <w:bottom w:val="single" w:sz="4" w:space="0" w:color="305496"/>
              <w:right w:val="single" w:sz="4" w:space="0" w:color="305496"/>
            </w:tcBorders>
            <w:shd w:val="clear" w:color="auto" w:fill="auto"/>
            <w:noWrap/>
            <w:vAlign w:val="center"/>
            <w:hideMark/>
          </w:tcPr>
          <w:p w14:paraId="5E70EC61"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79</w:t>
            </w:r>
          </w:p>
        </w:tc>
        <w:tc>
          <w:tcPr>
            <w:tcW w:w="4849" w:type="dxa"/>
            <w:tcBorders>
              <w:top w:val="single" w:sz="4" w:space="0" w:color="305496"/>
              <w:left w:val="nil"/>
              <w:bottom w:val="single" w:sz="4" w:space="0" w:color="305496"/>
              <w:right w:val="single" w:sz="4" w:space="0" w:color="305496"/>
            </w:tcBorders>
            <w:shd w:val="clear" w:color="auto" w:fill="auto"/>
            <w:vAlign w:val="bottom"/>
            <w:hideMark/>
          </w:tcPr>
          <w:p w14:paraId="2D293ED9"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INSTALACION PUNTO DE RED CAT 6E Y ROSETA CAT. 6E</w:t>
            </w:r>
          </w:p>
        </w:tc>
        <w:tc>
          <w:tcPr>
            <w:tcW w:w="579" w:type="dxa"/>
            <w:tcBorders>
              <w:top w:val="single" w:sz="4" w:space="0" w:color="305496"/>
              <w:left w:val="nil"/>
              <w:bottom w:val="single" w:sz="4" w:space="0" w:color="305496"/>
              <w:right w:val="single" w:sz="4" w:space="0" w:color="305496"/>
            </w:tcBorders>
            <w:shd w:val="clear" w:color="auto" w:fill="auto"/>
            <w:noWrap/>
            <w:vAlign w:val="bottom"/>
            <w:hideMark/>
          </w:tcPr>
          <w:p w14:paraId="225CDD1B"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pto</w:t>
            </w:r>
          </w:p>
        </w:tc>
        <w:tc>
          <w:tcPr>
            <w:tcW w:w="959" w:type="dxa"/>
            <w:tcBorders>
              <w:top w:val="single" w:sz="4" w:space="0" w:color="305496"/>
              <w:left w:val="nil"/>
              <w:bottom w:val="single" w:sz="4" w:space="0" w:color="305496"/>
              <w:right w:val="single" w:sz="4" w:space="0" w:color="305496"/>
            </w:tcBorders>
            <w:shd w:val="clear" w:color="auto" w:fill="auto"/>
            <w:noWrap/>
            <w:vAlign w:val="bottom"/>
            <w:hideMark/>
          </w:tcPr>
          <w:p w14:paraId="5F9B1937"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20,00 </w:t>
            </w:r>
          </w:p>
        </w:tc>
        <w:tc>
          <w:tcPr>
            <w:tcW w:w="892" w:type="dxa"/>
            <w:tcBorders>
              <w:top w:val="single" w:sz="4" w:space="0" w:color="305496"/>
              <w:left w:val="nil"/>
              <w:bottom w:val="single" w:sz="4" w:space="0" w:color="305496"/>
              <w:right w:val="single" w:sz="4" w:space="0" w:color="305496"/>
            </w:tcBorders>
            <w:shd w:val="clear" w:color="auto" w:fill="auto"/>
            <w:noWrap/>
            <w:vAlign w:val="bottom"/>
            <w:hideMark/>
          </w:tcPr>
          <w:p w14:paraId="5C234CF6"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single" w:sz="4" w:space="0" w:color="305496"/>
              <w:left w:val="nil"/>
              <w:bottom w:val="single" w:sz="4" w:space="0" w:color="305496"/>
              <w:right w:val="single" w:sz="4" w:space="0" w:color="305496"/>
            </w:tcBorders>
            <w:shd w:val="clear" w:color="auto" w:fill="auto"/>
            <w:noWrap/>
            <w:vAlign w:val="bottom"/>
            <w:hideMark/>
          </w:tcPr>
          <w:p w14:paraId="514C6E7B"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single" w:sz="4" w:space="0" w:color="305496"/>
              <w:left w:val="nil"/>
              <w:bottom w:val="single" w:sz="4" w:space="0" w:color="305496"/>
              <w:right w:val="single" w:sz="4" w:space="0" w:color="305496"/>
            </w:tcBorders>
            <w:shd w:val="clear" w:color="auto" w:fill="auto"/>
            <w:noWrap/>
            <w:vAlign w:val="bottom"/>
            <w:hideMark/>
          </w:tcPr>
          <w:p w14:paraId="7C373AD9"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758E95C1"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4EDD4D84"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80</w:t>
            </w:r>
          </w:p>
        </w:tc>
        <w:tc>
          <w:tcPr>
            <w:tcW w:w="4849" w:type="dxa"/>
            <w:tcBorders>
              <w:top w:val="nil"/>
              <w:left w:val="nil"/>
              <w:bottom w:val="single" w:sz="4" w:space="0" w:color="305496"/>
              <w:right w:val="single" w:sz="4" w:space="0" w:color="305496"/>
            </w:tcBorders>
            <w:shd w:val="clear" w:color="auto" w:fill="auto"/>
            <w:vAlign w:val="bottom"/>
            <w:hideMark/>
          </w:tcPr>
          <w:p w14:paraId="1AF3AA3B"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PUNTOS DE RED PARA CAMARA DE SEGURIDAD</w:t>
            </w:r>
          </w:p>
        </w:tc>
        <w:tc>
          <w:tcPr>
            <w:tcW w:w="579" w:type="dxa"/>
            <w:tcBorders>
              <w:top w:val="nil"/>
              <w:left w:val="nil"/>
              <w:bottom w:val="single" w:sz="4" w:space="0" w:color="305496"/>
              <w:right w:val="single" w:sz="4" w:space="0" w:color="305496"/>
            </w:tcBorders>
            <w:shd w:val="clear" w:color="auto" w:fill="auto"/>
            <w:noWrap/>
            <w:vAlign w:val="bottom"/>
            <w:hideMark/>
          </w:tcPr>
          <w:p w14:paraId="10D654C8"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pto</w:t>
            </w:r>
          </w:p>
        </w:tc>
        <w:tc>
          <w:tcPr>
            <w:tcW w:w="959" w:type="dxa"/>
            <w:tcBorders>
              <w:top w:val="nil"/>
              <w:left w:val="nil"/>
              <w:bottom w:val="single" w:sz="4" w:space="0" w:color="305496"/>
              <w:right w:val="single" w:sz="4" w:space="0" w:color="305496"/>
            </w:tcBorders>
            <w:shd w:val="clear" w:color="auto" w:fill="auto"/>
            <w:noWrap/>
            <w:vAlign w:val="bottom"/>
            <w:hideMark/>
          </w:tcPr>
          <w:p w14:paraId="097F2ABE"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10,00 </w:t>
            </w:r>
          </w:p>
        </w:tc>
        <w:tc>
          <w:tcPr>
            <w:tcW w:w="892" w:type="dxa"/>
            <w:tcBorders>
              <w:top w:val="nil"/>
              <w:left w:val="nil"/>
              <w:bottom w:val="single" w:sz="4" w:space="0" w:color="305496"/>
              <w:right w:val="single" w:sz="4" w:space="0" w:color="305496"/>
            </w:tcBorders>
            <w:shd w:val="clear" w:color="auto" w:fill="auto"/>
            <w:noWrap/>
            <w:vAlign w:val="bottom"/>
            <w:hideMark/>
          </w:tcPr>
          <w:p w14:paraId="6E976355"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40CAA971"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39D32DBE"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54383243" w14:textId="77777777" w:rsidTr="00B672CD">
        <w:trPr>
          <w:trHeight w:val="563"/>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7A14151B"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81</w:t>
            </w:r>
          </w:p>
        </w:tc>
        <w:tc>
          <w:tcPr>
            <w:tcW w:w="4849" w:type="dxa"/>
            <w:tcBorders>
              <w:top w:val="nil"/>
              <w:left w:val="nil"/>
              <w:bottom w:val="single" w:sz="4" w:space="0" w:color="305496"/>
              <w:right w:val="single" w:sz="4" w:space="0" w:color="305496"/>
            </w:tcBorders>
            <w:shd w:val="clear" w:color="auto" w:fill="auto"/>
            <w:vAlign w:val="bottom"/>
            <w:hideMark/>
          </w:tcPr>
          <w:p w14:paraId="6F7AA0B8"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E INSTALACION DE RACK DE DATOS 0.75x0.90x0.45 (PIVOTANTE) C/VENTILACION</w:t>
            </w:r>
          </w:p>
        </w:tc>
        <w:tc>
          <w:tcPr>
            <w:tcW w:w="579" w:type="dxa"/>
            <w:tcBorders>
              <w:top w:val="nil"/>
              <w:left w:val="nil"/>
              <w:bottom w:val="single" w:sz="4" w:space="0" w:color="305496"/>
              <w:right w:val="single" w:sz="4" w:space="0" w:color="305496"/>
            </w:tcBorders>
            <w:shd w:val="clear" w:color="auto" w:fill="auto"/>
            <w:noWrap/>
            <w:vAlign w:val="bottom"/>
            <w:hideMark/>
          </w:tcPr>
          <w:p w14:paraId="4E74B30C"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pza</w:t>
            </w:r>
          </w:p>
        </w:tc>
        <w:tc>
          <w:tcPr>
            <w:tcW w:w="959" w:type="dxa"/>
            <w:tcBorders>
              <w:top w:val="nil"/>
              <w:left w:val="nil"/>
              <w:bottom w:val="single" w:sz="4" w:space="0" w:color="305496"/>
              <w:right w:val="single" w:sz="4" w:space="0" w:color="305496"/>
            </w:tcBorders>
            <w:shd w:val="clear" w:color="auto" w:fill="auto"/>
            <w:noWrap/>
            <w:vAlign w:val="bottom"/>
            <w:hideMark/>
          </w:tcPr>
          <w:p w14:paraId="6E05A51B"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1,00 </w:t>
            </w:r>
          </w:p>
        </w:tc>
        <w:tc>
          <w:tcPr>
            <w:tcW w:w="892" w:type="dxa"/>
            <w:tcBorders>
              <w:top w:val="nil"/>
              <w:left w:val="nil"/>
              <w:bottom w:val="single" w:sz="4" w:space="0" w:color="305496"/>
              <w:right w:val="single" w:sz="4" w:space="0" w:color="305496"/>
            </w:tcBorders>
            <w:shd w:val="clear" w:color="auto" w:fill="auto"/>
            <w:noWrap/>
            <w:vAlign w:val="bottom"/>
            <w:hideMark/>
          </w:tcPr>
          <w:p w14:paraId="699BDD2A"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1B8084E1"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2C765F71"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57A6BFD4"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0AED27BC"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82</w:t>
            </w:r>
          </w:p>
        </w:tc>
        <w:tc>
          <w:tcPr>
            <w:tcW w:w="4849" w:type="dxa"/>
            <w:tcBorders>
              <w:top w:val="nil"/>
              <w:left w:val="nil"/>
              <w:bottom w:val="single" w:sz="4" w:space="0" w:color="305496"/>
              <w:right w:val="single" w:sz="4" w:space="0" w:color="305496"/>
            </w:tcBorders>
            <w:shd w:val="clear" w:color="auto" w:fill="auto"/>
            <w:noWrap/>
            <w:vAlign w:val="center"/>
            <w:hideMark/>
          </w:tcPr>
          <w:p w14:paraId="471A0048"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E INSTALACION PATCH PANEL 24 PUERTOS CAT 6E AMP O CALIDAD SUP</w:t>
            </w:r>
          </w:p>
        </w:tc>
        <w:tc>
          <w:tcPr>
            <w:tcW w:w="579" w:type="dxa"/>
            <w:tcBorders>
              <w:top w:val="nil"/>
              <w:left w:val="nil"/>
              <w:bottom w:val="single" w:sz="4" w:space="0" w:color="305496"/>
              <w:right w:val="single" w:sz="4" w:space="0" w:color="305496"/>
            </w:tcBorders>
            <w:shd w:val="clear" w:color="auto" w:fill="auto"/>
            <w:noWrap/>
            <w:vAlign w:val="bottom"/>
            <w:hideMark/>
          </w:tcPr>
          <w:p w14:paraId="4B89B1B5"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pza</w:t>
            </w:r>
          </w:p>
        </w:tc>
        <w:tc>
          <w:tcPr>
            <w:tcW w:w="959" w:type="dxa"/>
            <w:tcBorders>
              <w:top w:val="nil"/>
              <w:left w:val="nil"/>
              <w:bottom w:val="single" w:sz="4" w:space="0" w:color="305496"/>
              <w:right w:val="single" w:sz="4" w:space="0" w:color="305496"/>
            </w:tcBorders>
            <w:shd w:val="clear" w:color="auto" w:fill="auto"/>
            <w:noWrap/>
            <w:vAlign w:val="bottom"/>
            <w:hideMark/>
          </w:tcPr>
          <w:p w14:paraId="7C7347A3"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2,00 </w:t>
            </w:r>
          </w:p>
        </w:tc>
        <w:tc>
          <w:tcPr>
            <w:tcW w:w="892" w:type="dxa"/>
            <w:tcBorders>
              <w:top w:val="nil"/>
              <w:left w:val="nil"/>
              <w:bottom w:val="single" w:sz="4" w:space="0" w:color="305496"/>
              <w:right w:val="single" w:sz="4" w:space="0" w:color="305496"/>
            </w:tcBorders>
            <w:shd w:val="clear" w:color="auto" w:fill="auto"/>
            <w:noWrap/>
            <w:vAlign w:val="bottom"/>
            <w:hideMark/>
          </w:tcPr>
          <w:p w14:paraId="6D904514"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52B6FCB0"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5108BF7B"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5482F6E9"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331A024E"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lastRenderedPageBreak/>
              <w:t>83</w:t>
            </w:r>
          </w:p>
        </w:tc>
        <w:tc>
          <w:tcPr>
            <w:tcW w:w="4849" w:type="dxa"/>
            <w:tcBorders>
              <w:top w:val="nil"/>
              <w:left w:val="nil"/>
              <w:bottom w:val="single" w:sz="4" w:space="0" w:color="305496"/>
              <w:right w:val="single" w:sz="4" w:space="0" w:color="305496"/>
            </w:tcBorders>
            <w:shd w:val="clear" w:color="auto" w:fill="auto"/>
            <w:vAlign w:val="bottom"/>
            <w:hideMark/>
          </w:tcPr>
          <w:p w14:paraId="07D73F75"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PATCH CORD DE 1.00 M CAT 6E</w:t>
            </w:r>
          </w:p>
        </w:tc>
        <w:tc>
          <w:tcPr>
            <w:tcW w:w="579" w:type="dxa"/>
            <w:tcBorders>
              <w:top w:val="nil"/>
              <w:left w:val="nil"/>
              <w:bottom w:val="single" w:sz="4" w:space="0" w:color="305496"/>
              <w:right w:val="single" w:sz="4" w:space="0" w:color="305496"/>
            </w:tcBorders>
            <w:shd w:val="clear" w:color="auto" w:fill="auto"/>
            <w:noWrap/>
            <w:vAlign w:val="bottom"/>
            <w:hideMark/>
          </w:tcPr>
          <w:p w14:paraId="67AA2C2A"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pza</w:t>
            </w:r>
          </w:p>
        </w:tc>
        <w:tc>
          <w:tcPr>
            <w:tcW w:w="959" w:type="dxa"/>
            <w:tcBorders>
              <w:top w:val="nil"/>
              <w:left w:val="nil"/>
              <w:bottom w:val="single" w:sz="4" w:space="0" w:color="305496"/>
              <w:right w:val="single" w:sz="4" w:space="0" w:color="305496"/>
            </w:tcBorders>
            <w:shd w:val="clear" w:color="auto" w:fill="auto"/>
            <w:noWrap/>
            <w:vAlign w:val="bottom"/>
            <w:hideMark/>
          </w:tcPr>
          <w:p w14:paraId="066D3E19"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20,00 </w:t>
            </w:r>
          </w:p>
        </w:tc>
        <w:tc>
          <w:tcPr>
            <w:tcW w:w="892" w:type="dxa"/>
            <w:tcBorders>
              <w:top w:val="nil"/>
              <w:left w:val="nil"/>
              <w:bottom w:val="single" w:sz="4" w:space="0" w:color="305496"/>
              <w:right w:val="single" w:sz="4" w:space="0" w:color="305496"/>
            </w:tcBorders>
            <w:shd w:val="clear" w:color="auto" w:fill="auto"/>
            <w:noWrap/>
            <w:vAlign w:val="bottom"/>
            <w:hideMark/>
          </w:tcPr>
          <w:p w14:paraId="27F3FBB5"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560C1230"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2822A790"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2B6F4458"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3F4719F1"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84</w:t>
            </w:r>
          </w:p>
        </w:tc>
        <w:tc>
          <w:tcPr>
            <w:tcW w:w="4849" w:type="dxa"/>
            <w:tcBorders>
              <w:top w:val="nil"/>
              <w:left w:val="nil"/>
              <w:bottom w:val="single" w:sz="4" w:space="0" w:color="305496"/>
              <w:right w:val="single" w:sz="4" w:space="0" w:color="305496"/>
            </w:tcBorders>
            <w:shd w:val="clear" w:color="auto" w:fill="auto"/>
            <w:vAlign w:val="bottom"/>
            <w:hideMark/>
          </w:tcPr>
          <w:p w14:paraId="25BB0F77"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 E INST DE PUNTO DE TELEFONO INCLUYE ROSETA</w:t>
            </w:r>
          </w:p>
        </w:tc>
        <w:tc>
          <w:tcPr>
            <w:tcW w:w="579" w:type="dxa"/>
            <w:tcBorders>
              <w:top w:val="nil"/>
              <w:left w:val="nil"/>
              <w:bottom w:val="single" w:sz="4" w:space="0" w:color="305496"/>
              <w:right w:val="single" w:sz="4" w:space="0" w:color="305496"/>
            </w:tcBorders>
            <w:shd w:val="clear" w:color="auto" w:fill="auto"/>
            <w:noWrap/>
            <w:vAlign w:val="bottom"/>
            <w:hideMark/>
          </w:tcPr>
          <w:p w14:paraId="144D04B3"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pto</w:t>
            </w:r>
          </w:p>
        </w:tc>
        <w:tc>
          <w:tcPr>
            <w:tcW w:w="959" w:type="dxa"/>
            <w:tcBorders>
              <w:top w:val="nil"/>
              <w:left w:val="nil"/>
              <w:bottom w:val="single" w:sz="4" w:space="0" w:color="305496"/>
              <w:right w:val="single" w:sz="4" w:space="0" w:color="305496"/>
            </w:tcBorders>
            <w:shd w:val="clear" w:color="auto" w:fill="auto"/>
            <w:noWrap/>
            <w:vAlign w:val="bottom"/>
            <w:hideMark/>
          </w:tcPr>
          <w:p w14:paraId="69BA10E8"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12,00 </w:t>
            </w:r>
          </w:p>
        </w:tc>
        <w:tc>
          <w:tcPr>
            <w:tcW w:w="892" w:type="dxa"/>
            <w:tcBorders>
              <w:top w:val="nil"/>
              <w:left w:val="nil"/>
              <w:bottom w:val="single" w:sz="4" w:space="0" w:color="305496"/>
              <w:right w:val="single" w:sz="4" w:space="0" w:color="305496"/>
            </w:tcBorders>
            <w:shd w:val="clear" w:color="auto" w:fill="auto"/>
            <w:noWrap/>
            <w:vAlign w:val="bottom"/>
            <w:hideMark/>
          </w:tcPr>
          <w:p w14:paraId="222771DE"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5E482677"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10F894C0"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7E5A7557" w14:textId="77777777" w:rsidTr="00B672CD">
        <w:trPr>
          <w:trHeight w:val="281"/>
        </w:trPr>
        <w:tc>
          <w:tcPr>
            <w:tcW w:w="475" w:type="dxa"/>
            <w:tcBorders>
              <w:top w:val="nil"/>
              <w:left w:val="single" w:sz="4" w:space="0" w:color="44546A"/>
              <w:bottom w:val="nil"/>
              <w:right w:val="single" w:sz="4" w:space="0" w:color="44546A"/>
            </w:tcBorders>
            <w:shd w:val="clear" w:color="000000" w:fill="1F4E78"/>
            <w:noWrap/>
            <w:vAlign w:val="center"/>
            <w:hideMark/>
          </w:tcPr>
          <w:p w14:paraId="669DBF74" w14:textId="77777777" w:rsidR="00EA7BEE" w:rsidRPr="00EA7BEE" w:rsidRDefault="00EA7BEE" w:rsidP="00B672CD">
            <w:pPr>
              <w:spacing w:after="0" w:line="240" w:lineRule="auto"/>
              <w:jc w:val="center"/>
              <w:rPr>
                <w:b/>
                <w:bCs/>
                <w:color w:val="FFFFFF"/>
                <w:lang w:val="es-BO" w:eastAsia="es-BO" w:bidi="ar-SA"/>
              </w:rPr>
            </w:pPr>
            <w:r w:rsidRPr="00EA7BEE">
              <w:rPr>
                <w:b/>
                <w:bCs/>
                <w:color w:val="FFFFFF"/>
                <w:lang w:val="es-BO" w:eastAsia="es-BO" w:bidi="ar-SA"/>
              </w:rPr>
              <w:t> </w:t>
            </w:r>
          </w:p>
        </w:tc>
        <w:tc>
          <w:tcPr>
            <w:tcW w:w="4849" w:type="dxa"/>
            <w:tcBorders>
              <w:top w:val="nil"/>
              <w:left w:val="nil"/>
              <w:bottom w:val="nil"/>
              <w:right w:val="single" w:sz="4" w:space="0" w:color="44546A"/>
            </w:tcBorders>
            <w:shd w:val="clear" w:color="000000" w:fill="1F4E78"/>
            <w:vAlign w:val="bottom"/>
            <w:hideMark/>
          </w:tcPr>
          <w:p w14:paraId="4CC6BD07"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I - INSTALACION VIDEO WALL</w:t>
            </w:r>
          </w:p>
        </w:tc>
        <w:tc>
          <w:tcPr>
            <w:tcW w:w="579" w:type="dxa"/>
            <w:tcBorders>
              <w:top w:val="nil"/>
              <w:left w:val="nil"/>
              <w:bottom w:val="nil"/>
              <w:right w:val="single" w:sz="4" w:space="0" w:color="44546A"/>
            </w:tcBorders>
            <w:shd w:val="clear" w:color="000000" w:fill="1F4E78"/>
            <w:noWrap/>
            <w:vAlign w:val="bottom"/>
            <w:hideMark/>
          </w:tcPr>
          <w:p w14:paraId="7F4E80FE" w14:textId="77777777" w:rsidR="00EA7BEE" w:rsidRPr="00EA7BEE" w:rsidRDefault="00EA7BEE" w:rsidP="00B672CD">
            <w:pPr>
              <w:spacing w:after="0" w:line="240" w:lineRule="auto"/>
              <w:jc w:val="center"/>
              <w:rPr>
                <w:b/>
                <w:bCs/>
                <w:color w:val="FFFFFF"/>
                <w:lang w:val="es-BO" w:eastAsia="es-BO" w:bidi="ar-SA"/>
              </w:rPr>
            </w:pPr>
            <w:r w:rsidRPr="00EA7BEE">
              <w:rPr>
                <w:b/>
                <w:bCs/>
                <w:color w:val="FFFFFF"/>
                <w:lang w:val="es-BO" w:eastAsia="es-BO" w:bidi="ar-SA"/>
              </w:rPr>
              <w:t> </w:t>
            </w:r>
          </w:p>
        </w:tc>
        <w:tc>
          <w:tcPr>
            <w:tcW w:w="959" w:type="dxa"/>
            <w:tcBorders>
              <w:top w:val="nil"/>
              <w:left w:val="nil"/>
              <w:bottom w:val="nil"/>
              <w:right w:val="single" w:sz="4" w:space="0" w:color="44546A"/>
            </w:tcBorders>
            <w:shd w:val="clear" w:color="000000" w:fill="1F4E78"/>
            <w:noWrap/>
            <w:vAlign w:val="bottom"/>
            <w:hideMark/>
          </w:tcPr>
          <w:p w14:paraId="01B78D1C" w14:textId="77777777" w:rsidR="00EA7BEE" w:rsidRPr="00EA7BEE" w:rsidRDefault="00EA7BEE" w:rsidP="00B672CD">
            <w:pPr>
              <w:spacing w:after="0" w:line="240" w:lineRule="auto"/>
              <w:jc w:val="right"/>
              <w:rPr>
                <w:b/>
                <w:bCs/>
                <w:color w:val="FFFFFF"/>
                <w:lang w:val="es-BO" w:eastAsia="es-BO" w:bidi="ar-SA"/>
              </w:rPr>
            </w:pPr>
            <w:r w:rsidRPr="00EA7BEE">
              <w:rPr>
                <w:b/>
                <w:bCs/>
                <w:color w:val="FFFFFF"/>
                <w:lang w:val="es-BO" w:eastAsia="es-BO" w:bidi="ar-SA"/>
              </w:rPr>
              <w:t> </w:t>
            </w:r>
          </w:p>
        </w:tc>
        <w:tc>
          <w:tcPr>
            <w:tcW w:w="892" w:type="dxa"/>
            <w:tcBorders>
              <w:top w:val="nil"/>
              <w:left w:val="nil"/>
              <w:bottom w:val="nil"/>
              <w:right w:val="single" w:sz="4" w:space="0" w:color="44546A"/>
            </w:tcBorders>
            <w:shd w:val="clear" w:color="000000" w:fill="1F4E78"/>
            <w:noWrap/>
            <w:vAlign w:val="bottom"/>
            <w:hideMark/>
          </w:tcPr>
          <w:p w14:paraId="79AD0FF5"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 </w:t>
            </w:r>
          </w:p>
        </w:tc>
        <w:tc>
          <w:tcPr>
            <w:tcW w:w="953" w:type="dxa"/>
            <w:tcBorders>
              <w:top w:val="nil"/>
              <w:left w:val="nil"/>
              <w:bottom w:val="nil"/>
              <w:right w:val="single" w:sz="4" w:space="0" w:color="44546A"/>
            </w:tcBorders>
            <w:shd w:val="clear" w:color="000000" w:fill="1F4E78"/>
            <w:noWrap/>
            <w:vAlign w:val="bottom"/>
            <w:hideMark/>
          </w:tcPr>
          <w:p w14:paraId="7F4A3153"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 xml:space="preserve">                       -   </w:t>
            </w:r>
          </w:p>
        </w:tc>
        <w:tc>
          <w:tcPr>
            <w:tcW w:w="1965" w:type="dxa"/>
            <w:tcBorders>
              <w:top w:val="nil"/>
              <w:left w:val="nil"/>
              <w:bottom w:val="nil"/>
              <w:right w:val="single" w:sz="4" w:space="0" w:color="44546A"/>
            </w:tcBorders>
            <w:shd w:val="clear" w:color="000000" w:fill="1F4E78"/>
            <w:noWrap/>
            <w:vAlign w:val="bottom"/>
            <w:hideMark/>
          </w:tcPr>
          <w:p w14:paraId="5C532FB7" w14:textId="77777777" w:rsidR="00EA7BEE" w:rsidRPr="00EA7BEE" w:rsidRDefault="00EA7BEE" w:rsidP="00B672CD">
            <w:pPr>
              <w:spacing w:after="0" w:line="240" w:lineRule="auto"/>
              <w:rPr>
                <w:color w:val="000000"/>
                <w:lang w:val="es-BO" w:eastAsia="es-BO" w:bidi="ar-SA"/>
              </w:rPr>
            </w:pPr>
            <w:r w:rsidRPr="00EA7BEE">
              <w:rPr>
                <w:color w:val="000000"/>
                <w:lang w:val="es-BO" w:eastAsia="es-BO" w:bidi="ar-SA"/>
              </w:rPr>
              <w:t> </w:t>
            </w:r>
          </w:p>
        </w:tc>
      </w:tr>
      <w:tr w:rsidR="00EA7BEE" w:rsidRPr="00EA7BEE" w14:paraId="7BDA1C5C" w14:textId="77777777" w:rsidTr="00B672CD">
        <w:trPr>
          <w:trHeight w:val="563"/>
        </w:trPr>
        <w:tc>
          <w:tcPr>
            <w:tcW w:w="475" w:type="dxa"/>
            <w:tcBorders>
              <w:top w:val="single" w:sz="4" w:space="0" w:color="305496"/>
              <w:left w:val="single" w:sz="4" w:space="0" w:color="305496"/>
              <w:bottom w:val="single" w:sz="4" w:space="0" w:color="305496"/>
              <w:right w:val="single" w:sz="4" w:space="0" w:color="305496"/>
            </w:tcBorders>
            <w:shd w:val="clear" w:color="auto" w:fill="auto"/>
            <w:vAlign w:val="center"/>
            <w:hideMark/>
          </w:tcPr>
          <w:p w14:paraId="6F548017"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85</w:t>
            </w:r>
          </w:p>
        </w:tc>
        <w:tc>
          <w:tcPr>
            <w:tcW w:w="4849" w:type="dxa"/>
            <w:tcBorders>
              <w:top w:val="single" w:sz="4" w:space="0" w:color="305496"/>
              <w:left w:val="nil"/>
              <w:bottom w:val="single" w:sz="4" w:space="0" w:color="305496"/>
              <w:right w:val="single" w:sz="4" w:space="0" w:color="305496"/>
            </w:tcBorders>
            <w:shd w:val="clear" w:color="auto" w:fill="auto"/>
            <w:vAlign w:val="center"/>
            <w:hideMark/>
          </w:tcPr>
          <w:p w14:paraId="17C2EB5E"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PROVISION E INSTALACION DE PUNTO ELECTRICO TOMACORRIENTE DOBLE ENERGIA COMERCIAL (INCLUYE CABLE 4MM, DUCTOS , CAJAS, TOMA DOBLE ) </w:t>
            </w:r>
          </w:p>
        </w:tc>
        <w:tc>
          <w:tcPr>
            <w:tcW w:w="579" w:type="dxa"/>
            <w:tcBorders>
              <w:top w:val="single" w:sz="4" w:space="0" w:color="305496"/>
              <w:left w:val="nil"/>
              <w:bottom w:val="single" w:sz="4" w:space="0" w:color="305496"/>
              <w:right w:val="single" w:sz="4" w:space="0" w:color="305496"/>
            </w:tcBorders>
            <w:shd w:val="clear" w:color="auto" w:fill="auto"/>
            <w:noWrap/>
            <w:vAlign w:val="center"/>
            <w:hideMark/>
          </w:tcPr>
          <w:p w14:paraId="2BCC361D"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pto</w:t>
            </w:r>
          </w:p>
        </w:tc>
        <w:tc>
          <w:tcPr>
            <w:tcW w:w="959" w:type="dxa"/>
            <w:tcBorders>
              <w:top w:val="single" w:sz="4" w:space="0" w:color="305496"/>
              <w:left w:val="nil"/>
              <w:bottom w:val="single" w:sz="4" w:space="0" w:color="305496"/>
              <w:right w:val="single" w:sz="4" w:space="0" w:color="305496"/>
            </w:tcBorders>
            <w:shd w:val="clear" w:color="auto" w:fill="auto"/>
            <w:noWrap/>
            <w:vAlign w:val="center"/>
            <w:hideMark/>
          </w:tcPr>
          <w:p w14:paraId="5444BC84"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 xml:space="preserve">              2,00 </w:t>
            </w:r>
          </w:p>
        </w:tc>
        <w:tc>
          <w:tcPr>
            <w:tcW w:w="892" w:type="dxa"/>
            <w:tcBorders>
              <w:top w:val="single" w:sz="4" w:space="0" w:color="305496"/>
              <w:left w:val="nil"/>
              <w:bottom w:val="single" w:sz="4" w:space="0" w:color="305496"/>
              <w:right w:val="single" w:sz="4" w:space="0" w:color="305496"/>
            </w:tcBorders>
            <w:shd w:val="clear" w:color="auto" w:fill="auto"/>
            <w:noWrap/>
            <w:vAlign w:val="center"/>
            <w:hideMark/>
          </w:tcPr>
          <w:p w14:paraId="6C0106D1"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 </w:t>
            </w:r>
          </w:p>
        </w:tc>
        <w:tc>
          <w:tcPr>
            <w:tcW w:w="953" w:type="dxa"/>
            <w:tcBorders>
              <w:top w:val="single" w:sz="4" w:space="0" w:color="305496"/>
              <w:left w:val="nil"/>
              <w:bottom w:val="single" w:sz="4" w:space="0" w:color="305496"/>
              <w:right w:val="single" w:sz="4" w:space="0" w:color="305496"/>
            </w:tcBorders>
            <w:shd w:val="clear" w:color="auto" w:fill="auto"/>
            <w:noWrap/>
            <w:vAlign w:val="center"/>
            <w:hideMark/>
          </w:tcPr>
          <w:p w14:paraId="7E6F6B38"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 xml:space="preserve">                       -   </w:t>
            </w:r>
          </w:p>
        </w:tc>
        <w:tc>
          <w:tcPr>
            <w:tcW w:w="1965" w:type="dxa"/>
            <w:tcBorders>
              <w:top w:val="single" w:sz="4" w:space="0" w:color="305496"/>
              <w:left w:val="nil"/>
              <w:bottom w:val="single" w:sz="4" w:space="0" w:color="305496"/>
              <w:right w:val="single" w:sz="4" w:space="0" w:color="305496"/>
            </w:tcBorders>
            <w:shd w:val="clear" w:color="auto" w:fill="auto"/>
            <w:noWrap/>
            <w:vAlign w:val="bottom"/>
            <w:hideMark/>
          </w:tcPr>
          <w:p w14:paraId="137147BF"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578CD3AC" w14:textId="77777777" w:rsidTr="00B672CD">
        <w:trPr>
          <w:trHeight w:val="563"/>
        </w:trPr>
        <w:tc>
          <w:tcPr>
            <w:tcW w:w="475" w:type="dxa"/>
            <w:tcBorders>
              <w:top w:val="nil"/>
              <w:left w:val="single" w:sz="4" w:space="0" w:color="305496"/>
              <w:bottom w:val="single" w:sz="4" w:space="0" w:color="305496"/>
              <w:right w:val="single" w:sz="4" w:space="0" w:color="305496"/>
            </w:tcBorders>
            <w:shd w:val="clear" w:color="auto" w:fill="auto"/>
            <w:vAlign w:val="center"/>
            <w:hideMark/>
          </w:tcPr>
          <w:p w14:paraId="797EFB8A"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86</w:t>
            </w:r>
          </w:p>
        </w:tc>
        <w:tc>
          <w:tcPr>
            <w:tcW w:w="4849" w:type="dxa"/>
            <w:tcBorders>
              <w:top w:val="nil"/>
              <w:left w:val="nil"/>
              <w:bottom w:val="single" w:sz="4" w:space="0" w:color="305496"/>
              <w:right w:val="single" w:sz="4" w:space="0" w:color="305496"/>
            </w:tcBorders>
            <w:shd w:val="clear" w:color="auto" w:fill="auto"/>
            <w:vAlign w:val="center"/>
            <w:hideMark/>
          </w:tcPr>
          <w:p w14:paraId="1784E2BC"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E INSTALACION DE PACH CORD CAT 6 (LARGO 1,8ML - INCLUYE CONECTORES)</w:t>
            </w:r>
          </w:p>
        </w:tc>
        <w:tc>
          <w:tcPr>
            <w:tcW w:w="579" w:type="dxa"/>
            <w:tcBorders>
              <w:top w:val="nil"/>
              <w:left w:val="nil"/>
              <w:bottom w:val="single" w:sz="4" w:space="0" w:color="305496"/>
              <w:right w:val="single" w:sz="4" w:space="0" w:color="305496"/>
            </w:tcBorders>
            <w:shd w:val="clear" w:color="auto" w:fill="auto"/>
            <w:noWrap/>
            <w:vAlign w:val="center"/>
            <w:hideMark/>
          </w:tcPr>
          <w:p w14:paraId="5FFAF4AD"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pza</w:t>
            </w:r>
          </w:p>
        </w:tc>
        <w:tc>
          <w:tcPr>
            <w:tcW w:w="959" w:type="dxa"/>
            <w:tcBorders>
              <w:top w:val="nil"/>
              <w:left w:val="nil"/>
              <w:bottom w:val="single" w:sz="4" w:space="0" w:color="305496"/>
              <w:right w:val="single" w:sz="4" w:space="0" w:color="305496"/>
            </w:tcBorders>
            <w:shd w:val="clear" w:color="auto" w:fill="auto"/>
            <w:noWrap/>
            <w:vAlign w:val="center"/>
            <w:hideMark/>
          </w:tcPr>
          <w:p w14:paraId="39897B65"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 xml:space="preserve">              3,00 </w:t>
            </w:r>
          </w:p>
        </w:tc>
        <w:tc>
          <w:tcPr>
            <w:tcW w:w="892" w:type="dxa"/>
            <w:tcBorders>
              <w:top w:val="nil"/>
              <w:left w:val="nil"/>
              <w:bottom w:val="single" w:sz="4" w:space="0" w:color="305496"/>
              <w:right w:val="single" w:sz="4" w:space="0" w:color="305496"/>
            </w:tcBorders>
            <w:shd w:val="clear" w:color="auto" w:fill="auto"/>
            <w:noWrap/>
            <w:vAlign w:val="center"/>
            <w:hideMark/>
          </w:tcPr>
          <w:p w14:paraId="6A4FB6C4"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center"/>
            <w:hideMark/>
          </w:tcPr>
          <w:p w14:paraId="0F237EAF"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5FBFAE41"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2A645B99" w14:textId="77777777" w:rsidTr="00B672CD">
        <w:trPr>
          <w:trHeight w:val="563"/>
        </w:trPr>
        <w:tc>
          <w:tcPr>
            <w:tcW w:w="475" w:type="dxa"/>
            <w:tcBorders>
              <w:top w:val="nil"/>
              <w:left w:val="single" w:sz="4" w:space="0" w:color="305496"/>
              <w:bottom w:val="single" w:sz="4" w:space="0" w:color="305496"/>
              <w:right w:val="single" w:sz="4" w:space="0" w:color="305496"/>
            </w:tcBorders>
            <w:shd w:val="clear" w:color="auto" w:fill="auto"/>
            <w:vAlign w:val="center"/>
            <w:hideMark/>
          </w:tcPr>
          <w:p w14:paraId="50A14214"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87</w:t>
            </w:r>
          </w:p>
        </w:tc>
        <w:tc>
          <w:tcPr>
            <w:tcW w:w="4849" w:type="dxa"/>
            <w:tcBorders>
              <w:top w:val="nil"/>
              <w:left w:val="nil"/>
              <w:bottom w:val="single" w:sz="4" w:space="0" w:color="305496"/>
              <w:right w:val="single" w:sz="4" w:space="0" w:color="305496"/>
            </w:tcBorders>
            <w:shd w:val="clear" w:color="auto" w:fill="auto"/>
            <w:vAlign w:val="bottom"/>
            <w:hideMark/>
          </w:tcPr>
          <w:p w14:paraId="5570D5E0"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E INSTALACION DE CABLE DISPLAYPORT (LARGO 1,80ML - INCLUYE CONECTORES)</w:t>
            </w:r>
          </w:p>
        </w:tc>
        <w:tc>
          <w:tcPr>
            <w:tcW w:w="579" w:type="dxa"/>
            <w:tcBorders>
              <w:top w:val="nil"/>
              <w:left w:val="nil"/>
              <w:bottom w:val="single" w:sz="4" w:space="0" w:color="305496"/>
              <w:right w:val="single" w:sz="4" w:space="0" w:color="305496"/>
            </w:tcBorders>
            <w:shd w:val="clear" w:color="auto" w:fill="auto"/>
            <w:noWrap/>
            <w:vAlign w:val="bottom"/>
            <w:hideMark/>
          </w:tcPr>
          <w:p w14:paraId="64C9DFB2"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pza</w:t>
            </w:r>
          </w:p>
        </w:tc>
        <w:tc>
          <w:tcPr>
            <w:tcW w:w="959" w:type="dxa"/>
            <w:tcBorders>
              <w:top w:val="nil"/>
              <w:left w:val="nil"/>
              <w:bottom w:val="single" w:sz="4" w:space="0" w:color="305496"/>
              <w:right w:val="single" w:sz="4" w:space="0" w:color="305496"/>
            </w:tcBorders>
            <w:shd w:val="clear" w:color="auto" w:fill="auto"/>
            <w:noWrap/>
            <w:vAlign w:val="bottom"/>
            <w:hideMark/>
          </w:tcPr>
          <w:p w14:paraId="2F978A07"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3,00 </w:t>
            </w:r>
          </w:p>
        </w:tc>
        <w:tc>
          <w:tcPr>
            <w:tcW w:w="892" w:type="dxa"/>
            <w:tcBorders>
              <w:top w:val="nil"/>
              <w:left w:val="nil"/>
              <w:bottom w:val="single" w:sz="4" w:space="0" w:color="305496"/>
              <w:right w:val="single" w:sz="4" w:space="0" w:color="305496"/>
            </w:tcBorders>
            <w:shd w:val="clear" w:color="auto" w:fill="auto"/>
            <w:noWrap/>
            <w:vAlign w:val="bottom"/>
            <w:hideMark/>
          </w:tcPr>
          <w:p w14:paraId="63970AA1"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347FA565"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1FF8E48B"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721BD770"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vAlign w:val="center"/>
            <w:hideMark/>
          </w:tcPr>
          <w:p w14:paraId="671AD1C6"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88</w:t>
            </w:r>
          </w:p>
        </w:tc>
        <w:tc>
          <w:tcPr>
            <w:tcW w:w="4849" w:type="dxa"/>
            <w:tcBorders>
              <w:top w:val="nil"/>
              <w:left w:val="nil"/>
              <w:bottom w:val="single" w:sz="4" w:space="0" w:color="305496"/>
              <w:right w:val="single" w:sz="4" w:space="0" w:color="305496"/>
            </w:tcBorders>
            <w:shd w:val="clear" w:color="auto" w:fill="auto"/>
            <w:vAlign w:val="bottom"/>
            <w:hideMark/>
          </w:tcPr>
          <w:p w14:paraId="0AEE86EE"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DE SWICHT RED GIGABIT 24 PUERTOS</w:t>
            </w:r>
          </w:p>
        </w:tc>
        <w:tc>
          <w:tcPr>
            <w:tcW w:w="579" w:type="dxa"/>
            <w:tcBorders>
              <w:top w:val="nil"/>
              <w:left w:val="nil"/>
              <w:bottom w:val="single" w:sz="4" w:space="0" w:color="305496"/>
              <w:right w:val="single" w:sz="4" w:space="0" w:color="305496"/>
            </w:tcBorders>
            <w:shd w:val="clear" w:color="auto" w:fill="auto"/>
            <w:noWrap/>
            <w:vAlign w:val="bottom"/>
            <w:hideMark/>
          </w:tcPr>
          <w:p w14:paraId="7BBAFE72"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pza</w:t>
            </w:r>
          </w:p>
        </w:tc>
        <w:tc>
          <w:tcPr>
            <w:tcW w:w="959" w:type="dxa"/>
            <w:tcBorders>
              <w:top w:val="nil"/>
              <w:left w:val="nil"/>
              <w:bottom w:val="single" w:sz="4" w:space="0" w:color="305496"/>
              <w:right w:val="single" w:sz="4" w:space="0" w:color="305496"/>
            </w:tcBorders>
            <w:shd w:val="clear" w:color="auto" w:fill="auto"/>
            <w:noWrap/>
            <w:vAlign w:val="bottom"/>
            <w:hideMark/>
          </w:tcPr>
          <w:p w14:paraId="4FC05F23"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1,00 </w:t>
            </w:r>
          </w:p>
        </w:tc>
        <w:tc>
          <w:tcPr>
            <w:tcW w:w="892" w:type="dxa"/>
            <w:tcBorders>
              <w:top w:val="nil"/>
              <w:left w:val="nil"/>
              <w:bottom w:val="single" w:sz="4" w:space="0" w:color="305496"/>
              <w:right w:val="single" w:sz="4" w:space="0" w:color="305496"/>
            </w:tcBorders>
            <w:shd w:val="clear" w:color="auto" w:fill="auto"/>
            <w:noWrap/>
            <w:vAlign w:val="bottom"/>
            <w:hideMark/>
          </w:tcPr>
          <w:p w14:paraId="220EA825"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27555288"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0F4C0300"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Gestionar con SS.CC.</w:t>
            </w:r>
          </w:p>
        </w:tc>
      </w:tr>
      <w:tr w:rsidR="00EA7BEE" w:rsidRPr="00EA7BEE" w14:paraId="40A4F634"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vAlign w:val="center"/>
            <w:hideMark/>
          </w:tcPr>
          <w:p w14:paraId="3124C59F"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89</w:t>
            </w:r>
          </w:p>
        </w:tc>
        <w:tc>
          <w:tcPr>
            <w:tcW w:w="4849" w:type="dxa"/>
            <w:tcBorders>
              <w:top w:val="nil"/>
              <w:left w:val="nil"/>
              <w:bottom w:val="single" w:sz="4" w:space="0" w:color="305496"/>
              <w:right w:val="single" w:sz="4" w:space="0" w:color="305496"/>
            </w:tcBorders>
            <w:shd w:val="clear" w:color="auto" w:fill="auto"/>
            <w:vAlign w:val="bottom"/>
            <w:hideMark/>
          </w:tcPr>
          <w:p w14:paraId="6ABE27D2"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E INSTALACION DE SPLITER INHDMI OUTDISPLAY PORT</w:t>
            </w:r>
          </w:p>
        </w:tc>
        <w:tc>
          <w:tcPr>
            <w:tcW w:w="579" w:type="dxa"/>
            <w:tcBorders>
              <w:top w:val="nil"/>
              <w:left w:val="nil"/>
              <w:bottom w:val="single" w:sz="4" w:space="0" w:color="305496"/>
              <w:right w:val="single" w:sz="4" w:space="0" w:color="305496"/>
            </w:tcBorders>
            <w:shd w:val="clear" w:color="auto" w:fill="auto"/>
            <w:noWrap/>
            <w:vAlign w:val="bottom"/>
            <w:hideMark/>
          </w:tcPr>
          <w:p w14:paraId="1C0A92EF"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pza</w:t>
            </w:r>
          </w:p>
        </w:tc>
        <w:tc>
          <w:tcPr>
            <w:tcW w:w="959" w:type="dxa"/>
            <w:tcBorders>
              <w:top w:val="nil"/>
              <w:left w:val="nil"/>
              <w:bottom w:val="single" w:sz="4" w:space="0" w:color="305496"/>
              <w:right w:val="single" w:sz="4" w:space="0" w:color="305496"/>
            </w:tcBorders>
            <w:shd w:val="clear" w:color="auto" w:fill="auto"/>
            <w:noWrap/>
            <w:vAlign w:val="bottom"/>
            <w:hideMark/>
          </w:tcPr>
          <w:p w14:paraId="5CB3A706"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1,00 </w:t>
            </w:r>
          </w:p>
        </w:tc>
        <w:tc>
          <w:tcPr>
            <w:tcW w:w="892" w:type="dxa"/>
            <w:tcBorders>
              <w:top w:val="nil"/>
              <w:left w:val="nil"/>
              <w:bottom w:val="single" w:sz="4" w:space="0" w:color="305496"/>
              <w:right w:val="single" w:sz="4" w:space="0" w:color="305496"/>
            </w:tcBorders>
            <w:shd w:val="clear" w:color="auto" w:fill="auto"/>
            <w:noWrap/>
            <w:vAlign w:val="bottom"/>
            <w:hideMark/>
          </w:tcPr>
          <w:p w14:paraId="731B86F7"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0215A041"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12B18E18"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52A94148"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vAlign w:val="center"/>
            <w:hideMark/>
          </w:tcPr>
          <w:p w14:paraId="1385FE50"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90</w:t>
            </w:r>
          </w:p>
        </w:tc>
        <w:tc>
          <w:tcPr>
            <w:tcW w:w="4849" w:type="dxa"/>
            <w:tcBorders>
              <w:top w:val="nil"/>
              <w:left w:val="nil"/>
              <w:bottom w:val="single" w:sz="4" w:space="0" w:color="305496"/>
              <w:right w:val="single" w:sz="4" w:space="0" w:color="305496"/>
            </w:tcBorders>
            <w:shd w:val="clear" w:color="auto" w:fill="auto"/>
            <w:vAlign w:val="bottom"/>
            <w:hideMark/>
          </w:tcPr>
          <w:p w14:paraId="1679F93D" w14:textId="27E5C1A2" w:rsidR="00EA7BEE" w:rsidRPr="00EA7BEE" w:rsidRDefault="00EA7BEE" w:rsidP="00C87E35">
            <w:pPr>
              <w:spacing w:after="0" w:line="240" w:lineRule="auto"/>
              <w:rPr>
                <w:color w:val="1F4E78"/>
                <w:lang w:val="es-BO" w:eastAsia="es-BO" w:bidi="ar-SA"/>
              </w:rPr>
            </w:pPr>
            <w:r w:rsidRPr="00EA7BEE">
              <w:rPr>
                <w:color w:val="1F4E78"/>
                <w:lang w:val="es-BO" w:eastAsia="es-BO" w:bidi="ar-SA"/>
              </w:rPr>
              <w:t>P</w:t>
            </w:r>
            <w:r w:rsidR="00C87E35">
              <w:rPr>
                <w:color w:val="1F4E78"/>
                <w:lang w:val="es-BO" w:eastAsia="es-BO" w:bidi="ar-SA"/>
              </w:rPr>
              <w:t>RO</w:t>
            </w:r>
            <w:r w:rsidRPr="00EA7BEE">
              <w:rPr>
                <w:color w:val="1F4E78"/>
                <w:lang w:val="es-BO" w:eastAsia="es-BO" w:bidi="ar-SA"/>
              </w:rPr>
              <w:t>VISION E INSTALACION DE SOPORTES PARA EQUIPOS VIDEO WALL</w:t>
            </w:r>
            <w:r w:rsidR="00C87E35">
              <w:rPr>
                <w:color w:val="1F4E78"/>
                <w:lang w:val="es-BO" w:eastAsia="es-BO" w:bidi="ar-SA"/>
              </w:rPr>
              <w:t xml:space="preserve"> (PANTALLAS)</w:t>
            </w:r>
          </w:p>
        </w:tc>
        <w:tc>
          <w:tcPr>
            <w:tcW w:w="579" w:type="dxa"/>
            <w:tcBorders>
              <w:top w:val="nil"/>
              <w:left w:val="nil"/>
              <w:bottom w:val="single" w:sz="4" w:space="0" w:color="305496"/>
              <w:right w:val="single" w:sz="4" w:space="0" w:color="305496"/>
            </w:tcBorders>
            <w:shd w:val="clear" w:color="auto" w:fill="auto"/>
            <w:noWrap/>
            <w:vAlign w:val="bottom"/>
            <w:hideMark/>
          </w:tcPr>
          <w:p w14:paraId="605B5926"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pza</w:t>
            </w:r>
          </w:p>
        </w:tc>
        <w:tc>
          <w:tcPr>
            <w:tcW w:w="959" w:type="dxa"/>
            <w:tcBorders>
              <w:top w:val="nil"/>
              <w:left w:val="nil"/>
              <w:bottom w:val="single" w:sz="4" w:space="0" w:color="305496"/>
              <w:right w:val="single" w:sz="4" w:space="0" w:color="305496"/>
            </w:tcBorders>
            <w:shd w:val="clear" w:color="auto" w:fill="auto"/>
            <w:noWrap/>
            <w:vAlign w:val="bottom"/>
            <w:hideMark/>
          </w:tcPr>
          <w:p w14:paraId="2B77E54A"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3,00 </w:t>
            </w:r>
          </w:p>
        </w:tc>
        <w:tc>
          <w:tcPr>
            <w:tcW w:w="892" w:type="dxa"/>
            <w:tcBorders>
              <w:top w:val="nil"/>
              <w:left w:val="nil"/>
              <w:bottom w:val="single" w:sz="4" w:space="0" w:color="305496"/>
              <w:right w:val="single" w:sz="4" w:space="0" w:color="305496"/>
            </w:tcBorders>
            <w:shd w:val="clear" w:color="auto" w:fill="auto"/>
            <w:noWrap/>
            <w:vAlign w:val="bottom"/>
            <w:hideMark/>
          </w:tcPr>
          <w:p w14:paraId="31A42399"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00F664A6"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077FF366"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5739DEA4" w14:textId="77777777" w:rsidTr="00B672CD">
        <w:trPr>
          <w:trHeight w:val="281"/>
        </w:trPr>
        <w:tc>
          <w:tcPr>
            <w:tcW w:w="475" w:type="dxa"/>
            <w:tcBorders>
              <w:top w:val="nil"/>
              <w:left w:val="single" w:sz="4" w:space="0" w:color="44546A"/>
              <w:bottom w:val="nil"/>
              <w:right w:val="single" w:sz="4" w:space="0" w:color="44546A"/>
            </w:tcBorders>
            <w:shd w:val="clear" w:color="000000" w:fill="1F4E78"/>
            <w:noWrap/>
            <w:vAlign w:val="center"/>
            <w:hideMark/>
          </w:tcPr>
          <w:p w14:paraId="423A5976" w14:textId="77777777" w:rsidR="00EA7BEE" w:rsidRPr="00EA7BEE" w:rsidRDefault="00EA7BEE" w:rsidP="00B672CD">
            <w:pPr>
              <w:spacing w:after="0" w:line="240" w:lineRule="auto"/>
              <w:jc w:val="center"/>
              <w:rPr>
                <w:b/>
                <w:bCs/>
                <w:color w:val="FFFFFF"/>
                <w:lang w:val="es-BO" w:eastAsia="es-BO" w:bidi="ar-SA"/>
              </w:rPr>
            </w:pPr>
            <w:r w:rsidRPr="00EA7BEE">
              <w:rPr>
                <w:b/>
                <w:bCs/>
                <w:color w:val="FFFFFF"/>
                <w:lang w:val="es-BO" w:eastAsia="es-BO" w:bidi="ar-SA"/>
              </w:rPr>
              <w:t> </w:t>
            </w:r>
          </w:p>
        </w:tc>
        <w:tc>
          <w:tcPr>
            <w:tcW w:w="4849" w:type="dxa"/>
            <w:tcBorders>
              <w:top w:val="nil"/>
              <w:left w:val="nil"/>
              <w:bottom w:val="nil"/>
              <w:right w:val="single" w:sz="4" w:space="0" w:color="44546A"/>
            </w:tcBorders>
            <w:shd w:val="clear" w:color="000000" w:fill="1F4E78"/>
            <w:vAlign w:val="bottom"/>
            <w:hideMark/>
          </w:tcPr>
          <w:p w14:paraId="5386CE0C"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I - INSTALACION SEGURIDAD CORPORATIVA</w:t>
            </w:r>
          </w:p>
        </w:tc>
        <w:tc>
          <w:tcPr>
            <w:tcW w:w="579" w:type="dxa"/>
            <w:tcBorders>
              <w:top w:val="nil"/>
              <w:left w:val="nil"/>
              <w:bottom w:val="nil"/>
              <w:right w:val="single" w:sz="4" w:space="0" w:color="44546A"/>
            </w:tcBorders>
            <w:shd w:val="clear" w:color="000000" w:fill="1F4E78"/>
            <w:noWrap/>
            <w:vAlign w:val="bottom"/>
            <w:hideMark/>
          </w:tcPr>
          <w:p w14:paraId="759B7574" w14:textId="77777777" w:rsidR="00EA7BEE" w:rsidRPr="00EA7BEE" w:rsidRDefault="00EA7BEE" w:rsidP="00B672CD">
            <w:pPr>
              <w:spacing w:after="0" w:line="240" w:lineRule="auto"/>
              <w:jc w:val="center"/>
              <w:rPr>
                <w:b/>
                <w:bCs/>
                <w:color w:val="FFFFFF"/>
                <w:lang w:val="es-BO" w:eastAsia="es-BO" w:bidi="ar-SA"/>
              </w:rPr>
            </w:pPr>
            <w:r w:rsidRPr="00EA7BEE">
              <w:rPr>
                <w:b/>
                <w:bCs/>
                <w:color w:val="FFFFFF"/>
                <w:lang w:val="es-BO" w:eastAsia="es-BO" w:bidi="ar-SA"/>
              </w:rPr>
              <w:t> </w:t>
            </w:r>
          </w:p>
        </w:tc>
        <w:tc>
          <w:tcPr>
            <w:tcW w:w="959" w:type="dxa"/>
            <w:tcBorders>
              <w:top w:val="nil"/>
              <w:left w:val="nil"/>
              <w:bottom w:val="nil"/>
              <w:right w:val="single" w:sz="4" w:space="0" w:color="44546A"/>
            </w:tcBorders>
            <w:shd w:val="clear" w:color="000000" w:fill="1F4E78"/>
            <w:noWrap/>
            <w:vAlign w:val="bottom"/>
            <w:hideMark/>
          </w:tcPr>
          <w:p w14:paraId="67F5CDD6" w14:textId="77777777" w:rsidR="00EA7BEE" w:rsidRPr="00EA7BEE" w:rsidRDefault="00EA7BEE" w:rsidP="00B672CD">
            <w:pPr>
              <w:spacing w:after="0" w:line="240" w:lineRule="auto"/>
              <w:jc w:val="right"/>
              <w:rPr>
                <w:b/>
                <w:bCs/>
                <w:color w:val="FFFFFF"/>
                <w:lang w:val="es-BO" w:eastAsia="es-BO" w:bidi="ar-SA"/>
              </w:rPr>
            </w:pPr>
            <w:r w:rsidRPr="00EA7BEE">
              <w:rPr>
                <w:b/>
                <w:bCs/>
                <w:color w:val="FFFFFF"/>
                <w:lang w:val="es-BO" w:eastAsia="es-BO" w:bidi="ar-SA"/>
              </w:rPr>
              <w:t> </w:t>
            </w:r>
          </w:p>
        </w:tc>
        <w:tc>
          <w:tcPr>
            <w:tcW w:w="892" w:type="dxa"/>
            <w:tcBorders>
              <w:top w:val="nil"/>
              <w:left w:val="nil"/>
              <w:bottom w:val="nil"/>
              <w:right w:val="single" w:sz="4" w:space="0" w:color="44546A"/>
            </w:tcBorders>
            <w:shd w:val="clear" w:color="000000" w:fill="1F4E78"/>
            <w:noWrap/>
            <w:vAlign w:val="bottom"/>
            <w:hideMark/>
          </w:tcPr>
          <w:p w14:paraId="5BE67DC1"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 </w:t>
            </w:r>
          </w:p>
        </w:tc>
        <w:tc>
          <w:tcPr>
            <w:tcW w:w="953" w:type="dxa"/>
            <w:tcBorders>
              <w:top w:val="nil"/>
              <w:left w:val="nil"/>
              <w:bottom w:val="nil"/>
              <w:right w:val="single" w:sz="4" w:space="0" w:color="44546A"/>
            </w:tcBorders>
            <w:shd w:val="clear" w:color="000000" w:fill="1F4E78"/>
            <w:noWrap/>
            <w:vAlign w:val="bottom"/>
            <w:hideMark/>
          </w:tcPr>
          <w:p w14:paraId="34734E59"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 xml:space="preserve">                       -   </w:t>
            </w:r>
          </w:p>
        </w:tc>
        <w:tc>
          <w:tcPr>
            <w:tcW w:w="1965" w:type="dxa"/>
            <w:tcBorders>
              <w:top w:val="nil"/>
              <w:left w:val="nil"/>
              <w:bottom w:val="nil"/>
              <w:right w:val="single" w:sz="4" w:space="0" w:color="44546A"/>
            </w:tcBorders>
            <w:shd w:val="clear" w:color="000000" w:fill="1F4E78"/>
            <w:noWrap/>
            <w:vAlign w:val="bottom"/>
            <w:hideMark/>
          </w:tcPr>
          <w:p w14:paraId="46918220" w14:textId="77777777" w:rsidR="00EA7BEE" w:rsidRPr="00EA7BEE" w:rsidRDefault="00EA7BEE" w:rsidP="00B672CD">
            <w:pPr>
              <w:spacing w:after="0" w:line="240" w:lineRule="auto"/>
              <w:rPr>
                <w:color w:val="000000"/>
                <w:lang w:val="es-BO" w:eastAsia="es-BO" w:bidi="ar-SA"/>
              </w:rPr>
            </w:pPr>
            <w:r w:rsidRPr="00EA7BEE">
              <w:rPr>
                <w:color w:val="000000"/>
                <w:lang w:val="es-BO" w:eastAsia="es-BO" w:bidi="ar-SA"/>
              </w:rPr>
              <w:t> </w:t>
            </w:r>
          </w:p>
        </w:tc>
      </w:tr>
      <w:tr w:rsidR="00EA7BEE" w:rsidRPr="00EA7BEE" w14:paraId="2B5DD67D" w14:textId="77777777" w:rsidTr="00B672CD">
        <w:trPr>
          <w:trHeight w:val="563"/>
        </w:trPr>
        <w:tc>
          <w:tcPr>
            <w:tcW w:w="475" w:type="dxa"/>
            <w:tcBorders>
              <w:top w:val="single" w:sz="4" w:space="0" w:color="305496"/>
              <w:left w:val="single" w:sz="4" w:space="0" w:color="305496"/>
              <w:bottom w:val="single" w:sz="4" w:space="0" w:color="305496"/>
              <w:right w:val="single" w:sz="4" w:space="0" w:color="305496"/>
            </w:tcBorders>
            <w:shd w:val="clear" w:color="auto" w:fill="auto"/>
            <w:vAlign w:val="center"/>
            <w:hideMark/>
          </w:tcPr>
          <w:p w14:paraId="621F0B53"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91</w:t>
            </w:r>
          </w:p>
        </w:tc>
        <w:tc>
          <w:tcPr>
            <w:tcW w:w="4849" w:type="dxa"/>
            <w:tcBorders>
              <w:top w:val="single" w:sz="4" w:space="0" w:color="305496"/>
              <w:left w:val="nil"/>
              <w:bottom w:val="single" w:sz="4" w:space="0" w:color="305496"/>
              <w:right w:val="single" w:sz="4" w:space="0" w:color="305496"/>
            </w:tcBorders>
            <w:shd w:val="clear" w:color="auto" w:fill="auto"/>
            <w:vAlign w:val="center"/>
            <w:hideMark/>
          </w:tcPr>
          <w:p w14:paraId="5C024F82"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PROVISION E INSTALACION DE PUNTO ELECTRICO TOMACORRIENTE DOBLE ENERGIA COMERCIAL (INCLUYE CABLE 4MM, DUCTOS , CAJAS, TOMA DOBLE ) </w:t>
            </w:r>
          </w:p>
        </w:tc>
        <w:tc>
          <w:tcPr>
            <w:tcW w:w="579" w:type="dxa"/>
            <w:tcBorders>
              <w:top w:val="single" w:sz="4" w:space="0" w:color="305496"/>
              <w:left w:val="nil"/>
              <w:bottom w:val="single" w:sz="4" w:space="0" w:color="305496"/>
              <w:right w:val="single" w:sz="4" w:space="0" w:color="305496"/>
            </w:tcBorders>
            <w:shd w:val="clear" w:color="auto" w:fill="auto"/>
            <w:noWrap/>
            <w:vAlign w:val="center"/>
            <w:hideMark/>
          </w:tcPr>
          <w:p w14:paraId="5FB11EB1"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pto</w:t>
            </w:r>
          </w:p>
        </w:tc>
        <w:tc>
          <w:tcPr>
            <w:tcW w:w="959" w:type="dxa"/>
            <w:tcBorders>
              <w:top w:val="single" w:sz="4" w:space="0" w:color="305496"/>
              <w:left w:val="nil"/>
              <w:bottom w:val="single" w:sz="4" w:space="0" w:color="305496"/>
              <w:right w:val="single" w:sz="4" w:space="0" w:color="305496"/>
            </w:tcBorders>
            <w:shd w:val="clear" w:color="auto" w:fill="auto"/>
            <w:noWrap/>
            <w:vAlign w:val="center"/>
            <w:hideMark/>
          </w:tcPr>
          <w:p w14:paraId="28F35ECB"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 xml:space="preserve">              2,00 </w:t>
            </w:r>
          </w:p>
        </w:tc>
        <w:tc>
          <w:tcPr>
            <w:tcW w:w="892" w:type="dxa"/>
            <w:tcBorders>
              <w:top w:val="single" w:sz="4" w:space="0" w:color="305496"/>
              <w:left w:val="nil"/>
              <w:bottom w:val="single" w:sz="4" w:space="0" w:color="305496"/>
              <w:right w:val="single" w:sz="4" w:space="0" w:color="305496"/>
            </w:tcBorders>
            <w:shd w:val="clear" w:color="auto" w:fill="auto"/>
            <w:noWrap/>
            <w:vAlign w:val="center"/>
            <w:hideMark/>
          </w:tcPr>
          <w:p w14:paraId="1B885A34"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 </w:t>
            </w:r>
          </w:p>
        </w:tc>
        <w:tc>
          <w:tcPr>
            <w:tcW w:w="953" w:type="dxa"/>
            <w:tcBorders>
              <w:top w:val="single" w:sz="4" w:space="0" w:color="305496"/>
              <w:left w:val="nil"/>
              <w:bottom w:val="single" w:sz="4" w:space="0" w:color="305496"/>
              <w:right w:val="single" w:sz="4" w:space="0" w:color="305496"/>
            </w:tcBorders>
            <w:shd w:val="clear" w:color="auto" w:fill="auto"/>
            <w:noWrap/>
            <w:vAlign w:val="center"/>
            <w:hideMark/>
          </w:tcPr>
          <w:p w14:paraId="58F9492B"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 xml:space="preserve">                       -   </w:t>
            </w:r>
          </w:p>
        </w:tc>
        <w:tc>
          <w:tcPr>
            <w:tcW w:w="1965" w:type="dxa"/>
            <w:tcBorders>
              <w:top w:val="single" w:sz="4" w:space="0" w:color="305496"/>
              <w:left w:val="nil"/>
              <w:bottom w:val="single" w:sz="4" w:space="0" w:color="305496"/>
              <w:right w:val="single" w:sz="4" w:space="0" w:color="305496"/>
            </w:tcBorders>
            <w:shd w:val="clear" w:color="auto" w:fill="auto"/>
            <w:noWrap/>
            <w:vAlign w:val="bottom"/>
            <w:hideMark/>
          </w:tcPr>
          <w:p w14:paraId="6E78CD03"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7F1D5797"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vAlign w:val="center"/>
            <w:hideMark/>
          </w:tcPr>
          <w:p w14:paraId="49FA508D"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92</w:t>
            </w:r>
          </w:p>
        </w:tc>
        <w:tc>
          <w:tcPr>
            <w:tcW w:w="4849" w:type="dxa"/>
            <w:tcBorders>
              <w:top w:val="nil"/>
              <w:left w:val="nil"/>
              <w:bottom w:val="single" w:sz="4" w:space="0" w:color="305496"/>
              <w:right w:val="single" w:sz="4" w:space="0" w:color="305496"/>
            </w:tcBorders>
            <w:shd w:val="clear" w:color="auto" w:fill="auto"/>
            <w:vAlign w:val="center"/>
            <w:hideMark/>
          </w:tcPr>
          <w:p w14:paraId="22F11494"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DUCTAJE PARA CAMARAS DE SEGURIDAD</w:t>
            </w:r>
          </w:p>
        </w:tc>
        <w:tc>
          <w:tcPr>
            <w:tcW w:w="579" w:type="dxa"/>
            <w:tcBorders>
              <w:top w:val="nil"/>
              <w:left w:val="nil"/>
              <w:bottom w:val="single" w:sz="4" w:space="0" w:color="305496"/>
              <w:right w:val="single" w:sz="4" w:space="0" w:color="305496"/>
            </w:tcBorders>
            <w:shd w:val="clear" w:color="auto" w:fill="auto"/>
            <w:noWrap/>
            <w:vAlign w:val="center"/>
            <w:hideMark/>
          </w:tcPr>
          <w:p w14:paraId="15AF4610"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pto</w:t>
            </w:r>
          </w:p>
        </w:tc>
        <w:tc>
          <w:tcPr>
            <w:tcW w:w="959" w:type="dxa"/>
            <w:tcBorders>
              <w:top w:val="nil"/>
              <w:left w:val="nil"/>
              <w:bottom w:val="single" w:sz="4" w:space="0" w:color="305496"/>
              <w:right w:val="single" w:sz="4" w:space="0" w:color="305496"/>
            </w:tcBorders>
            <w:shd w:val="clear" w:color="auto" w:fill="auto"/>
            <w:noWrap/>
            <w:vAlign w:val="center"/>
            <w:hideMark/>
          </w:tcPr>
          <w:p w14:paraId="001F948E"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 xml:space="preserve">           15,00 </w:t>
            </w:r>
          </w:p>
        </w:tc>
        <w:tc>
          <w:tcPr>
            <w:tcW w:w="892" w:type="dxa"/>
            <w:tcBorders>
              <w:top w:val="nil"/>
              <w:left w:val="nil"/>
              <w:bottom w:val="single" w:sz="4" w:space="0" w:color="305496"/>
              <w:right w:val="single" w:sz="4" w:space="0" w:color="305496"/>
            </w:tcBorders>
            <w:shd w:val="clear" w:color="auto" w:fill="auto"/>
            <w:noWrap/>
            <w:vAlign w:val="center"/>
            <w:hideMark/>
          </w:tcPr>
          <w:p w14:paraId="5692BCAA"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center"/>
            <w:hideMark/>
          </w:tcPr>
          <w:p w14:paraId="565C9EA0"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3A3E3252"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3B95E239"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vAlign w:val="center"/>
            <w:hideMark/>
          </w:tcPr>
          <w:p w14:paraId="23B639F6"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93</w:t>
            </w:r>
          </w:p>
        </w:tc>
        <w:tc>
          <w:tcPr>
            <w:tcW w:w="4849" w:type="dxa"/>
            <w:tcBorders>
              <w:top w:val="nil"/>
              <w:left w:val="nil"/>
              <w:bottom w:val="single" w:sz="4" w:space="0" w:color="305496"/>
              <w:right w:val="single" w:sz="4" w:space="0" w:color="305496"/>
            </w:tcBorders>
            <w:shd w:val="clear" w:color="auto" w:fill="auto"/>
            <w:vAlign w:val="center"/>
            <w:hideMark/>
          </w:tcPr>
          <w:p w14:paraId="20DA60D2"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DUCTAJE PARA SERVIDOR DE CAMARAS DE SEGURIDAD</w:t>
            </w:r>
          </w:p>
        </w:tc>
        <w:tc>
          <w:tcPr>
            <w:tcW w:w="579" w:type="dxa"/>
            <w:tcBorders>
              <w:top w:val="nil"/>
              <w:left w:val="nil"/>
              <w:bottom w:val="single" w:sz="4" w:space="0" w:color="305496"/>
              <w:right w:val="single" w:sz="4" w:space="0" w:color="305496"/>
            </w:tcBorders>
            <w:shd w:val="clear" w:color="auto" w:fill="auto"/>
            <w:noWrap/>
            <w:vAlign w:val="bottom"/>
            <w:hideMark/>
          </w:tcPr>
          <w:p w14:paraId="74C11295"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pza</w:t>
            </w:r>
          </w:p>
        </w:tc>
        <w:tc>
          <w:tcPr>
            <w:tcW w:w="959" w:type="dxa"/>
            <w:tcBorders>
              <w:top w:val="nil"/>
              <w:left w:val="nil"/>
              <w:bottom w:val="single" w:sz="4" w:space="0" w:color="305496"/>
              <w:right w:val="single" w:sz="4" w:space="0" w:color="305496"/>
            </w:tcBorders>
            <w:shd w:val="clear" w:color="auto" w:fill="auto"/>
            <w:noWrap/>
            <w:vAlign w:val="bottom"/>
            <w:hideMark/>
          </w:tcPr>
          <w:p w14:paraId="2DF2C41C"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1,00 </w:t>
            </w:r>
          </w:p>
        </w:tc>
        <w:tc>
          <w:tcPr>
            <w:tcW w:w="892" w:type="dxa"/>
            <w:tcBorders>
              <w:top w:val="nil"/>
              <w:left w:val="nil"/>
              <w:bottom w:val="single" w:sz="4" w:space="0" w:color="305496"/>
              <w:right w:val="single" w:sz="4" w:space="0" w:color="305496"/>
            </w:tcBorders>
            <w:shd w:val="clear" w:color="auto" w:fill="auto"/>
            <w:noWrap/>
            <w:vAlign w:val="bottom"/>
            <w:hideMark/>
          </w:tcPr>
          <w:p w14:paraId="555A21E4"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7DD2F8BF"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219DBE2F"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1323EE5A"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vAlign w:val="center"/>
            <w:hideMark/>
          </w:tcPr>
          <w:p w14:paraId="001473B0"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94</w:t>
            </w:r>
          </w:p>
        </w:tc>
        <w:tc>
          <w:tcPr>
            <w:tcW w:w="4849" w:type="dxa"/>
            <w:tcBorders>
              <w:top w:val="nil"/>
              <w:left w:val="nil"/>
              <w:bottom w:val="single" w:sz="4" w:space="0" w:color="305496"/>
              <w:right w:val="single" w:sz="4" w:space="0" w:color="305496"/>
            </w:tcBorders>
            <w:shd w:val="clear" w:color="auto" w:fill="auto"/>
            <w:vAlign w:val="center"/>
            <w:hideMark/>
          </w:tcPr>
          <w:p w14:paraId="2BA6C549"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DUCTAJE PARA PANEL DE ALARMA</w:t>
            </w:r>
          </w:p>
        </w:tc>
        <w:tc>
          <w:tcPr>
            <w:tcW w:w="579" w:type="dxa"/>
            <w:tcBorders>
              <w:top w:val="nil"/>
              <w:left w:val="nil"/>
              <w:bottom w:val="single" w:sz="4" w:space="0" w:color="305496"/>
              <w:right w:val="single" w:sz="4" w:space="0" w:color="305496"/>
            </w:tcBorders>
            <w:shd w:val="clear" w:color="auto" w:fill="auto"/>
            <w:noWrap/>
            <w:vAlign w:val="bottom"/>
            <w:hideMark/>
          </w:tcPr>
          <w:p w14:paraId="37EB4AA7"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pza</w:t>
            </w:r>
          </w:p>
        </w:tc>
        <w:tc>
          <w:tcPr>
            <w:tcW w:w="959" w:type="dxa"/>
            <w:tcBorders>
              <w:top w:val="nil"/>
              <w:left w:val="nil"/>
              <w:bottom w:val="single" w:sz="4" w:space="0" w:color="305496"/>
              <w:right w:val="single" w:sz="4" w:space="0" w:color="305496"/>
            </w:tcBorders>
            <w:shd w:val="clear" w:color="auto" w:fill="auto"/>
            <w:noWrap/>
            <w:vAlign w:val="bottom"/>
            <w:hideMark/>
          </w:tcPr>
          <w:p w14:paraId="589BB492"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1,00 </w:t>
            </w:r>
          </w:p>
        </w:tc>
        <w:tc>
          <w:tcPr>
            <w:tcW w:w="892" w:type="dxa"/>
            <w:tcBorders>
              <w:top w:val="nil"/>
              <w:left w:val="nil"/>
              <w:bottom w:val="single" w:sz="4" w:space="0" w:color="305496"/>
              <w:right w:val="single" w:sz="4" w:space="0" w:color="305496"/>
            </w:tcBorders>
            <w:shd w:val="clear" w:color="auto" w:fill="auto"/>
            <w:noWrap/>
            <w:vAlign w:val="bottom"/>
            <w:hideMark/>
          </w:tcPr>
          <w:p w14:paraId="686B1EF3"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708F4F47"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44E1526D"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045C49CA"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vAlign w:val="center"/>
            <w:hideMark/>
          </w:tcPr>
          <w:p w14:paraId="647BA27F"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95</w:t>
            </w:r>
          </w:p>
        </w:tc>
        <w:tc>
          <w:tcPr>
            <w:tcW w:w="4849" w:type="dxa"/>
            <w:tcBorders>
              <w:top w:val="nil"/>
              <w:left w:val="nil"/>
              <w:bottom w:val="single" w:sz="4" w:space="0" w:color="305496"/>
              <w:right w:val="single" w:sz="4" w:space="0" w:color="305496"/>
            </w:tcBorders>
            <w:shd w:val="clear" w:color="auto" w:fill="auto"/>
            <w:vAlign w:val="center"/>
            <w:hideMark/>
          </w:tcPr>
          <w:p w14:paraId="7615DDFD"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DUCTAJE PARA TECLADO LCD</w:t>
            </w:r>
          </w:p>
        </w:tc>
        <w:tc>
          <w:tcPr>
            <w:tcW w:w="579" w:type="dxa"/>
            <w:tcBorders>
              <w:top w:val="nil"/>
              <w:left w:val="nil"/>
              <w:bottom w:val="single" w:sz="4" w:space="0" w:color="305496"/>
              <w:right w:val="single" w:sz="4" w:space="0" w:color="305496"/>
            </w:tcBorders>
            <w:shd w:val="clear" w:color="auto" w:fill="auto"/>
            <w:noWrap/>
            <w:vAlign w:val="bottom"/>
            <w:hideMark/>
          </w:tcPr>
          <w:p w14:paraId="3FF23CC7"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pza</w:t>
            </w:r>
          </w:p>
        </w:tc>
        <w:tc>
          <w:tcPr>
            <w:tcW w:w="959" w:type="dxa"/>
            <w:tcBorders>
              <w:top w:val="nil"/>
              <w:left w:val="nil"/>
              <w:bottom w:val="single" w:sz="4" w:space="0" w:color="305496"/>
              <w:right w:val="single" w:sz="4" w:space="0" w:color="305496"/>
            </w:tcBorders>
            <w:shd w:val="clear" w:color="auto" w:fill="auto"/>
            <w:noWrap/>
            <w:vAlign w:val="bottom"/>
            <w:hideMark/>
          </w:tcPr>
          <w:p w14:paraId="4B128086"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1,00 </w:t>
            </w:r>
          </w:p>
        </w:tc>
        <w:tc>
          <w:tcPr>
            <w:tcW w:w="892" w:type="dxa"/>
            <w:tcBorders>
              <w:top w:val="nil"/>
              <w:left w:val="nil"/>
              <w:bottom w:val="single" w:sz="4" w:space="0" w:color="305496"/>
              <w:right w:val="single" w:sz="4" w:space="0" w:color="305496"/>
            </w:tcBorders>
            <w:shd w:val="clear" w:color="auto" w:fill="auto"/>
            <w:noWrap/>
            <w:vAlign w:val="bottom"/>
            <w:hideMark/>
          </w:tcPr>
          <w:p w14:paraId="1FD9738B"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74324D52"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48CD3AF9"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4AAA63D4"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vAlign w:val="center"/>
            <w:hideMark/>
          </w:tcPr>
          <w:p w14:paraId="63876A00"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96</w:t>
            </w:r>
          </w:p>
        </w:tc>
        <w:tc>
          <w:tcPr>
            <w:tcW w:w="4849" w:type="dxa"/>
            <w:tcBorders>
              <w:top w:val="nil"/>
              <w:left w:val="nil"/>
              <w:bottom w:val="single" w:sz="4" w:space="0" w:color="305496"/>
              <w:right w:val="single" w:sz="4" w:space="0" w:color="305496"/>
            </w:tcBorders>
            <w:shd w:val="clear" w:color="auto" w:fill="auto"/>
            <w:vAlign w:val="center"/>
            <w:hideMark/>
          </w:tcPr>
          <w:p w14:paraId="5CFA74DD"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DUCTAJE PARA SIRENA</w:t>
            </w:r>
          </w:p>
        </w:tc>
        <w:tc>
          <w:tcPr>
            <w:tcW w:w="579" w:type="dxa"/>
            <w:tcBorders>
              <w:top w:val="nil"/>
              <w:left w:val="nil"/>
              <w:bottom w:val="single" w:sz="4" w:space="0" w:color="305496"/>
              <w:right w:val="single" w:sz="4" w:space="0" w:color="305496"/>
            </w:tcBorders>
            <w:shd w:val="clear" w:color="auto" w:fill="auto"/>
            <w:noWrap/>
            <w:vAlign w:val="bottom"/>
            <w:hideMark/>
          </w:tcPr>
          <w:p w14:paraId="0F622D96"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pza</w:t>
            </w:r>
          </w:p>
        </w:tc>
        <w:tc>
          <w:tcPr>
            <w:tcW w:w="959" w:type="dxa"/>
            <w:tcBorders>
              <w:top w:val="nil"/>
              <w:left w:val="nil"/>
              <w:bottom w:val="single" w:sz="4" w:space="0" w:color="305496"/>
              <w:right w:val="single" w:sz="4" w:space="0" w:color="305496"/>
            </w:tcBorders>
            <w:shd w:val="clear" w:color="auto" w:fill="auto"/>
            <w:noWrap/>
            <w:vAlign w:val="bottom"/>
            <w:hideMark/>
          </w:tcPr>
          <w:p w14:paraId="447B8B2A"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1,00 </w:t>
            </w:r>
          </w:p>
        </w:tc>
        <w:tc>
          <w:tcPr>
            <w:tcW w:w="892" w:type="dxa"/>
            <w:tcBorders>
              <w:top w:val="nil"/>
              <w:left w:val="nil"/>
              <w:bottom w:val="single" w:sz="4" w:space="0" w:color="305496"/>
              <w:right w:val="single" w:sz="4" w:space="0" w:color="305496"/>
            </w:tcBorders>
            <w:shd w:val="clear" w:color="auto" w:fill="auto"/>
            <w:noWrap/>
            <w:vAlign w:val="bottom"/>
            <w:hideMark/>
          </w:tcPr>
          <w:p w14:paraId="5296A286"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77E5C777"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452229CC"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27D406A0"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vAlign w:val="center"/>
            <w:hideMark/>
          </w:tcPr>
          <w:p w14:paraId="05C4AB5D"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97</w:t>
            </w:r>
          </w:p>
        </w:tc>
        <w:tc>
          <w:tcPr>
            <w:tcW w:w="4849" w:type="dxa"/>
            <w:tcBorders>
              <w:top w:val="nil"/>
              <w:left w:val="nil"/>
              <w:bottom w:val="single" w:sz="4" w:space="0" w:color="305496"/>
              <w:right w:val="single" w:sz="4" w:space="0" w:color="305496"/>
            </w:tcBorders>
            <w:shd w:val="clear" w:color="auto" w:fill="auto"/>
            <w:vAlign w:val="center"/>
            <w:hideMark/>
          </w:tcPr>
          <w:p w14:paraId="64EEBF1D"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DUCTAJE PARA SENSOR DE MOVIMIENTO PIR</w:t>
            </w:r>
          </w:p>
        </w:tc>
        <w:tc>
          <w:tcPr>
            <w:tcW w:w="579" w:type="dxa"/>
            <w:tcBorders>
              <w:top w:val="nil"/>
              <w:left w:val="nil"/>
              <w:bottom w:val="single" w:sz="4" w:space="0" w:color="305496"/>
              <w:right w:val="single" w:sz="4" w:space="0" w:color="305496"/>
            </w:tcBorders>
            <w:shd w:val="clear" w:color="auto" w:fill="auto"/>
            <w:noWrap/>
            <w:vAlign w:val="bottom"/>
            <w:hideMark/>
          </w:tcPr>
          <w:p w14:paraId="36269B72"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pza</w:t>
            </w:r>
          </w:p>
        </w:tc>
        <w:tc>
          <w:tcPr>
            <w:tcW w:w="959" w:type="dxa"/>
            <w:tcBorders>
              <w:top w:val="nil"/>
              <w:left w:val="nil"/>
              <w:bottom w:val="single" w:sz="4" w:space="0" w:color="305496"/>
              <w:right w:val="single" w:sz="4" w:space="0" w:color="305496"/>
            </w:tcBorders>
            <w:shd w:val="clear" w:color="auto" w:fill="auto"/>
            <w:noWrap/>
            <w:vAlign w:val="bottom"/>
            <w:hideMark/>
          </w:tcPr>
          <w:p w14:paraId="02262B13"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8,00 </w:t>
            </w:r>
          </w:p>
        </w:tc>
        <w:tc>
          <w:tcPr>
            <w:tcW w:w="892" w:type="dxa"/>
            <w:tcBorders>
              <w:top w:val="nil"/>
              <w:left w:val="nil"/>
              <w:bottom w:val="single" w:sz="4" w:space="0" w:color="305496"/>
              <w:right w:val="single" w:sz="4" w:space="0" w:color="305496"/>
            </w:tcBorders>
            <w:shd w:val="clear" w:color="auto" w:fill="auto"/>
            <w:noWrap/>
            <w:vAlign w:val="bottom"/>
            <w:hideMark/>
          </w:tcPr>
          <w:p w14:paraId="0D4F3665"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32E686E7"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50D21DF4"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10C8DC97"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vAlign w:val="center"/>
            <w:hideMark/>
          </w:tcPr>
          <w:p w14:paraId="0C0EF65B"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lastRenderedPageBreak/>
              <w:t>98</w:t>
            </w:r>
          </w:p>
        </w:tc>
        <w:tc>
          <w:tcPr>
            <w:tcW w:w="4849" w:type="dxa"/>
            <w:tcBorders>
              <w:top w:val="nil"/>
              <w:left w:val="nil"/>
              <w:bottom w:val="single" w:sz="4" w:space="0" w:color="305496"/>
              <w:right w:val="single" w:sz="4" w:space="0" w:color="305496"/>
            </w:tcBorders>
            <w:shd w:val="clear" w:color="auto" w:fill="auto"/>
            <w:vAlign w:val="center"/>
            <w:hideMark/>
          </w:tcPr>
          <w:p w14:paraId="350DA673"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DUCTAJE PARA SENSOR DE ROTURA DE VIDRIO</w:t>
            </w:r>
          </w:p>
        </w:tc>
        <w:tc>
          <w:tcPr>
            <w:tcW w:w="579" w:type="dxa"/>
            <w:tcBorders>
              <w:top w:val="nil"/>
              <w:left w:val="nil"/>
              <w:bottom w:val="single" w:sz="4" w:space="0" w:color="305496"/>
              <w:right w:val="single" w:sz="4" w:space="0" w:color="305496"/>
            </w:tcBorders>
            <w:shd w:val="clear" w:color="auto" w:fill="auto"/>
            <w:noWrap/>
            <w:vAlign w:val="bottom"/>
            <w:hideMark/>
          </w:tcPr>
          <w:p w14:paraId="67B755C1"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pza</w:t>
            </w:r>
          </w:p>
        </w:tc>
        <w:tc>
          <w:tcPr>
            <w:tcW w:w="959" w:type="dxa"/>
            <w:tcBorders>
              <w:top w:val="nil"/>
              <w:left w:val="nil"/>
              <w:bottom w:val="single" w:sz="4" w:space="0" w:color="305496"/>
              <w:right w:val="single" w:sz="4" w:space="0" w:color="305496"/>
            </w:tcBorders>
            <w:shd w:val="clear" w:color="auto" w:fill="auto"/>
            <w:noWrap/>
            <w:vAlign w:val="bottom"/>
            <w:hideMark/>
          </w:tcPr>
          <w:p w14:paraId="7F61ADFE"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2,00 </w:t>
            </w:r>
          </w:p>
        </w:tc>
        <w:tc>
          <w:tcPr>
            <w:tcW w:w="892" w:type="dxa"/>
            <w:tcBorders>
              <w:top w:val="nil"/>
              <w:left w:val="nil"/>
              <w:bottom w:val="single" w:sz="4" w:space="0" w:color="305496"/>
              <w:right w:val="single" w:sz="4" w:space="0" w:color="305496"/>
            </w:tcBorders>
            <w:shd w:val="clear" w:color="auto" w:fill="auto"/>
            <w:noWrap/>
            <w:vAlign w:val="bottom"/>
            <w:hideMark/>
          </w:tcPr>
          <w:p w14:paraId="615CE427"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43A9A82D"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5EA5916D"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5A05B275"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vAlign w:val="center"/>
            <w:hideMark/>
          </w:tcPr>
          <w:p w14:paraId="04C3461B"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99</w:t>
            </w:r>
          </w:p>
        </w:tc>
        <w:tc>
          <w:tcPr>
            <w:tcW w:w="4849" w:type="dxa"/>
            <w:tcBorders>
              <w:top w:val="nil"/>
              <w:left w:val="nil"/>
              <w:bottom w:val="single" w:sz="4" w:space="0" w:color="305496"/>
              <w:right w:val="single" w:sz="4" w:space="0" w:color="305496"/>
            </w:tcBorders>
            <w:shd w:val="clear" w:color="auto" w:fill="auto"/>
            <w:vAlign w:val="center"/>
            <w:hideMark/>
          </w:tcPr>
          <w:p w14:paraId="52652498"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DUCTAJE PARA SENSOR DE SENSOR DE HUMO</w:t>
            </w:r>
          </w:p>
        </w:tc>
        <w:tc>
          <w:tcPr>
            <w:tcW w:w="579" w:type="dxa"/>
            <w:tcBorders>
              <w:top w:val="nil"/>
              <w:left w:val="nil"/>
              <w:bottom w:val="single" w:sz="4" w:space="0" w:color="305496"/>
              <w:right w:val="single" w:sz="4" w:space="0" w:color="305496"/>
            </w:tcBorders>
            <w:shd w:val="clear" w:color="auto" w:fill="auto"/>
            <w:noWrap/>
            <w:vAlign w:val="bottom"/>
            <w:hideMark/>
          </w:tcPr>
          <w:p w14:paraId="0D39AA32"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pza</w:t>
            </w:r>
          </w:p>
        </w:tc>
        <w:tc>
          <w:tcPr>
            <w:tcW w:w="959" w:type="dxa"/>
            <w:tcBorders>
              <w:top w:val="nil"/>
              <w:left w:val="nil"/>
              <w:bottom w:val="single" w:sz="4" w:space="0" w:color="305496"/>
              <w:right w:val="single" w:sz="4" w:space="0" w:color="305496"/>
            </w:tcBorders>
            <w:shd w:val="clear" w:color="auto" w:fill="auto"/>
            <w:noWrap/>
            <w:vAlign w:val="bottom"/>
            <w:hideMark/>
          </w:tcPr>
          <w:p w14:paraId="784304DF"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10,00 </w:t>
            </w:r>
          </w:p>
        </w:tc>
        <w:tc>
          <w:tcPr>
            <w:tcW w:w="892" w:type="dxa"/>
            <w:tcBorders>
              <w:top w:val="nil"/>
              <w:left w:val="nil"/>
              <w:bottom w:val="single" w:sz="4" w:space="0" w:color="305496"/>
              <w:right w:val="single" w:sz="4" w:space="0" w:color="305496"/>
            </w:tcBorders>
            <w:shd w:val="clear" w:color="auto" w:fill="auto"/>
            <w:noWrap/>
            <w:vAlign w:val="bottom"/>
            <w:hideMark/>
          </w:tcPr>
          <w:p w14:paraId="3E1ECE81"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3EE50F7E"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74902C70"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5ADAD279"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vAlign w:val="center"/>
            <w:hideMark/>
          </w:tcPr>
          <w:p w14:paraId="279C1064"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100</w:t>
            </w:r>
          </w:p>
        </w:tc>
        <w:tc>
          <w:tcPr>
            <w:tcW w:w="4849" w:type="dxa"/>
            <w:tcBorders>
              <w:top w:val="nil"/>
              <w:left w:val="nil"/>
              <w:bottom w:val="single" w:sz="4" w:space="0" w:color="305496"/>
              <w:right w:val="single" w:sz="4" w:space="0" w:color="305496"/>
            </w:tcBorders>
            <w:shd w:val="clear" w:color="auto" w:fill="auto"/>
            <w:vAlign w:val="center"/>
            <w:hideMark/>
          </w:tcPr>
          <w:p w14:paraId="292D96A9" w14:textId="67E47D99" w:rsidR="00EA7BEE" w:rsidRPr="00EA7BEE" w:rsidRDefault="00EA7BEE" w:rsidP="00B672CD">
            <w:pPr>
              <w:spacing w:after="0" w:line="240" w:lineRule="auto"/>
              <w:rPr>
                <w:color w:val="1F4E78"/>
                <w:lang w:val="es-BO" w:eastAsia="es-BO" w:bidi="ar-SA"/>
              </w:rPr>
            </w:pPr>
            <w:r w:rsidRPr="00EA7BEE">
              <w:rPr>
                <w:color w:val="1F4E78"/>
                <w:lang w:val="es-BO" w:eastAsia="es-BO" w:bidi="ar-SA"/>
              </w:rPr>
              <w:t>DUCTAJE PARA SENSOR DE CONTACTO MAGN</w:t>
            </w:r>
            <w:r>
              <w:rPr>
                <w:color w:val="1F4E78"/>
                <w:lang w:val="es-BO" w:eastAsia="es-BO" w:bidi="ar-SA"/>
              </w:rPr>
              <w:t>E</w:t>
            </w:r>
            <w:r w:rsidRPr="00EA7BEE">
              <w:rPr>
                <w:color w:val="1F4E78"/>
                <w:lang w:val="es-BO" w:eastAsia="es-BO" w:bidi="ar-SA"/>
              </w:rPr>
              <w:t>TICO</w:t>
            </w:r>
          </w:p>
        </w:tc>
        <w:tc>
          <w:tcPr>
            <w:tcW w:w="579" w:type="dxa"/>
            <w:tcBorders>
              <w:top w:val="nil"/>
              <w:left w:val="nil"/>
              <w:bottom w:val="single" w:sz="4" w:space="0" w:color="305496"/>
              <w:right w:val="single" w:sz="4" w:space="0" w:color="305496"/>
            </w:tcBorders>
            <w:shd w:val="clear" w:color="auto" w:fill="auto"/>
            <w:noWrap/>
            <w:vAlign w:val="bottom"/>
            <w:hideMark/>
          </w:tcPr>
          <w:p w14:paraId="54F98C10"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pza</w:t>
            </w:r>
          </w:p>
        </w:tc>
        <w:tc>
          <w:tcPr>
            <w:tcW w:w="959" w:type="dxa"/>
            <w:tcBorders>
              <w:top w:val="nil"/>
              <w:left w:val="nil"/>
              <w:bottom w:val="single" w:sz="4" w:space="0" w:color="305496"/>
              <w:right w:val="single" w:sz="4" w:space="0" w:color="305496"/>
            </w:tcBorders>
            <w:shd w:val="clear" w:color="auto" w:fill="auto"/>
            <w:noWrap/>
            <w:vAlign w:val="bottom"/>
            <w:hideMark/>
          </w:tcPr>
          <w:p w14:paraId="047F2446"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10,00 </w:t>
            </w:r>
          </w:p>
        </w:tc>
        <w:tc>
          <w:tcPr>
            <w:tcW w:w="892" w:type="dxa"/>
            <w:tcBorders>
              <w:top w:val="nil"/>
              <w:left w:val="nil"/>
              <w:bottom w:val="single" w:sz="4" w:space="0" w:color="305496"/>
              <w:right w:val="single" w:sz="4" w:space="0" w:color="305496"/>
            </w:tcBorders>
            <w:shd w:val="clear" w:color="auto" w:fill="auto"/>
            <w:noWrap/>
            <w:vAlign w:val="bottom"/>
            <w:hideMark/>
          </w:tcPr>
          <w:p w14:paraId="1C9F3878"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23461F6C"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5430452E"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21F24638"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vAlign w:val="center"/>
            <w:hideMark/>
          </w:tcPr>
          <w:p w14:paraId="17C940DB"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101</w:t>
            </w:r>
          </w:p>
        </w:tc>
        <w:tc>
          <w:tcPr>
            <w:tcW w:w="4849" w:type="dxa"/>
            <w:tcBorders>
              <w:top w:val="nil"/>
              <w:left w:val="nil"/>
              <w:bottom w:val="single" w:sz="4" w:space="0" w:color="305496"/>
              <w:right w:val="single" w:sz="4" w:space="0" w:color="305496"/>
            </w:tcBorders>
            <w:shd w:val="clear" w:color="auto" w:fill="auto"/>
            <w:vAlign w:val="center"/>
            <w:hideMark/>
          </w:tcPr>
          <w:p w14:paraId="1EC9BD52" w14:textId="4CA02D8B" w:rsidR="00EA7BEE" w:rsidRPr="00EA7BEE" w:rsidRDefault="00EA7BEE" w:rsidP="00B672CD">
            <w:pPr>
              <w:spacing w:after="0" w:line="240" w:lineRule="auto"/>
              <w:rPr>
                <w:color w:val="1F4E78"/>
                <w:lang w:val="es-BO" w:eastAsia="es-BO" w:bidi="ar-SA"/>
              </w:rPr>
            </w:pPr>
            <w:r w:rsidRPr="00EA7BEE">
              <w:rPr>
                <w:color w:val="1F4E78"/>
                <w:lang w:val="es-BO" w:eastAsia="es-BO" w:bidi="ar-SA"/>
              </w:rPr>
              <w:t>DUCTAJE PARA SENSOR DE CONTACTO MAGN</w:t>
            </w:r>
            <w:r>
              <w:rPr>
                <w:color w:val="1F4E78"/>
                <w:lang w:val="es-BO" w:eastAsia="es-BO" w:bidi="ar-SA"/>
              </w:rPr>
              <w:t>E</w:t>
            </w:r>
            <w:r w:rsidRPr="00EA7BEE">
              <w:rPr>
                <w:color w:val="1F4E78"/>
                <w:lang w:val="es-BO" w:eastAsia="es-BO" w:bidi="ar-SA"/>
              </w:rPr>
              <w:t>TICO METALICO</w:t>
            </w:r>
          </w:p>
        </w:tc>
        <w:tc>
          <w:tcPr>
            <w:tcW w:w="579" w:type="dxa"/>
            <w:tcBorders>
              <w:top w:val="nil"/>
              <w:left w:val="nil"/>
              <w:bottom w:val="single" w:sz="4" w:space="0" w:color="305496"/>
              <w:right w:val="single" w:sz="4" w:space="0" w:color="305496"/>
            </w:tcBorders>
            <w:shd w:val="clear" w:color="auto" w:fill="auto"/>
            <w:noWrap/>
            <w:vAlign w:val="bottom"/>
            <w:hideMark/>
          </w:tcPr>
          <w:p w14:paraId="3C70A943"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pza</w:t>
            </w:r>
          </w:p>
        </w:tc>
        <w:tc>
          <w:tcPr>
            <w:tcW w:w="959" w:type="dxa"/>
            <w:tcBorders>
              <w:top w:val="nil"/>
              <w:left w:val="nil"/>
              <w:bottom w:val="single" w:sz="4" w:space="0" w:color="305496"/>
              <w:right w:val="single" w:sz="4" w:space="0" w:color="305496"/>
            </w:tcBorders>
            <w:shd w:val="clear" w:color="auto" w:fill="auto"/>
            <w:noWrap/>
            <w:vAlign w:val="bottom"/>
            <w:hideMark/>
          </w:tcPr>
          <w:p w14:paraId="491A4B34"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1,00 </w:t>
            </w:r>
          </w:p>
        </w:tc>
        <w:tc>
          <w:tcPr>
            <w:tcW w:w="892" w:type="dxa"/>
            <w:tcBorders>
              <w:top w:val="nil"/>
              <w:left w:val="nil"/>
              <w:bottom w:val="single" w:sz="4" w:space="0" w:color="305496"/>
              <w:right w:val="single" w:sz="4" w:space="0" w:color="305496"/>
            </w:tcBorders>
            <w:shd w:val="clear" w:color="auto" w:fill="auto"/>
            <w:noWrap/>
            <w:vAlign w:val="bottom"/>
            <w:hideMark/>
          </w:tcPr>
          <w:p w14:paraId="10C3D7E5"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443E230A"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1ED30EFA"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40BC3E40"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vAlign w:val="center"/>
            <w:hideMark/>
          </w:tcPr>
          <w:p w14:paraId="667C8B10"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102</w:t>
            </w:r>
          </w:p>
        </w:tc>
        <w:tc>
          <w:tcPr>
            <w:tcW w:w="4849" w:type="dxa"/>
            <w:tcBorders>
              <w:top w:val="nil"/>
              <w:left w:val="nil"/>
              <w:bottom w:val="single" w:sz="4" w:space="0" w:color="305496"/>
              <w:right w:val="single" w:sz="4" w:space="0" w:color="305496"/>
            </w:tcBorders>
            <w:shd w:val="clear" w:color="auto" w:fill="auto"/>
            <w:vAlign w:val="center"/>
            <w:hideMark/>
          </w:tcPr>
          <w:p w14:paraId="52EFD1E8"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DUCTAJE PARA SENSOR DE BOTON DE PANICO</w:t>
            </w:r>
          </w:p>
        </w:tc>
        <w:tc>
          <w:tcPr>
            <w:tcW w:w="579" w:type="dxa"/>
            <w:tcBorders>
              <w:top w:val="nil"/>
              <w:left w:val="nil"/>
              <w:bottom w:val="single" w:sz="4" w:space="0" w:color="305496"/>
              <w:right w:val="single" w:sz="4" w:space="0" w:color="305496"/>
            </w:tcBorders>
            <w:shd w:val="clear" w:color="auto" w:fill="auto"/>
            <w:noWrap/>
            <w:vAlign w:val="bottom"/>
            <w:hideMark/>
          </w:tcPr>
          <w:p w14:paraId="55549D1A"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pza</w:t>
            </w:r>
          </w:p>
        </w:tc>
        <w:tc>
          <w:tcPr>
            <w:tcW w:w="959" w:type="dxa"/>
            <w:tcBorders>
              <w:top w:val="nil"/>
              <w:left w:val="nil"/>
              <w:bottom w:val="single" w:sz="4" w:space="0" w:color="305496"/>
              <w:right w:val="single" w:sz="4" w:space="0" w:color="305496"/>
            </w:tcBorders>
            <w:shd w:val="clear" w:color="auto" w:fill="auto"/>
            <w:noWrap/>
            <w:vAlign w:val="bottom"/>
            <w:hideMark/>
          </w:tcPr>
          <w:p w14:paraId="2A1BD6E6"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1,00 </w:t>
            </w:r>
          </w:p>
        </w:tc>
        <w:tc>
          <w:tcPr>
            <w:tcW w:w="892" w:type="dxa"/>
            <w:tcBorders>
              <w:top w:val="nil"/>
              <w:left w:val="nil"/>
              <w:bottom w:val="single" w:sz="4" w:space="0" w:color="305496"/>
              <w:right w:val="single" w:sz="4" w:space="0" w:color="305496"/>
            </w:tcBorders>
            <w:shd w:val="clear" w:color="auto" w:fill="auto"/>
            <w:noWrap/>
            <w:vAlign w:val="bottom"/>
            <w:hideMark/>
          </w:tcPr>
          <w:p w14:paraId="090FF0FA"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439C5BDF"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607D4490"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29D0C537" w14:textId="77777777" w:rsidTr="00B672CD">
        <w:trPr>
          <w:trHeight w:val="281"/>
        </w:trPr>
        <w:tc>
          <w:tcPr>
            <w:tcW w:w="475" w:type="dxa"/>
            <w:tcBorders>
              <w:top w:val="nil"/>
              <w:left w:val="single" w:sz="4" w:space="0" w:color="44546A"/>
              <w:bottom w:val="nil"/>
              <w:right w:val="single" w:sz="4" w:space="0" w:color="44546A"/>
            </w:tcBorders>
            <w:shd w:val="clear" w:color="000000" w:fill="1F4E78"/>
            <w:noWrap/>
            <w:vAlign w:val="center"/>
            <w:hideMark/>
          </w:tcPr>
          <w:p w14:paraId="10ACF359" w14:textId="77777777" w:rsidR="00EA7BEE" w:rsidRPr="00EA7BEE" w:rsidRDefault="00EA7BEE" w:rsidP="00B672CD">
            <w:pPr>
              <w:spacing w:after="0" w:line="240" w:lineRule="auto"/>
              <w:jc w:val="center"/>
              <w:rPr>
                <w:b/>
                <w:bCs/>
                <w:color w:val="FFFFFF"/>
                <w:lang w:val="es-BO" w:eastAsia="es-BO" w:bidi="ar-SA"/>
              </w:rPr>
            </w:pPr>
            <w:r w:rsidRPr="00EA7BEE">
              <w:rPr>
                <w:b/>
                <w:bCs/>
                <w:color w:val="FFFFFF"/>
                <w:lang w:val="es-BO" w:eastAsia="es-BO" w:bidi="ar-SA"/>
              </w:rPr>
              <w:t> </w:t>
            </w:r>
          </w:p>
        </w:tc>
        <w:tc>
          <w:tcPr>
            <w:tcW w:w="4849" w:type="dxa"/>
            <w:tcBorders>
              <w:top w:val="nil"/>
              <w:left w:val="nil"/>
              <w:bottom w:val="nil"/>
              <w:right w:val="single" w:sz="4" w:space="0" w:color="44546A"/>
            </w:tcBorders>
            <w:shd w:val="clear" w:color="000000" w:fill="1F4E78"/>
            <w:vAlign w:val="bottom"/>
            <w:hideMark/>
          </w:tcPr>
          <w:p w14:paraId="5600457E"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I - INSTALACION HIDROSANITARIA</w:t>
            </w:r>
          </w:p>
        </w:tc>
        <w:tc>
          <w:tcPr>
            <w:tcW w:w="579" w:type="dxa"/>
            <w:tcBorders>
              <w:top w:val="nil"/>
              <w:left w:val="nil"/>
              <w:bottom w:val="nil"/>
              <w:right w:val="single" w:sz="4" w:space="0" w:color="44546A"/>
            </w:tcBorders>
            <w:shd w:val="clear" w:color="000000" w:fill="1F4E78"/>
            <w:noWrap/>
            <w:vAlign w:val="bottom"/>
            <w:hideMark/>
          </w:tcPr>
          <w:p w14:paraId="6376DA66" w14:textId="77777777" w:rsidR="00EA7BEE" w:rsidRPr="00EA7BEE" w:rsidRDefault="00EA7BEE" w:rsidP="00B672CD">
            <w:pPr>
              <w:spacing w:after="0" w:line="240" w:lineRule="auto"/>
              <w:jc w:val="center"/>
              <w:rPr>
                <w:b/>
                <w:bCs/>
                <w:color w:val="FFFFFF"/>
                <w:lang w:val="es-BO" w:eastAsia="es-BO" w:bidi="ar-SA"/>
              </w:rPr>
            </w:pPr>
            <w:r w:rsidRPr="00EA7BEE">
              <w:rPr>
                <w:b/>
                <w:bCs/>
                <w:color w:val="FFFFFF"/>
                <w:lang w:val="es-BO" w:eastAsia="es-BO" w:bidi="ar-SA"/>
              </w:rPr>
              <w:t> </w:t>
            </w:r>
          </w:p>
        </w:tc>
        <w:tc>
          <w:tcPr>
            <w:tcW w:w="959" w:type="dxa"/>
            <w:tcBorders>
              <w:top w:val="nil"/>
              <w:left w:val="nil"/>
              <w:bottom w:val="nil"/>
              <w:right w:val="single" w:sz="4" w:space="0" w:color="44546A"/>
            </w:tcBorders>
            <w:shd w:val="clear" w:color="000000" w:fill="1F4E78"/>
            <w:noWrap/>
            <w:vAlign w:val="bottom"/>
            <w:hideMark/>
          </w:tcPr>
          <w:p w14:paraId="61A55CE9" w14:textId="77777777" w:rsidR="00EA7BEE" w:rsidRPr="00EA7BEE" w:rsidRDefault="00EA7BEE" w:rsidP="00B672CD">
            <w:pPr>
              <w:spacing w:after="0" w:line="240" w:lineRule="auto"/>
              <w:jc w:val="right"/>
              <w:rPr>
                <w:b/>
                <w:bCs/>
                <w:color w:val="FFFFFF"/>
                <w:lang w:val="es-BO" w:eastAsia="es-BO" w:bidi="ar-SA"/>
              </w:rPr>
            </w:pPr>
            <w:r w:rsidRPr="00EA7BEE">
              <w:rPr>
                <w:b/>
                <w:bCs/>
                <w:color w:val="FFFFFF"/>
                <w:lang w:val="es-BO" w:eastAsia="es-BO" w:bidi="ar-SA"/>
              </w:rPr>
              <w:t> </w:t>
            </w:r>
          </w:p>
        </w:tc>
        <w:tc>
          <w:tcPr>
            <w:tcW w:w="892" w:type="dxa"/>
            <w:tcBorders>
              <w:top w:val="nil"/>
              <w:left w:val="nil"/>
              <w:bottom w:val="nil"/>
              <w:right w:val="single" w:sz="4" w:space="0" w:color="44546A"/>
            </w:tcBorders>
            <w:shd w:val="clear" w:color="000000" w:fill="1F4E78"/>
            <w:noWrap/>
            <w:vAlign w:val="bottom"/>
            <w:hideMark/>
          </w:tcPr>
          <w:p w14:paraId="1FEA3907"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 </w:t>
            </w:r>
          </w:p>
        </w:tc>
        <w:tc>
          <w:tcPr>
            <w:tcW w:w="953" w:type="dxa"/>
            <w:tcBorders>
              <w:top w:val="nil"/>
              <w:left w:val="nil"/>
              <w:bottom w:val="nil"/>
              <w:right w:val="single" w:sz="4" w:space="0" w:color="44546A"/>
            </w:tcBorders>
            <w:shd w:val="clear" w:color="000000" w:fill="1F4E78"/>
            <w:noWrap/>
            <w:vAlign w:val="bottom"/>
            <w:hideMark/>
          </w:tcPr>
          <w:p w14:paraId="779A87F9"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 xml:space="preserve">                       -   </w:t>
            </w:r>
          </w:p>
        </w:tc>
        <w:tc>
          <w:tcPr>
            <w:tcW w:w="1965" w:type="dxa"/>
            <w:tcBorders>
              <w:top w:val="nil"/>
              <w:left w:val="nil"/>
              <w:bottom w:val="nil"/>
              <w:right w:val="single" w:sz="4" w:space="0" w:color="44546A"/>
            </w:tcBorders>
            <w:shd w:val="clear" w:color="000000" w:fill="1F4E78"/>
            <w:noWrap/>
            <w:vAlign w:val="bottom"/>
            <w:hideMark/>
          </w:tcPr>
          <w:p w14:paraId="7E5F51C4" w14:textId="77777777" w:rsidR="00EA7BEE" w:rsidRPr="00EA7BEE" w:rsidRDefault="00EA7BEE" w:rsidP="00B672CD">
            <w:pPr>
              <w:spacing w:after="0" w:line="240" w:lineRule="auto"/>
              <w:rPr>
                <w:color w:val="000000"/>
                <w:lang w:val="es-BO" w:eastAsia="es-BO" w:bidi="ar-SA"/>
              </w:rPr>
            </w:pPr>
            <w:r w:rsidRPr="00EA7BEE">
              <w:rPr>
                <w:color w:val="000000"/>
                <w:lang w:val="es-BO" w:eastAsia="es-BO" w:bidi="ar-SA"/>
              </w:rPr>
              <w:t> </w:t>
            </w:r>
          </w:p>
        </w:tc>
      </w:tr>
      <w:tr w:rsidR="00EA7BEE" w:rsidRPr="00EA7BEE" w14:paraId="2FD08130" w14:textId="77777777" w:rsidTr="00B672CD">
        <w:trPr>
          <w:trHeight w:val="281"/>
        </w:trPr>
        <w:tc>
          <w:tcPr>
            <w:tcW w:w="475" w:type="dxa"/>
            <w:tcBorders>
              <w:top w:val="single" w:sz="4" w:space="0" w:color="305496"/>
              <w:left w:val="single" w:sz="4" w:space="0" w:color="305496"/>
              <w:bottom w:val="single" w:sz="4" w:space="0" w:color="305496"/>
              <w:right w:val="single" w:sz="4" w:space="0" w:color="305496"/>
            </w:tcBorders>
            <w:shd w:val="clear" w:color="auto" w:fill="auto"/>
            <w:noWrap/>
            <w:vAlign w:val="center"/>
            <w:hideMark/>
          </w:tcPr>
          <w:p w14:paraId="492A8FF1"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103</w:t>
            </w:r>
          </w:p>
        </w:tc>
        <w:tc>
          <w:tcPr>
            <w:tcW w:w="4849" w:type="dxa"/>
            <w:tcBorders>
              <w:top w:val="single" w:sz="4" w:space="0" w:color="305496"/>
              <w:left w:val="nil"/>
              <w:bottom w:val="single" w:sz="4" w:space="0" w:color="305496"/>
              <w:right w:val="single" w:sz="4" w:space="0" w:color="305496"/>
            </w:tcBorders>
            <w:shd w:val="clear" w:color="auto" w:fill="auto"/>
            <w:vAlign w:val="bottom"/>
            <w:hideMark/>
          </w:tcPr>
          <w:p w14:paraId="00E0FCE7"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E INSTALACION CAMARA SEPTICA</w:t>
            </w:r>
          </w:p>
        </w:tc>
        <w:tc>
          <w:tcPr>
            <w:tcW w:w="579" w:type="dxa"/>
            <w:tcBorders>
              <w:top w:val="single" w:sz="4" w:space="0" w:color="305496"/>
              <w:left w:val="nil"/>
              <w:bottom w:val="single" w:sz="4" w:space="0" w:color="305496"/>
              <w:right w:val="single" w:sz="4" w:space="0" w:color="305496"/>
            </w:tcBorders>
            <w:shd w:val="clear" w:color="auto" w:fill="auto"/>
            <w:noWrap/>
            <w:vAlign w:val="bottom"/>
            <w:hideMark/>
          </w:tcPr>
          <w:p w14:paraId="5252D00E"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pza</w:t>
            </w:r>
          </w:p>
        </w:tc>
        <w:tc>
          <w:tcPr>
            <w:tcW w:w="959" w:type="dxa"/>
            <w:tcBorders>
              <w:top w:val="single" w:sz="4" w:space="0" w:color="305496"/>
              <w:left w:val="nil"/>
              <w:bottom w:val="single" w:sz="4" w:space="0" w:color="305496"/>
              <w:right w:val="single" w:sz="4" w:space="0" w:color="305496"/>
            </w:tcBorders>
            <w:shd w:val="clear" w:color="auto" w:fill="auto"/>
            <w:noWrap/>
            <w:vAlign w:val="bottom"/>
            <w:hideMark/>
          </w:tcPr>
          <w:p w14:paraId="4E049462"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1,00 </w:t>
            </w:r>
          </w:p>
        </w:tc>
        <w:tc>
          <w:tcPr>
            <w:tcW w:w="892" w:type="dxa"/>
            <w:tcBorders>
              <w:top w:val="single" w:sz="4" w:space="0" w:color="305496"/>
              <w:left w:val="nil"/>
              <w:bottom w:val="single" w:sz="4" w:space="0" w:color="305496"/>
              <w:right w:val="single" w:sz="4" w:space="0" w:color="305496"/>
            </w:tcBorders>
            <w:shd w:val="clear" w:color="auto" w:fill="auto"/>
            <w:noWrap/>
            <w:vAlign w:val="bottom"/>
            <w:hideMark/>
          </w:tcPr>
          <w:p w14:paraId="20BD5D1A"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single" w:sz="4" w:space="0" w:color="305496"/>
              <w:left w:val="nil"/>
              <w:bottom w:val="single" w:sz="4" w:space="0" w:color="305496"/>
              <w:right w:val="single" w:sz="4" w:space="0" w:color="305496"/>
            </w:tcBorders>
            <w:shd w:val="clear" w:color="auto" w:fill="auto"/>
            <w:noWrap/>
            <w:vAlign w:val="bottom"/>
            <w:hideMark/>
          </w:tcPr>
          <w:p w14:paraId="1BA97EB2"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single" w:sz="4" w:space="0" w:color="305496"/>
              <w:left w:val="nil"/>
              <w:bottom w:val="single" w:sz="4" w:space="0" w:color="305496"/>
              <w:right w:val="single" w:sz="4" w:space="0" w:color="305496"/>
            </w:tcBorders>
            <w:shd w:val="clear" w:color="auto" w:fill="auto"/>
            <w:noWrap/>
            <w:vAlign w:val="bottom"/>
            <w:hideMark/>
          </w:tcPr>
          <w:p w14:paraId="506E3ABF"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7133DE60"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6CF8D312"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104</w:t>
            </w:r>
          </w:p>
        </w:tc>
        <w:tc>
          <w:tcPr>
            <w:tcW w:w="4849" w:type="dxa"/>
            <w:tcBorders>
              <w:top w:val="nil"/>
              <w:left w:val="nil"/>
              <w:bottom w:val="single" w:sz="4" w:space="0" w:color="305496"/>
              <w:right w:val="single" w:sz="4" w:space="0" w:color="305496"/>
            </w:tcBorders>
            <w:shd w:val="clear" w:color="auto" w:fill="auto"/>
            <w:vAlign w:val="bottom"/>
            <w:hideMark/>
          </w:tcPr>
          <w:p w14:paraId="20C64211"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E INSTALACION POZO ABSORVENTE</w:t>
            </w:r>
          </w:p>
        </w:tc>
        <w:tc>
          <w:tcPr>
            <w:tcW w:w="579" w:type="dxa"/>
            <w:tcBorders>
              <w:top w:val="nil"/>
              <w:left w:val="nil"/>
              <w:bottom w:val="single" w:sz="4" w:space="0" w:color="305496"/>
              <w:right w:val="single" w:sz="4" w:space="0" w:color="305496"/>
            </w:tcBorders>
            <w:shd w:val="clear" w:color="auto" w:fill="auto"/>
            <w:noWrap/>
            <w:vAlign w:val="bottom"/>
            <w:hideMark/>
          </w:tcPr>
          <w:p w14:paraId="70E148A2"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pza</w:t>
            </w:r>
          </w:p>
        </w:tc>
        <w:tc>
          <w:tcPr>
            <w:tcW w:w="959" w:type="dxa"/>
            <w:tcBorders>
              <w:top w:val="nil"/>
              <w:left w:val="nil"/>
              <w:bottom w:val="single" w:sz="4" w:space="0" w:color="305496"/>
              <w:right w:val="single" w:sz="4" w:space="0" w:color="305496"/>
            </w:tcBorders>
            <w:shd w:val="clear" w:color="auto" w:fill="auto"/>
            <w:noWrap/>
            <w:vAlign w:val="bottom"/>
            <w:hideMark/>
          </w:tcPr>
          <w:p w14:paraId="0DAC737A"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1,00 </w:t>
            </w:r>
          </w:p>
        </w:tc>
        <w:tc>
          <w:tcPr>
            <w:tcW w:w="892" w:type="dxa"/>
            <w:tcBorders>
              <w:top w:val="nil"/>
              <w:left w:val="nil"/>
              <w:bottom w:val="single" w:sz="4" w:space="0" w:color="305496"/>
              <w:right w:val="single" w:sz="4" w:space="0" w:color="305496"/>
            </w:tcBorders>
            <w:shd w:val="clear" w:color="auto" w:fill="auto"/>
            <w:noWrap/>
            <w:vAlign w:val="bottom"/>
            <w:hideMark/>
          </w:tcPr>
          <w:p w14:paraId="2BD6D647"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6BE73C27"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20FBA69F"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45701E07"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6DE7070D"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105</w:t>
            </w:r>
          </w:p>
        </w:tc>
        <w:tc>
          <w:tcPr>
            <w:tcW w:w="4849" w:type="dxa"/>
            <w:tcBorders>
              <w:top w:val="nil"/>
              <w:left w:val="nil"/>
              <w:bottom w:val="single" w:sz="4" w:space="0" w:color="305496"/>
              <w:right w:val="single" w:sz="4" w:space="0" w:color="305496"/>
            </w:tcBorders>
            <w:shd w:val="clear" w:color="auto" w:fill="auto"/>
            <w:vAlign w:val="bottom"/>
            <w:hideMark/>
          </w:tcPr>
          <w:p w14:paraId="5306796E"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E INSTALACION CAMARA DE INSPECCION</w:t>
            </w:r>
          </w:p>
        </w:tc>
        <w:tc>
          <w:tcPr>
            <w:tcW w:w="579" w:type="dxa"/>
            <w:tcBorders>
              <w:top w:val="nil"/>
              <w:left w:val="nil"/>
              <w:bottom w:val="single" w:sz="4" w:space="0" w:color="305496"/>
              <w:right w:val="single" w:sz="4" w:space="0" w:color="305496"/>
            </w:tcBorders>
            <w:shd w:val="clear" w:color="auto" w:fill="auto"/>
            <w:noWrap/>
            <w:vAlign w:val="bottom"/>
            <w:hideMark/>
          </w:tcPr>
          <w:p w14:paraId="3A6D469B"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pza</w:t>
            </w:r>
          </w:p>
        </w:tc>
        <w:tc>
          <w:tcPr>
            <w:tcW w:w="959" w:type="dxa"/>
            <w:tcBorders>
              <w:top w:val="nil"/>
              <w:left w:val="nil"/>
              <w:bottom w:val="single" w:sz="4" w:space="0" w:color="305496"/>
              <w:right w:val="single" w:sz="4" w:space="0" w:color="305496"/>
            </w:tcBorders>
            <w:shd w:val="clear" w:color="auto" w:fill="auto"/>
            <w:noWrap/>
            <w:vAlign w:val="bottom"/>
            <w:hideMark/>
          </w:tcPr>
          <w:p w14:paraId="0D3A7364"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1,00 </w:t>
            </w:r>
          </w:p>
        </w:tc>
        <w:tc>
          <w:tcPr>
            <w:tcW w:w="892" w:type="dxa"/>
            <w:tcBorders>
              <w:top w:val="nil"/>
              <w:left w:val="nil"/>
              <w:bottom w:val="single" w:sz="4" w:space="0" w:color="305496"/>
              <w:right w:val="single" w:sz="4" w:space="0" w:color="305496"/>
            </w:tcBorders>
            <w:shd w:val="clear" w:color="auto" w:fill="auto"/>
            <w:noWrap/>
            <w:vAlign w:val="bottom"/>
            <w:hideMark/>
          </w:tcPr>
          <w:p w14:paraId="166976F5"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67054E3F"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5197BE66"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62148BC2"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793CDD9D"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105</w:t>
            </w:r>
          </w:p>
        </w:tc>
        <w:tc>
          <w:tcPr>
            <w:tcW w:w="4849" w:type="dxa"/>
            <w:tcBorders>
              <w:top w:val="nil"/>
              <w:left w:val="nil"/>
              <w:bottom w:val="single" w:sz="4" w:space="0" w:color="305496"/>
              <w:right w:val="single" w:sz="4" w:space="0" w:color="305496"/>
            </w:tcBorders>
            <w:shd w:val="clear" w:color="auto" w:fill="auto"/>
            <w:vAlign w:val="bottom"/>
            <w:hideMark/>
          </w:tcPr>
          <w:p w14:paraId="2F0EBF88"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E INSTALACION TUBERIA PVC E=40 DE 1/2" C/ACCESORIO</w:t>
            </w:r>
          </w:p>
        </w:tc>
        <w:tc>
          <w:tcPr>
            <w:tcW w:w="579" w:type="dxa"/>
            <w:tcBorders>
              <w:top w:val="nil"/>
              <w:left w:val="nil"/>
              <w:bottom w:val="single" w:sz="4" w:space="0" w:color="305496"/>
              <w:right w:val="single" w:sz="4" w:space="0" w:color="305496"/>
            </w:tcBorders>
            <w:shd w:val="clear" w:color="auto" w:fill="auto"/>
            <w:noWrap/>
            <w:vAlign w:val="bottom"/>
            <w:hideMark/>
          </w:tcPr>
          <w:p w14:paraId="63D682AB"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w:t>
            </w:r>
          </w:p>
        </w:tc>
        <w:tc>
          <w:tcPr>
            <w:tcW w:w="959" w:type="dxa"/>
            <w:tcBorders>
              <w:top w:val="nil"/>
              <w:left w:val="nil"/>
              <w:bottom w:val="single" w:sz="4" w:space="0" w:color="305496"/>
              <w:right w:val="single" w:sz="4" w:space="0" w:color="305496"/>
            </w:tcBorders>
            <w:shd w:val="clear" w:color="auto" w:fill="auto"/>
            <w:noWrap/>
            <w:vAlign w:val="bottom"/>
            <w:hideMark/>
          </w:tcPr>
          <w:p w14:paraId="375FD827"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20,00 </w:t>
            </w:r>
          </w:p>
        </w:tc>
        <w:tc>
          <w:tcPr>
            <w:tcW w:w="892" w:type="dxa"/>
            <w:tcBorders>
              <w:top w:val="nil"/>
              <w:left w:val="nil"/>
              <w:bottom w:val="single" w:sz="4" w:space="0" w:color="305496"/>
              <w:right w:val="single" w:sz="4" w:space="0" w:color="305496"/>
            </w:tcBorders>
            <w:shd w:val="clear" w:color="auto" w:fill="auto"/>
            <w:noWrap/>
            <w:vAlign w:val="bottom"/>
            <w:hideMark/>
          </w:tcPr>
          <w:p w14:paraId="72F41792"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19394037"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44614157"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4455E7FF"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4942738F"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106</w:t>
            </w:r>
          </w:p>
        </w:tc>
        <w:tc>
          <w:tcPr>
            <w:tcW w:w="4849" w:type="dxa"/>
            <w:tcBorders>
              <w:top w:val="nil"/>
              <w:left w:val="nil"/>
              <w:bottom w:val="single" w:sz="4" w:space="0" w:color="305496"/>
              <w:right w:val="single" w:sz="4" w:space="0" w:color="305496"/>
            </w:tcBorders>
            <w:shd w:val="clear" w:color="auto" w:fill="auto"/>
            <w:vAlign w:val="bottom"/>
            <w:hideMark/>
          </w:tcPr>
          <w:p w14:paraId="155805E0"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E INSTALACION CAJA INTERCEPTORA PVC 6"x8"</w:t>
            </w:r>
          </w:p>
        </w:tc>
        <w:tc>
          <w:tcPr>
            <w:tcW w:w="579" w:type="dxa"/>
            <w:tcBorders>
              <w:top w:val="nil"/>
              <w:left w:val="nil"/>
              <w:bottom w:val="single" w:sz="4" w:space="0" w:color="305496"/>
              <w:right w:val="single" w:sz="4" w:space="0" w:color="305496"/>
            </w:tcBorders>
            <w:shd w:val="clear" w:color="auto" w:fill="auto"/>
            <w:noWrap/>
            <w:vAlign w:val="bottom"/>
            <w:hideMark/>
          </w:tcPr>
          <w:p w14:paraId="6CE61C71"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pza</w:t>
            </w:r>
          </w:p>
        </w:tc>
        <w:tc>
          <w:tcPr>
            <w:tcW w:w="959" w:type="dxa"/>
            <w:tcBorders>
              <w:top w:val="nil"/>
              <w:left w:val="nil"/>
              <w:bottom w:val="single" w:sz="4" w:space="0" w:color="305496"/>
              <w:right w:val="single" w:sz="4" w:space="0" w:color="305496"/>
            </w:tcBorders>
            <w:shd w:val="clear" w:color="auto" w:fill="auto"/>
            <w:noWrap/>
            <w:vAlign w:val="bottom"/>
            <w:hideMark/>
          </w:tcPr>
          <w:p w14:paraId="52DE127C"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2,00 </w:t>
            </w:r>
          </w:p>
        </w:tc>
        <w:tc>
          <w:tcPr>
            <w:tcW w:w="892" w:type="dxa"/>
            <w:tcBorders>
              <w:top w:val="nil"/>
              <w:left w:val="nil"/>
              <w:bottom w:val="single" w:sz="4" w:space="0" w:color="305496"/>
              <w:right w:val="single" w:sz="4" w:space="0" w:color="305496"/>
            </w:tcBorders>
            <w:shd w:val="clear" w:color="auto" w:fill="auto"/>
            <w:noWrap/>
            <w:vAlign w:val="bottom"/>
            <w:hideMark/>
          </w:tcPr>
          <w:p w14:paraId="2C780D91"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14AD4A72"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570DB7ED"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r>
      <w:tr w:rsidR="00EA7BEE" w:rsidRPr="00EA7BEE" w14:paraId="7A13F817"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2EB206DE"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107</w:t>
            </w:r>
          </w:p>
        </w:tc>
        <w:tc>
          <w:tcPr>
            <w:tcW w:w="4849" w:type="dxa"/>
            <w:tcBorders>
              <w:top w:val="nil"/>
              <w:left w:val="nil"/>
              <w:bottom w:val="single" w:sz="4" w:space="0" w:color="305496"/>
              <w:right w:val="single" w:sz="4" w:space="0" w:color="305496"/>
            </w:tcBorders>
            <w:shd w:val="clear" w:color="auto" w:fill="auto"/>
            <w:vAlign w:val="bottom"/>
            <w:hideMark/>
          </w:tcPr>
          <w:p w14:paraId="7EBE3555"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E INSTALACION  INODORO (INCLUYE ACCESORIOS)</w:t>
            </w:r>
          </w:p>
        </w:tc>
        <w:tc>
          <w:tcPr>
            <w:tcW w:w="579" w:type="dxa"/>
            <w:tcBorders>
              <w:top w:val="nil"/>
              <w:left w:val="nil"/>
              <w:bottom w:val="single" w:sz="4" w:space="0" w:color="305496"/>
              <w:right w:val="single" w:sz="4" w:space="0" w:color="305496"/>
            </w:tcBorders>
            <w:shd w:val="clear" w:color="auto" w:fill="auto"/>
            <w:noWrap/>
            <w:vAlign w:val="bottom"/>
            <w:hideMark/>
          </w:tcPr>
          <w:p w14:paraId="6210F10B"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pza</w:t>
            </w:r>
          </w:p>
        </w:tc>
        <w:tc>
          <w:tcPr>
            <w:tcW w:w="959" w:type="dxa"/>
            <w:tcBorders>
              <w:top w:val="nil"/>
              <w:left w:val="nil"/>
              <w:bottom w:val="single" w:sz="4" w:space="0" w:color="305496"/>
              <w:right w:val="single" w:sz="4" w:space="0" w:color="305496"/>
            </w:tcBorders>
            <w:shd w:val="clear" w:color="auto" w:fill="auto"/>
            <w:noWrap/>
            <w:vAlign w:val="bottom"/>
            <w:hideMark/>
          </w:tcPr>
          <w:p w14:paraId="3EFC13E1"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2,00 </w:t>
            </w:r>
          </w:p>
        </w:tc>
        <w:tc>
          <w:tcPr>
            <w:tcW w:w="892" w:type="dxa"/>
            <w:tcBorders>
              <w:top w:val="nil"/>
              <w:left w:val="nil"/>
              <w:bottom w:val="single" w:sz="4" w:space="0" w:color="305496"/>
              <w:right w:val="single" w:sz="4" w:space="0" w:color="305496"/>
            </w:tcBorders>
            <w:shd w:val="clear" w:color="auto" w:fill="auto"/>
            <w:noWrap/>
            <w:vAlign w:val="bottom"/>
            <w:hideMark/>
          </w:tcPr>
          <w:p w14:paraId="67937341"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1EB9809F"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4D881ED7" w14:textId="77777777" w:rsidR="00EA7BEE" w:rsidRPr="00EA7BEE" w:rsidRDefault="00EA7BEE" w:rsidP="00B672CD">
            <w:pPr>
              <w:spacing w:after="0" w:line="240" w:lineRule="auto"/>
              <w:rPr>
                <w:color w:val="1F4E78"/>
                <w:sz w:val="20"/>
                <w:szCs w:val="20"/>
                <w:lang w:val="es-BO" w:eastAsia="es-BO" w:bidi="ar-SA"/>
              </w:rPr>
            </w:pPr>
            <w:r w:rsidRPr="00EA7BEE">
              <w:rPr>
                <w:color w:val="1F4E78"/>
                <w:sz w:val="20"/>
                <w:szCs w:val="20"/>
                <w:lang w:val="es-BO" w:eastAsia="es-BO" w:bidi="ar-SA"/>
              </w:rPr>
              <w:t>Entrega en funcionamiento</w:t>
            </w:r>
          </w:p>
        </w:tc>
      </w:tr>
      <w:tr w:rsidR="00EA7BEE" w:rsidRPr="00EA7BEE" w14:paraId="2C2A9665"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6B219053"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108</w:t>
            </w:r>
          </w:p>
        </w:tc>
        <w:tc>
          <w:tcPr>
            <w:tcW w:w="4849" w:type="dxa"/>
            <w:tcBorders>
              <w:top w:val="nil"/>
              <w:left w:val="nil"/>
              <w:bottom w:val="single" w:sz="4" w:space="0" w:color="305496"/>
              <w:right w:val="single" w:sz="4" w:space="0" w:color="305496"/>
            </w:tcBorders>
            <w:shd w:val="clear" w:color="auto" w:fill="auto"/>
            <w:vAlign w:val="bottom"/>
            <w:hideMark/>
          </w:tcPr>
          <w:p w14:paraId="01AAB7AB"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E INSTALACION LAVAMANOS  (INCLUYE GRIFO Y ACCESORIOS)</w:t>
            </w:r>
          </w:p>
        </w:tc>
        <w:tc>
          <w:tcPr>
            <w:tcW w:w="579" w:type="dxa"/>
            <w:tcBorders>
              <w:top w:val="nil"/>
              <w:left w:val="nil"/>
              <w:bottom w:val="single" w:sz="4" w:space="0" w:color="305496"/>
              <w:right w:val="single" w:sz="4" w:space="0" w:color="305496"/>
            </w:tcBorders>
            <w:shd w:val="clear" w:color="auto" w:fill="auto"/>
            <w:noWrap/>
            <w:vAlign w:val="bottom"/>
            <w:hideMark/>
          </w:tcPr>
          <w:p w14:paraId="0D54C3D0"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pza</w:t>
            </w:r>
          </w:p>
        </w:tc>
        <w:tc>
          <w:tcPr>
            <w:tcW w:w="959" w:type="dxa"/>
            <w:tcBorders>
              <w:top w:val="nil"/>
              <w:left w:val="nil"/>
              <w:bottom w:val="single" w:sz="4" w:space="0" w:color="305496"/>
              <w:right w:val="single" w:sz="4" w:space="0" w:color="305496"/>
            </w:tcBorders>
            <w:shd w:val="clear" w:color="auto" w:fill="auto"/>
            <w:noWrap/>
            <w:vAlign w:val="bottom"/>
            <w:hideMark/>
          </w:tcPr>
          <w:p w14:paraId="07E8A7E2"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2,00 </w:t>
            </w:r>
          </w:p>
        </w:tc>
        <w:tc>
          <w:tcPr>
            <w:tcW w:w="892" w:type="dxa"/>
            <w:tcBorders>
              <w:top w:val="nil"/>
              <w:left w:val="nil"/>
              <w:bottom w:val="single" w:sz="4" w:space="0" w:color="305496"/>
              <w:right w:val="single" w:sz="4" w:space="0" w:color="305496"/>
            </w:tcBorders>
            <w:shd w:val="clear" w:color="auto" w:fill="auto"/>
            <w:noWrap/>
            <w:vAlign w:val="bottom"/>
            <w:hideMark/>
          </w:tcPr>
          <w:p w14:paraId="037D3EBF"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76DCCBB3"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0F7F92AC" w14:textId="77777777" w:rsidR="00EA7BEE" w:rsidRPr="00EA7BEE" w:rsidRDefault="00EA7BEE" w:rsidP="00B672CD">
            <w:pPr>
              <w:spacing w:after="0" w:line="240" w:lineRule="auto"/>
              <w:rPr>
                <w:color w:val="1F4E78"/>
                <w:sz w:val="20"/>
                <w:szCs w:val="20"/>
                <w:lang w:val="es-BO" w:eastAsia="es-BO" w:bidi="ar-SA"/>
              </w:rPr>
            </w:pPr>
            <w:r w:rsidRPr="00EA7BEE">
              <w:rPr>
                <w:color w:val="1F4E78"/>
                <w:sz w:val="20"/>
                <w:szCs w:val="20"/>
                <w:lang w:val="es-BO" w:eastAsia="es-BO" w:bidi="ar-SA"/>
              </w:rPr>
              <w:t>Entrega en funcionamiento</w:t>
            </w:r>
          </w:p>
        </w:tc>
      </w:tr>
      <w:tr w:rsidR="00EA7BEE" w:rsidRPr="00EA7BEE" w14:paraId="7050674E" w14:textId="77777777" w:rsidTr="00B672CD">
        <w:trPr>
          <w:trHeight w:val="281"/>
        </w:trPr>
        <w:tc>
          <w:tcPr>
            <w:tcW w:w="475" w:type="dxa"/>
            <w:tcBorders>
              <w:top w:val="nil"/>
              <w:left w:val="single" w:sz="4" w:space="0" w:color="44546A"/>
              <w:bottom w:val="nil"/>
              <w:right w:val="single" w:sz="4" w:space="0" w:color="44546A"/>
            </w:tcBorders>
            <w:shd w:val="clear" w:color="000000" w:fill="1F4E78"/>
            <w:noWrap/>
            <w:vAlign w:val="center"/>
            <w:hideMark/>
          </w:tcPr>
          <w:p w14:paraId="78D86639" w14:textId="77777777" w:rsidR="00EA7BEE" w:rsidRPr="00EA7BEE" w:rsidRDefault="00EA7BEE" w:rsidP="00B672CD">
            <w:pPr>
              <w:spacing w:after="0" w:line="240" w:lineRule="auto"/>
              <w:jc w:val="center"/>
              <w:rPr>
                <w:b/>
                <w:bCs/>
                <w:color w:val="FFFFFF"/>
                <w:lang w:val="es-BO" w:eastAsia="es-BO" w:bidi="ar-SA"/>
              </w:rPr>
            </w:pPr>
            <w:r w:rsidRPr="00EA7BEE">
              <w:rPr>
                <w:b/>
                <w:bCs/>
                <w:color w:val="FFFFFF"/>
                <w:lang w:val="es-BO" w:eastAsia="es-BO" w:bidi="ar-SA"/>
              </w:rPr>
              <w:t> </w:t>
            </w:r>
          </w:p>
        </w:tc>
        <w:tc>
          <w:tcPr>
            <w:tcW w:w="4849" w:type="dxa"/>
            <w:tcBorders>
              <w:top w:val="nil"/>
              <w:left w:val="nil"/>
              <w:bottom w:val="nil"/>
              <w:right w:val="single" w:sz="4" w:space="0" w:color="44546A"/>
            </w:tcBorders>
            <w:shd w:val="clear" w:color="000000" w:fill="1F4E78"/>
            <w:vAlign w:val="bottom"/>
            <w:hideMark/>
          </w:tcPr>
          <w:p w14:paraId="20D68821"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J - OBRAS FINALES Y ACABADO</w:t>
            </w:r>
          </w:p>
        </w:tc>
        <w:tc>
          <w:tcPr>
            <w:tcW w:w="579" w:type="dxa"/>
            <w:tcBorders>
              <w:top w:val="nil"/>
              <w:left w:val="nil"/>
              <w:bottom w:val="nil"/>
              <w:right w:val="single" w:sz="4" w:space="0" w:color="44546A"/>
            </w:tcBorders>
            <w:shd w:val="clear" w:color="000000" w:fill="1F4E78"/>
            <w:noWrap/>
            <w:vAlign w:val="bottom"/>
            <w:hideMark/>
          </w:tcPr>
          <w:p w14:paraId="6131115C" w14:textId="77777777" w:rsidR="00EA7BEE" w:rsidRPr="00EA7BEE" w:rsidRDefault="00EA7BEE" w:rsidP="00B672CD">
            <w:pPr>
              <w:spacing w:after="0" w:line="240" w:lineRule="auto"/>
              <w:jc w:val="center"/>
              <w:rPr>
                <w:b/>
                <w:bCs/>
                <w:color w:val="FFFFFF"/>
                <w:lang w:val="es-BO" w:eastAsia="es-BO" w:bidi="ar-SA"/>
              </w:rPr>
            </w:pPr>
            <w:r w:rsidRPr="00EA7BEE">
              <w:rPr>
                <w:b/>
                <w:bCs/>
                <w:color w:val="FFFFFF"/>
                <w:lang w:val="es-BO" w:eastAsia="es-BO" w:bidi="ar-SA"/>
              </w:rPr>
              <w:t> </w:t>
            </w:r>
          </w:p>
        </w:tc>
        <w:tc>
          <w:tcPr>
            <w:tcW w:w="959" w:type="dxa"/>
            <w:tcBorders>
              <w:top w:val="nil"/>
              <w:left w:val="nil"/>
              <w:bottom w:val="nil"/>
              <w:right w:val="single" w:sz="4" w:space="0" w:color="44546A"/>
            </w:tcBorders>
            <w:shd w:val="clear" w:color="000000" w:fill="1F4E78"/>
            <w:noWrap/>
            <w:vAlign w:val="bottom"/>
            <w:hideMark/>
          </w:tcPr>
          <w:p w14:paraId="3273D92E" w14:textId="77777777" w:rsidR="00EA7BEE" w:rsidRPr="00EA7BEE" w:rsidRDefault="00EA7BEE" w:rsidP="00B672CD">
            <w:pPr>
              <w:spacing w:after="0" w:line="240" w:lineRule="auto"/>
              <w:jc w:val="right"/>
              <w:rPr>
                <w:b/>
                <w:bCs/>
                <w:color w:val="FFFFFF"/>
                <w:lang w:val="es-BO" w:eastAsia="es-BO" w:bidi="ar-SA"/>
              </w:rPr>
            </w:pPr>
            <w:r w:rsidRPr="00EA7BEE">
              <w:rPr>
                <w:b/>
                <w:bCs/>
                <w:color w:val="FFFFFF"/>
                <w:lang w:val="es-BO" w:eastAsia="es-BO" w:bidi="ar-SA"/>
              </w:rPr>
              <w:t> </w:t>
            </w:r>
          </w:p>
        </w:tc>
        <w:tc>
          <w:tcPr>
            <w:tcW w:w="892" w:type="dxa"/>
            <w:tcBorders>
              <w:top w:val="nil"/>
              <w:left w:val="nil"/>
              <w:bottom w:val="nil"/>
              <w:right w:val="single" w:sz="4" w:space="0" w:color="44546A"/>
            </w:tcBorders>
            <w:shd w:val="clear" w:color="000000" w:fill="1F4E78"/>
            <w:noWrap/>
            <w:vAlign w:val="bottom"/>
            <w:hideMark/>
          </w:tcPr>
          <w:p w14:paraId="215F7CA0"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 </w:t>
            </w:r>
          </w:p>
        </w:tc>
        <w:tc>
          <w:tcPr>
            <w:tcW w:w="953" w:type="dxa"/>
            <w:tcBorders>
              <w:top w:val="nil"/>
              <w:left w:val="nil"/>
              <w:bottom w:val="nil"/>
              <w:right w:val="single" w:sz="4" w:space="0" w:color="44546A"/>
            </w:tcBorders>
            <w:shd w:val="clear" w:color="000000" w:fill="1F4E78"/>
            <w:noWrap/>
            <w:vAlign w:val="bottom"/>
            <w:hideMark/>
          </w:tcPr>
          <w:p w14:paraId="673CC177"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 xml:space="preserve">                       -   </w:t>
            </w:r>
          </w:p>
        </w:tc>
        <w:tc>
          <w:tcPr>
            <w:tcW w:w="1965" w:type="dxa"/>
            <w:tcBorders>
              <w:top w:val="nil"/>
              <w:left w:val="nil"/>
              <w:bottom w:val="nil"/>
              <w:right w:val="single" w:sz="4" w:space="0" w:color="44546A"/>
            </w:tcBorders>
            <w:shd w:val="clear" w:color="000000" w:fill="1F4E78"/>
            <w:noWrap/>
            <w:vAlign w:val="bottom"/>
            <w:hideMark/>
          </w:tcPr>
          <w:p w14:paraId="20D6ED0A" w14:textId="77777777" w:rsidR="00EA7BEE" w:rsidRPr="00EA7BEE" w:rsidRDefault="00EA7BEE" w:rsidP="00B672CD">
            <w:pPr>
              <w:spacing w:after="0" w:line="240" w:lineRule="auto"/>
              <w:rPr>
                <w:color w:val="000000"/>
                <w:lang w:val="es-BO" w:eastAsia="es-BO" w:bidi="ar-SA"/>
              </w:rPr>
            </w:pPr>
            <w:r w:rsidRPr="00EA7BEE">
              <w:rPr>
                <w:color w:val="000000"/>
                <w:lang w:val="es-BO" w:eastAsia="es-BO" w:bidi="ar-SA"/>
              </w:rPr>
              <w:t> </w:t>
            </w:r>
          </w:p>
        </w:tc>
      </w:tr>
      <w:tr w:rsidR="00EA7BEE" w:rsidRPr="00EA7BEE" w14:paraId="34992B01" w14:textId="77777777" w:rsidTr="00B672CD">
        <w:trPr>
          <w:trHeight w:val="563"/>
        </w:trPr>
        <w:tc>
          <w:tcPr>
            <w:tcW w:w="475" w:type="dxa"/>
            <w:tcBorders>
              <w:top w:val="single" w:sz="4" w:space="0" w:color="305496"/>
              <w:left w:val="single" w:sz="4" w:space="0" w:color="305496"/>
              <w:bottom w:val="single" w:sz="4" w:space="0" w:color="305496"/>
              <w:right w:val="single" w:sz="4" w:space="0" w:color="305496"/>
            </w:tcBorders>
            <w:shd w:val="clear" w:color="auto" w:fill="auto"/>
            <w:noWrap/>
            <w:vAlign w:val="center"/>
            <w:hideMark/>
          </w:tcPr>
          <w:p w14:paraId="579810E6"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109</w:t>
            </w:r>
          </w:p>
        </w:tc>
        <w:tc>
          <w:tcPr>
            <w:tcW w:w="4849" w:type="dxa"/>
            <w:tcBorders>
              <w:top w:val="single" w:sz="4" w:space="0" w:color="305496"/>
              <w:left w:val="nil"/>
              <w:bottom w:val="single" w:sz="4" w:space="0" w:color="305496"/>
              <w:right w:val="single" w:sz="4" w:space="0" w:color="305496"/>
            </w:tcBorders>
            <w:shd w:val="clear" w:color="auto" w:fill="auto"/>
            <w:vAlign w:val="bottom"/>
            <w:hideMark/>
          </w:tcPr>
          <w:p w14:paraId="7FCD213E"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E INSTALACION DE ESCRITORIO  PARA CAJEROS ( 0.9x1.5x0.5m) ELABORADO DE MELAMINA</w:t>
            </w:r>
          </w:p>
        </w:tc>
        <w:tc>
          <w:tcPr>
            <w:tcW w:w="579" w:type="dxa"/>
            <w:tcBorders>
              <w:top w:val="single" w:sz="4" w:space="0" w:color="305496"/>
              <w:left w:val="nil"/>
              <w:bottom w:val="single" w:sz="4" w:space="0" w:color="305496"/>
              <w:right w:val="single" w:sz="4" w:space="0" w:color="305496"/>
            </w:tcBorders>
            <w:shd w:val="clear" w:color="auto" w:fill="auto"/>
            <w:noWrap/>
            <w:vAlign w:val="bottom"/>
            <w:hideMark/>
          </w:tcPr>
          <w:p w14:paraId="7B81319E"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pza</w:t>
            </w:r>
          </w:p>
        </w:tc>
        <w:tc>
          <w:tcPr>
            <w:tcW w:w="959" w:type="dxa"/>
            <w:tcBorders>
              <w:top w:val="single" w:sz="4" w:space="0" w:color="305496"/>
              <w:left w:val="nil"/>
              <w:bottom w:val="single" w:sz="4" w:space="0" w:color="305496"/>
              <w:right w:val="single" w:sz="4" w:space="0" w:color="305496"/>
            </w:tcBorders>
            <w:shd w:val="clear" w:color="auto" w:fill="auto"/>
            <w:noWrap/>
            <w:vAlign w:val="bottom"/>
            <w:hideMark/>
          </w:tcPr>
          <w:p w14:paraId="26598265"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2,00 </w:t>
            </w:r>
          </w:p>
        </w:tc>
        <w:tc>
          <w:tcPr>
            <w:tcW w:w="892" w:type="dxa"/>
            <w:tcBorders>
              <w:top w:val="single" w:sz="4" w:space="0" w:color="305496"/>
              <w:left w:val="nil"/>
              <w:bottom w:val="single" w:sz="4" w:space="0" w:color="305496"/>
              <w:right w:val="single" w:sz="4" w:space="0" w:color="305496"/>
            </w:tcBorders>
            <w:shd w:val="clear" w:color="auto" w:fill="auto"/>
            <w:noWrap/>
            <w:vAlign w:val="bottom"/>
            <w:hideMark/>
          </w:tcPr>
          <w:p w14:paraId="52EC2A3E"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single" w:sz="4" w:space="0" w:color="305496"/>
              <w:left w:val="nil"/>
              <w:bottom w:val="single" w:sz="4" w:space="0" w:color="305496"/>
              <w:right w:val="single" w:sz="4" w:space="0" w:color="305496"/>
            </w:tcBorders>
            <w:shd w:val="clear" w:color="auto" w:fill="auto"/>
            <w:noWrap/>
            <w:vAlign w:val="bottom"/>
            <w:hideMark/>
          </w:tcPr>
          <w:p w14:paraId="491D664A"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single" w:sz="4" w:space="0" w:color="305496"/>
              <w:left w:val="nil"/>
              <w:bottom w:val="single" w:sz="4" w:space="0" w:color="305496"/>
              <w:right w:val="single" w:sz="4" w:space="0" w:color="305496"/>
            </w:tcBorders>
            <w:shd w:val="clear" w:color="auto" w:fill="auto"/>
            <w:noWrap/>
            <w:vAlign w:val="bottom"/>
            <w:hideMark/>
          </w:tcPr>
          <w:p w14:paraId="07E9EF97" w14:textId="77777777" w:rsidR="00EA7BEE" w:rsidRPr="00EA7BEE" w:rsidRDefault="00EA7BEE" w:rsidP="00B672CD">
            <w:pPr>
              <w:spacing w:after="0" w:line="240" w:lineRule="auto"/>
              <w:rPr>
                <w:color w:val="1F4E78"/>
                <w:sz w:val="20"/>
                <w:szCs w:val="20"/>
                <w:lang w:val="es-BO" w:eastAsia="es-BO" w:bidi="ar-SA"/>
              </w:rPr>
            </w:pPr>
            <w:r w:rsidRPr="00EA7BEE">
              <w:rPr>
                <w:color w:val="1F4E78"/>
                <w:sz w:val="20"/>
                <w:szCs w:val="20"/>
                <w:lang w:val="es-BO" w:eastAsia="es-BO" w:bidi="ar-SA"/>
              </w:rPr>
              <w:t>Según detalle</w:t>
            </w:r>
          </w:p>
        </w:tc>
      </w:tr>
      <w:tr w:rsidR="00EA7BEE" w:rsidRPr="00EA7BEE" w14:paraId="7120333B"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73139336"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110</w:t>
            </w:r>
          </w:p>
        </w:tc>
        <w:tc>
          <w:tcPr>
            <w:tcW w:w="4849" w:type="dxa"/>
            <w:tcBorders>
              <w:top w:val="nil"/>
              <w:left w:val="nil"/>
              <w:bottom w:val="single" w:sz="4" w:space="0" w:color="305496"/>
              <w:right w:val="single" w:sz="4" w:space="0" w:color="305496"/>
            </w:tcBorders>
            <w:shd w:val="clear" w:color="auto" w:fill="auto"/>
            <w:vAlign w:val="bottom"/>
            <w:hideMark/>
          </w:tcPr>
          <w:p w14:paraId="51037441"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E INSTALACION DE MUEBLE PARA AREA DE CONTROL TIPO GABINETE</w:t>
            </w:r>
          </w:p>
        </w:tc>
        <w:tc>
          <w:tcPr>
            <w:tcW w:w="579" w:type="dxa"/>
            <w:tcBorders>
              <w:top w:val="nil"/>
              <w:left w:val="nil"/>
              <w:bottom w:val="single" w:sz="4" w:space="0" w:color="305496"/>
              <w:right w:val="single" w:sz="4" w:space="0" w:color="305496"/>
            </w:tcBorders>
            <w:shd w:val="clear" w:color="auto" w:fill="auto"/>
            <w:noWrap/>
            <w:vAlign w:val="bottom"/>
            <w:hideMark/>
          </w:tcPr>
          <w:p w14:paraId="0C8FC259"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pza</w:t>
            </w:r>
          </w:p>
        </w:tc>
        <w:tc>
          <w:tcPr>
            <w:tcW w:w="959" w:type="dxa"/>
            <w:tcBorders>
              <w:top w:val="nil"/>
              <w:left w:val="nil"/>
              <w:bottom w:val="single" w:sz="4" w:space="0" w:color="305496"/>
              <w:right w:val="single" w:sz="4" w:space="0" w:color="305496"/>
            </w:tcBorders>
            <w:shd w:val="clear" w:color="auto" w:fill="auto"/>
            <w:noWrap/>
            <w:vAlign w:val="bottom"/>
            <w:hideMark/>
          </w:tcPr>
          <w:p w14:paraId="021F96EB"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1,00 </w:t>
            </w:r>
          </w:p>
        </w:tc>
        <w:tc>
          <w:tcPr>
            <w:tcW w:w="892" w:type="dxa"/>
            <w:tcBorders>
              <w:top w:val="nil"/>
              <w:left w:val="nil"/>
              <w:bottom w:val="single" w:sz="4" w:space="0" w:color="305496"/>
              <w:right w:val="single" w:sz="4" w:space="0" w:color="305496"/>
            </w:tcBorders>
            <w:shd w:val="clear" w:color="auto" w:fill="auto"/>
            <w:noWrap/>
            <w:vAlign w:val="bottom"/>
            <w:hideMark/>
          </w:tcPr>
          <w:p w14:paraId="10ED6CE5"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7F775785"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2065815B" w14:textId="77777777" w:rsidR="00EA7BEE" w:rsidRPr="00EA7BEE" w:rsidRDefault="00EA7BEE" w:rsidP="00B672CD">
            <w:pPr>
              <w:spacing w:after="0" w:line="240" w:lineRule="auto"/>
              <w:rPr>
                <w:color w:val="1F4E78"/>
                <w:sz w:val="20"/>
                <w:szCs w:val="20"/>
                <w:lang w:val="es-BO" w:eastAsia="es-BO" w:bidi="ar-SA"/>
              </w:rPr>
            </w:pPr>
            <w:r w:rsidRPr="00EA7BEE">
              <w:rPr>
                <w:color w:val="1F4E78"/>
                <w:sz w:val="20"/>
                <w:szCs w:val="20"/>
                <w:lang w:val="es-BO" w:eastAsia="es-BO" w:bidi="ar-SA"/>
              </w:rPr>
              <w:t>Según detalle</w:t>
            </w:r>
          </w:p>
        </w:tc>
      </w:tr>
      <w:tr w:rsidR="00EA7BEE" w:rsidRPr="00EA7BEE" w14:paraId="1D83F1B0"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7B5A60F5"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111</w:t>
            </w:r>
          </w:p>
        </w:tc>
        <w:tc>
          <w:tcPr>
            <w:tcW w:w="4849" w:type="dxa"/>
            <w:tcBorders>
              <w:top w:val="nil"/>
              <w:left w:val="nil"/>
              <w:bottom w:val="single" w:sz="4" w:space="0" w:color="305496"/>
              <w:right w:val="single" w:sz="4" w:space="0" w:color="305496"/>
            </w:tcBorders>
            <w:shd w:val="clear" w:color="auto" w:fill="auto"/>
            <w:vAlign w:val="bottom"/>
            <w:hideMark/>
          </w:tcPr>
          <w:p w14:paraId="55468107"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Y COLOCADO DE FILM ESMERILADO EN PUERTA DE VIDRIO</w:t>
            </w:r>
          </w:p>
        </w:tc>
        <w:tc>
          <w:tcPr>
            <w:tcW w:w="579" w:type="dxa"/>
            <w:tcBorders>
              <w:top w:val="nil"/>
              <w:left w:val="nil"/>
              <w:bottom w:val="single" w:sz="4" w:space="0" w:color="305496"/>
              <w:right w:val="single" w:sz="4" w:space="0" w:color="305496"/>
            </w:tcBorders>
            <w:shd w:val="clear" w:color="auto" w:fill="auto"/>
            <w:noWrap/>
            <w:vAlign w:val="bottom"/>
            <w:hideMark/>
          </w:tcPr>
          <w:p w14:paraId="0CD0C449"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m2</w:t>
            </w:r>
          </w:p>
        </w:tc>
        <w:tc>
          <w:tcPr>
            <w:tcW w:w="959" w:type="dxa"/>
            <w:tcBorders>
              <w:top w:val="nil"/>
              <w:left w:val="nil"/>
              <w:bottom w:val="single" w:sz="4" w:space="0" w:color="305496"/>
              <w:right w:val="single" w:sz="4" w:space="0" w:color="305496"/>
            </w:tcBorders>
            <w:shd w:val="clear" w:color="auto" w:fill="auto"/>
            <w:noWrap/>
            <w:vAlign w:val="bottom"/>
            <w:hideMark/>
          </w:tcPr>
          <w:p w14:paraId="4006D6B9"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10,50 </w:t>
            </w:r>
          </w:p>
        </w:tc>
        <w:tc>
          <w:tcPr>
            <w:tcW w:w="892" w:type="dxa"/>
            <w:tcBorders>
              <w:top w:val="nil"/>
              <w:left w:val="nil"/>
              <w:bottom w:val="single" w:sz="4" w:space="0" w:color="305496"/>
              <w:right w:val="single" w:sz="4" w:space="0" w:color="305496"/>
            </w:tcBorders>
            <w:shd w:val="clear" w:color="auto" w:fill="auto"/>
            <w:noWrap/>
            <w:vAlign w:val="bottom"/>
            <w:hideMark/>
          </w:tcPr>
          <w:p w14:paraId="61684581"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783F5EF2"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322A5822" w14:textId="77777777" w:rsidR="00EA7BEE" w:rsidRPr="00EA7BEE" w:rsidRDefault="00EA7BEE" w:rsidP="00B672CD">
            <w:pPr>
              <w:spacing w:after="0" w:line="240" w:lineRule="auto"/>
              <w:rPr>
                <w:color w:val="1F4E78"/>
                <w:sz w:val="20"/>
                <w:szCs w:val="20"/>
                <w:lang w:val="es-BO" w:eastAsia="es-BO" w:bidi="ar-SA"/>
              </w:rPr>
            </w:pPr>
            <w:r w:rsidRPr="00EA7BEE">
              <w:rPr>
                <w:color w:val="1F4E78"/>
                <w:sz w:val="20"/>
                <w:szCs w:val="20"/>
                <w:lang w:val="es-BO" w:eastAsia="es-BO" w:bidi="ar-SA"/>
              </w:rPr>
              <w:t> </w:t>
            </w:r>
          </w:p>
        </w:tc>
      </w:tr>
      <w:tr w:rsidR="00EA7BEE" w:rsidRPr="00EA7BEE" w14:paraId="29F008E5"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69DB9E8A"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112</w:t>
            </w:r>
          </w:p>
        </w:tc>
        <w:tc>
          <w:tcPr>
            <w:tcW w:w="4849" w:type="dxa"/>
            <w:tcBorders>
              <w:top w:val="nil"/>
              <w:left w:val="nil"/>
              <w:bottom w:val="single" w:sz="4" w:space="0" w:color="305496"/>
              <w:right w:val="single" w:sz="4" w:space="0" w:color="305496"/>
            </w:tcBorders>
            <w:shd w:val="clear" w:color="auto" w:fill="auto"/>
            <w:vAlign w:val="bottom"/>
            <w:hideMark/>
          </w:tcPr>
          <w:p w14:paraId="295DF76A"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JARDINERIA (CESPED Y PALMERAS)</w:t>
            </w:r>
          </w:p>
        </w:tc>
        <w:tc>
          <w:tcPr>
            <w:tcW w:w="579" w:type="dxa"/>
            <w:tcBorders>
              <w:top w:val="nil"/>
              <w:left w:val="nil"/>
              <w:bottom w:val="single" w:sz="4" w:space="0" w:color="305496"/>
              <w:right w:val="single" w:sz="4" w:space="0" w:color="305496"/>
            </w:tcBorders>
            <w:shd w:val="clear" w:color="auto" w:fill="auto"/>
            <w:noWrap/>
            <w:vAlign w:val="bottom"/>
            <w:hideMark/>
          </w:tcPr>
          <w:p w14:paraId="14E96AD6"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glb</w:t>
            </w:r>
          </w:p>
        </w:tc>
        <w:tc>
          <w:tcPr>
            <w:tcW w:w="959" w:type="dxa"/>
            <w:tcBorders>
              <w:top w:val="nil"/>
              <w:left w:val="nil"/>
              <w:bottom w:val="single" w:sz="4" w:space="0" w:color="305496"/>
              <w:right w:val="single" w:sz="4" w:space="0" w:color="305496"/>
            </w:tcBorders>
            <w:shd w:val="clear" w:color="auto" w:fill="auto"/>
            <w:noWrap/>
            <w:vAlign w:val="bottom"/>
            <w:hideMark/>
          </w:tcPr>
          <w:p w14:paraId="59B4589A"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1,00 </w:t>
            </w:r>
          </w:p>
        </w:tc>
        <w:tc>
          <w:tcPr>
            <w:tcW w:w="892" w:type="dxa"/>
            <w:tcBorders>
              <w:top w:val="nil"/>
              <w:left w:val="nil"/>
              <w:bottom w:val="single" w:sz="4" w:space="0" w:color="305496"/>
              <w:right w:val="single" w:sz="4" w:space="0" w:color="305496"/>
            </w:tcBorders>
            <w:shd w:val="clear" w:color="auto" w:fill="auto"/>
            <w:noWrap/>
            <w:vAlign w:val="bottom"/>
            <w:hideMark/>
          </w:tcPr>
          <w:p w14:paraId="76B7E302"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078CC67B"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3EA70ED0" w14:textId="77777777" w:rsidR="00EA7BEE" w:rsidRPr="00EA7BEE" w:rsidRDefault="00EA7BEE" w:rsidP="00B672CD">
            <w:pPr>
              <w:spacing w:after="0" w:line="240" w:lineRule="auto"/>
              <w:rPr>
                <w:color w:val="1F4E78"/>
                <w:sz w:val="20"/>
                <w:szCs w:val="20"/>
                <w:lang w:val="es-BO" w:eastAsia="es-BO" w:bidi="ar-SA"/>
              </w:rPr>
            </w:pPr>
            <w:r w:rsidRPr="00EA7BEE">
              <w:rPr>
                <w:color w:val="1F4E78"/>
                <w:sz w:val="20"/>
                <w:szCs w:val="20"/>
                <w:lang w:val="es-BO" w:eastAsia="es-BO" w:bidi="ar-SA"/>
              </w:rPr>
              <w:t> </w:t>
            </w:r>
          </w:p>
        </w:tc>
      </w:tr>
      <w:tr w:rsidR="00EA7BEE" w:rsidRPr="00EA7BEE" w14:paraId="7ABD566E"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78921008"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113</w:t>
            </w:r>
          </w:p>
        </w:tc>
        <w:tc>
          <w:tcPr>
            <w:tcW w:w="4849" w:type="dxa"/>
            <w:tcBorders>
              <w:top w:val="nil"/>
              <w:left w:val="nil"/>
              <w:bottom w:val="single" w:sz="4" w:space="0" w:color="305496"/>
              <w:right w:val="single" w:sz="4" w:space="0" w:color="305496"/>
            </w:tcBorders>
            <w:shd w:val="clear" w:color="auto" w:fill="auto"/>
            <w:vAlign w:val="bottom"/>
            <w:hideMark/>
          </w:tcPr>
          <w:p w14:paraId="167DF0C1"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LIMPIEZA GENERAL</w:t>
            </w:r>
          </w:p>
        </w:tc>
        <w:tc>
          <w:tcPr>
            <w:tcW w:w="579" w:type="dxa"/>
            <w:tcBorders>
              <w:top w:val="nil"/>
              <w:left w:val="nil"/>
              <w:bottom w:val="single" w:sz="4" w:space="0" w:color="305496"/>
              <w:right w:val="single" w:sz="4" w:space="0" w:color="305496"/>
            </w:tcBorders>
            <w:shd w:val="clear" w:color="auto" w:fill="auto"/>
            <w:noWrap/>
            <w:vAlign w:val="bottom"/>
            <w:hideMark/>
          </w:tcPr>
          <w:p w14:paraId="7889DAAD"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glb</w:t>
            </w:r>
          </w:p>
        </w:tc>
        <w:tc>
          <w:tcPr>
            <w:tcW w:w="959" w:type="dxa"/>
            <w:tcBorders>
              <w:top w:val="nil"/>
              <w:left w:val="nil"/>
              <w:bottom w:val="single" w:sz="4" w:space="0" w:color="305496"/>
              <w:right w:val="single" w:sz="4" w:space="0" w:color="305496"/>
            </w:tcBorders>
            <w:shd w:val="clear" w:color="auto" w:fill="auto"/>
            <w:noWrap/>
            <w:vAlign w:val="bottom"/>
            <w:hideMark/>
          </w:tcPr>
          <w:p w14:paraId="5B971263"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1,00 </w:t>
            </w:r>
          </w:p>
        </w:tc>
        <w:tc>
          <w:tcPr>
            <w:tcW w:w="892" w:type="dxa"/>
            <w:tcBorders>
              <w:top w:val="nil"/>
              <w:left w:val="nil"/>
              <w:bottom w:val="single" w:sz="4" w:space="0" w:color="305496"/>
              <w:right w:val="single" w:sz="4" w:space="0" w:color="305496"/>
            </w:tcBorders>
            <w:shd w:val="clear" w:color="auto" w:fill="auto"/>
            <w:noWrap/>
            <w:vAlign w:val="bottom"/>
            <w:hideMark/>
          </w:tcPr>
          <w:p w14:paraId="4DA93D66"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70A55F4C"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1345E05F" w14:textId="77777777" w:rsidR="00EA7BEE" w:rsidRPr="00EA7BEE" w:rsidRDefault="00EA7BEE" w:rsidP="00B672CD">
            <w:pPr>
              <w:spacing w:after="0" w:line="240" w:lineRule="auto"/>
              <w:rPr>
                <w:color w:val="1F4E78"/>
                <w:sz w:val="20"/>
                <w:szCs w:val="20"/>
                <w:lang w:val="es-BO" w:eastAsia="es-BO" w:bidi="ar-SA"/>
              </w:rPr>
            </w:pPr>
            <w:r w:rsidRPr="00EA7BEE">
              <w:rPr>
                <w:color w:val="1F4E78"/>
                <w:sz w:val="20"/>
                <w:szCs w:val="20"/>
                <w:lang w:val="es-BO" w:eastAsia="es-BO" w:bidi="ar-SA"/>
              </w:rPr>
              <w:t> </w:t>
            </w:r>
          </w:p>
        </w:tc>
      </w:tr>
      <w:tr w:rsidR="00EA7BEE" w:rsidRPr="00EA7BEE" w14:paraId="7BC49D18"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4CA9A376"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114</w:t>
            </w:r>
          </w:p>
        </w:tc>
        <w:tc>
          <w:tcPr>
            <w:tcW w:w="4849" w:type="dxa"/>
            <w:tcBorders>
              <w:top w:val="nil"/>
              <w:left w:val="nil"/>
              <w:bottom w:val="single" w:sz="4" w:space="0" w:color="305496"/>
              <w:right w:val="single" w:sz="4" w:space="0" w:color="305496"/>
            </w:tcBorders>
            <w:shd w:val="clear" w:color="auto" w:fill="auto"/>
            <w:vAlign w:val="bottom"/>
            <w:hideMark/>
          </w:tcPr>
          <w:p w14:paraId="22F0B61E"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RETIRO Y TRASLADO DE  ESCOMBROS</w:t>
            </w:r>
          </w:p>
        </w:tc>
        <w:tc>
          <w:tcPr>
            <w:tcW w:w="579" w:type="dxa"/>
            <w:tcBorders>
              <w:top w:val="nil"/>
              <w:left w:val="nil"/>
              <w:bottom w:val="single" w:sz="4" w:space="0" w:color="305496"/>
              <w:right w:val="single" w:sz="4" w:space="0" w:color="305496"/>
            </w:tcBorders>
            <w:shd w:val="clear" w:color="auto" w:fill="auto"/>
            <w:noWrap/>
            <w:vAlign w:val="bottom"/>
            <w:hideMark/>
          </w:tcPr>
          <w:p w14:paraId="078764FC"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m³</w:t>
            </w:r>
          </w:p>
        </w:tc>
        <w:tc>
          <w:tcPr>
            <w:tcW w:w="959" w:type="dxa"/>
            <w:tcBorders>
              <w:top w:val="nil"/>
              <w:left w:val="nil"/>
              <w:bottom w:val="single" w:sz="4" w:space="0" w:color="305496"/>
              <w:right w:val="single" w:sz="4" w:space="0" w:color="305496"/>
            </w:tcBorders>
            <w:shd w:val="clear" w:color="auto" w:fill="auto"/>
            <w:noWrap/>
            <w:vAlign w:val="bottom"/>
            <w:hideMark/>
          </w:tcPr>
          <w:p w14:paraId="7039C0FB"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20,00 </w:t>
            </w:r>
          </w:p>
        </w:tc>
        <w:tc>
          <w:tcPr>
            <w:tcW w:w="892" w:type="dxa"/>
            <w:tcBorders>
              <w:top w:val="nil"/>
              <w:left w:val="nil"/>
              <w:bottom w:val="single" w:sz="4" w:space="0" w:color="305496"/>
              <w:right w:val="single" w:sz="4" w:space="0" w:color="305496"/>
            </w:tcBorders>
            <w:shd w:val="clear" w:color="auto" w:fill="auto"/>
            <w:noWrap/>
            <w:vAlign w:val="bottom"/>
            <w:hideMark/>
          </w:tcPr>
          <w:p w14:paraId="72AD482E"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7CB6F53C"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11EAE7A0" w14:textId="77777777" w:rsidR="00EA7BEE" w:rsidRPr="00EA7BEE" w:rsidRDefault="00EA7BEE" w:rsidP="00B672CD">
            <w:pPr>
              <w:spacing w:after="0" w:line="240" w:lineRule="auto"/>
              <w:rPr>
                <w:color w:val="1F4E78"/>
                <w:sz w:val="20"/>
                <w:szCs w:val="20"/>
                <w:lang w:val="es-BO" w:eastAsia="es-BO" w:bidi="ar-SA"/>
              </w:rPr>
            </w:pPr>
            <w:r w:rsidRPr="00EA7BEE">
              <w:rPr>
                <w:color w:val="1F4E78"/>
                <w:sz w:val="20"/>
                <w:szCs w:val="20"/>
                <w:lang w:val="es-BO" w:eastAsia="es-BO" w:bidi="ar-SA"/>
              </w:rPr>
              <w:t> </w:t>
            </w:r>
          </w:p>
        </w:tc>
      </w:tr>
      <w:tr w:rsidR="00EA7BEE" w:rsidRPr="00EA7BEE" w14:paraId="04EA0975" w14:textId="77777777" w:rsidTr="00B672CD">
        <w:trPr>
          <w:trHeight w:val="281"/>
        </w:trPr>
        <w:tc>
          <w:tcPr>
            <w:tcW w:w="475" w:type="dxa"/>
            <w:tcBorders>
              <w:top w:val="nil"/>
              <w:left w:val="single" w:sz="4" w:space="0" w:color="44546A"/>
              <w:bottom w:val="nil"/>
              <w:right w:val="single" w:sz="4" w:space="0" w:color="44546A"/>
            </w:tcBorders>
            <w:shd w:val="clear" w:color="000000" w:fill="1F4E78"/>
            <w:noWrap/>
            <w:vAlign w:val="center"/>
            <w:hideMark/>
          </w:tcPr>
          <w:p w14:paraId="40CB95DC" w14:textId="77777777" w:rsidR="00EA7BEE" w:rsidRPr="00EA7BEE" w:rsidRDefault="00EA7BEE" w:rsidP="00B672CD">
            <w:pPr>
              <w:spacing w:after="0" w:line="240" w:lineRule="auto"/>
              <w:jc w:val="center"/>
              <w:rPr>
                <w:b/>
                <w:bCs/>
                <w:color w:val="FFFFFF"/>
                <w:lang w:val="es-BO" w:eastAsia="es-BO" w:bidi="ar-SA"/>
              </w:rPr>
            </w:pPr>
            <w:r w:rsidRPr="00EA7BEE">
              <w:rPr>
                <w:b/>
                <w:bCs/>
                <w:color w:val="FFFFFF"/>
                <w:lang w:val="es-BO" w:eastAsia="es-BO" w:bidi="ar-SA"/>
              </w:rPr>
              <w:lastRenderedPageBreak/>
              <w:t> </w:t>
            </w:r>
          </w:p>
        </w:tc>
        <w:tc>
          <w:tcPr>
            <w:tcW w:w="4849" w:type="dxa"/>
            <w:tcBorders>
              <w:top w:val="nil"/>
              <w:left w:val="nil"/>
              <w:bottom w:val="nil"/>
              <w:right w:val="single" w:sz="4" w:space="0" w:color="44546A"/>
            </w:tcBorders>
            <w:shd w:val="clear" w:color="000000" w:fill="1F4E78"/>
            <w:vAlign w:val="bottom"/>
            <w:hideMark/>
          </w:tcPr>
          <w:p w14:paraId="5D40E160"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K - PROVISION E INSTALACION DE EQUIPOS DE AIRE</w:t>
            </w:r>
          </w:p>
        </w:tc>
        <w:tc>
          <w:tcPr>
            <w:tcW w:w="579" w:type="dxa"/>
            <w:tcBorders>
              <w:top w:val="nil"/>
              <w:left w:val="nil"/>
              <w:bottom w:val="nil"/>
              <w:right w:val="single" w:sz="4" w:space="0" w:color="44546A"/>
            </w:tcBorders>
            <w:shd w:val="clear" w:color="000000" w:fill="1F4E78"/>
            <w:noWrap/>
            <w:vAlign w:val="bottom"/>
            <w:hideMark/>
          </w:tcPr>
          <w:p w14:paraId="1D131285" w14:textId="77777777" w:rsidR="00EA7BEE" w:rsidRPr="00EA7BEE" w:rsidRDefault="00EA7BEE" w:rsidP="00B672CD">
            <w:pPr>
              <w:spacing w:after="0" w:line="240" w:lineRule="auto"/>
              <w:jc w:val="center"/>
              <w:rPr>
                <w:b/>
                <w:bCs/>
                <w:color w:val="FFFFFF"/>
                <w:lang w:val="es-BO" w:eastAsia="es-BO" w:bidi="ar-SA"/>
              </w:rPr>
            </w:pPr>
            <w:r w:rsidRPr="00EA7BEE">
              <w:rPr>
                <w:b/>
                <w:bCs/>
                <w:color w:val="FFFFFF"/>
                <w:lang w:val="es-BO" w:eastAsia="es-BO" w:bidi="ar-SA"/>
              </w:rPr>
              <w:t> </w:t>
            </w:r>
          </w:p>
        </w:tc>
        <w:tc>
          <w:tcPr>
            <w:tcW w:w="959" w:type="dxa"/>
            <w:tcBorders>
              <w:top w:val="nil"/>
              <w:left w:val="nil"/>
              <w:bottom w:val="nil"/>
              <w:right w:val="single" w:sz="4" w:space="0" w:color="44546A"/>
            </w:tcBorders>
            <w:shd w:val="clear" w:color="000000" w:fill="1F4E78"/>
            <w:noWrap/>
            <w:vAlign w:val="bottom"/>
            <w:hideMark/>
          </w:tcPr>
          <w:p w14:paraId="7FBA2858" w14:textId="77777777" w:rsidR="00EA7BEE" w:rsidRPr="00EA7BEE" w:rsidRDefault="00EA7BEE" w:rsidP="00B672CD">
            <w:pPr>
              <w:spacing w:after="0" w:line="240" w:lineRule="auto"/>
              <w:jc w:val="right"/>
              <w:rPr>
                <w:b/>
                <w:bCs/>
                <w:color w:val="FFFFFF"/>
                <w:lang w:val="es-BO" w:eastAsia="es-BO" w:bidi="ar-SA"/>
              </w:rPr>
            </w:pPr>
            <w:r w:rsidRPr="00EA7BEE">
              <w:rPr>
                <w:b/>
                <w:bCs/>
                <w:color w:val="FFFFFF"/>
                <w:lang w:val="es-BO" w:eastAsia="es-BO" w:bidi="ar-SA"/>
              </w:rPr>
              <w:t> </w:t>
            </w:r>
          </w:p>
        </w:tc>
        <w:tc>
          <w:tcPr>
            <w:tcW w:w="892" w:type="dxa"/>
            <w:tcBorders>
              <w:top w:val="nil"/>
              <w:left w:val="nil"/>
              <w:bottom w:val="nil"/>
              <w:right w:val="single" w:sz="4" w:space="0" w:color="44546A"/>
            </w:tcBorders>
            <w:shd w:val="clear" w:color="000000" w:fill="1F4E78"/>
            <w:noWrap/>
            <w:vAlign w:val="bottom"/>
            <w:hideMark/>
          </w:tcPr>
          <w:p w14:paraId="23AAA25E"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 </w:t>
            </w:r>
          </w:p>
        </w:tc>
        <w:tc>
          <w:tcPr>
            <w:tcW w:w="953" w:type="dxa"/>
            <w:tcBorders>
              <w:top w:val="nil"/>
              <w:left w:val="nil"/>
              <w:bottom w:val="nil"/>
              <w:right w:val="single" w:sz="4" w:space="0" w:color="44546A"/>
            </w:tcBorders>
            <w:shd w:val="clear" w:color="000000" w:fill="1F4E78"/>
            <w:noWrap/>
            <w:vAlign w:val="bottom"/>
            <w:hideMark/>
          </w:tcPr>
          <w:p w14:paraId="6423C74A"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 xml:space="preserve">                       -   </w:t>
            </w:r>
          </w:p>
        </w:tc>
        <w:tc>
          <w:tcPr>
            <w:tcW w:w="1965" w:type="dxa"/>
            <w:tcBorders>
              <w:top w:val="nil"/>
              <w:left w:val="nil"/>
              <w:bottom w:val="nil"/>
              <w:right w:val="single" w:sz="4" w:space="0" w:color="44546A"/>
            </w:tcBorders>
            <w:shd w:val="clear" w:color="000000" w:fill="1F4E78"/>
            <w:noWrap/>
            <w:vAlign w:val="bottom"/>
            <w:hideMark/>
          </w:tcPr>
          <w:p w14:paraId="4BA1453D" w14:textId="77777777" w:rsidR="00EA7BEE" w:rsidRPr="00EA7BEE" w:rsidRDefault="00EA7BEE" w:rsidP="00B672CD">
            <w:pPr>
              <w:spacing w:after="0" w:line="240" w:lineRule="auto"/>
              <w:rPr>
                <w:color w:val="000000"/>
                <w:lang w:val="es-BO" w:eastAsia="es-BO" w:bidi="ar-SA"/>
              </w:rPr>
            </w:pPr>
            <w:r w:rsidRPr="00EA7BEE">
              <w:rPr>
                <w:color w:val="000000"/>
                <w:lang w:val="es-BO" w:eastAsia="es-BO" w:bidi="ar-SA"/>
              </w:rPr>
              <w:t> </w:t>
            </w:r>
          </w:p>
        </w:tc>
      </w:tr>
      <w:tr w:rsidR="00EA7BEE" w:rsidRPr="00EA7BEE" w14:paraId="2E0BC663" w14:textId="77777777" w:rsidTr="00B672CD">
        <w:trPr>
          <w:trHeight w:val="281"/>
        </w:trPr>
        <w:tc>
          <w:tcPr>
            <w:tcW w:w="475" w:type="dxa"/>
            <w:tcBorders>
              <w:top w:val="single" w:sz="4" w:space="0" w:color="305496"/>
              <w:left w:val="single" w:sz="4" w:space="0" w:color="305496"/>
              <w:bottom w:val="single" w:sz="4" w:space="0" w:color="305496"/>
              <w:right w:val="single" w:sz="4" w:space="0" w:color="305496"/>
            </w:tcBorders>
            <w:shd w:val="clear" w:color="auto" w:fill="auto"/>
            <w:noWrap/>
            <w:vAlign w:val="center"/>
            <w:hideMark/>
          </w:tcPr>
          <w:p w14:paraId="21798E3F"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115</w:t>
            </w:r>
          </w:p>
        </w:tc>
        <w:tc>
          <w:tcPr>
            <w:tcW w:w="4849" w:type="dxa"/>
            <w:tcBorders>
              <w:top w:val="single" w:sz="4" w:space="0" w:color="305496"/>
              <w:left w:val="nil"/>
              <w:bottom w:val="single" w:sz="4" w:space="0" w:color="305496"/>
              <w:right w:val="single" w:sz="4" w:space="0" w:color="305496"/>
            </w:tcBorders>
            <w:shd w:val="clear" w:color="auto" w:fill="auto"/>
            <w:vAlign w:val="bottom"/>
            <w:hideMark/>
          </w:tcPr>
          <w:p w14:paraId="4F52B7F7"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E INSTALACION DE EQUIPOS DE AIRE TIPO CASETTE 60.000 B.T.U.</w:t>
            </w:r>
          </w:p>
        </w:tc>
        <w:tc>
          <w:tcPr>
            <w:tcW w:w="579" w:type="dxa"/>
            <w:tcBorders>
              <w:top w:val="single" w:sz="4" w:space="0" w:color="305496"/>
              <w:left w:val="nil"/>
              <w:bottom w:val="single" w:sz="4" w:space="0" w:color="305496"/>
              <w:right w:val="single" w:sz="4" w:space="0" w:color="305496"/>
            </w:tcBorders>
            <w:shd w:val="clear" w:color="auto" w:fill="auto"/>
            <w:noWrap/>
            <w:vAlign w:val="bottom"/>
            <w:hideMark/>
          </w:tcPr>
          <w:p w14:paraId="33685799"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pza</w:t>
            </w:r>
          </w:p>
        </w:tc>
        <w:tc>
          <w:tcPr>
            <w:tcW w:w="959" w:type="dxa"/>
            <w:tcBorders>
              <w:top w:val="single" w:sz="4" w:space="0" w:color="305496"/>
              <w:left w:val="nil"/>
              <w:bottom w:val="single" w:sz="4" w:space="0" w:color="305496"/>
              <w:right w:val="single" w:sz="4" w:space="0" w:color="305496"/>
            </w:tcBorders>
            <w:shd w:val="clear" w:color="auto" w:fill="auto"/>
            <w:noWrap/>
            <w:vAlign w:val="bottom"/>
            <w:hideMark/>
          </w:tcPr>
          <w:p w14:paraId="44F54C64"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3,00 </w:t>
            </w:r>
          </w:p>
        </w:tc>
        <w:tc>
          <w:tcPr>
            <w:tcW w:w="892" w:type="dxa"/>
            <w:tcBorders>
              <w:top w:val="single" w:sz="4" w:space="0" w:color="305496"/>
              <w:left w:val="nil"/>
              <w:bottom w:val="single" w:sz="4" w:space="0" w:color="305496"/>
              <w:right w:val="single" w:sz="4" w:space="0" w:color="305496"/>
            </w:tcBorders>
            <w:shd w:val="clear" w:color="auto" w:fill="auto"/>
            <w:noWrap/>
            <w:vAlign w:val="bottom"/>
            <w:hideMark/>
          </w:tcPr>
          <w:p w14:paraId="118080EE"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single" w:sz="4" w:space="0" w:color="305496"/>
              <w:left w:val="nil"/>
              <w:bottom w:val="single" w:sz="4" w:space="0" w:color="305496"/>
              <w:right w:val="single" w:sz="4" w:space="0" w:color="305496"/>
            </w:tcBorders>
            <w:shd w:val="clear" w:color="auto" w:fill="auto"/>
            <w:noWrap/>
            <w:vAlign w:val="bottom"/>
            <w:hideMark/>
          </w:tcPr>
          <w:p w14:paraId="09DEF3D2"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single" w:sz="4" w:space="0" w:color="305496"/>
              <w:left w:val="nil"/>
              <w:bottom w:val="single" w:sz="4" w:space="0" w:color="305496"/>
              <w:right w:val="single" w:sz="4" w:space="0" w:color="305496"/>
            </w:tcBorders>
            <w:shd w:val="clear" w:color="auto" w:fill="auto"/>
            <w:noWrap/>
            <w:vAlign w:val="bottom"/>
            <w:hideMark/>
          </w:tcPr>
          <w:p w14:paraId="493C6C19" w14:textId="77777777" w:rsidR="00EA7BEE" w:rsidRPr="00EA7BEE" w:rsidRDefault="00EA7BEE" w:rsidP="00B672CD">
            <w:pPr>
              <w:spacing w:after="0" w:line="240" w:lineRule="auto"/>
              <w:rPr>
                <w:color w:val="1F4E78"/>
                <w:sz w:val="20"/>
                <w:szCs w:val="20"/>
                <w:lang w:val="es-BO" w:eastAsia="es-BO" w:bidi="ar-SA"/>
              </w:rPr>
            </w:pPr>
            <w:r w:rsidRPr="00EA7BEE">
              <w:rPr>
                <w:color w:val="1F4E78"/>
                <w:sz w:val="20"/>
                <w:szCs w:val="20"/>
                <w:lang w:val="es-BO" w:eastAsia="es-BO" w:bidi="ar-SA"/>
              </w:rPr>
              <w:t>Entrega en funcionamiento</w:t>
            </w:r>
          </w:p>
        </w:tc>
      </w:tr>
      <w:tr w:rsidR="00EA7BEE" w:rsidRPr="00EA7BEE" w14:paraId="02CB87F1"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14C68C80"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116</w:t>
            </w:r>
          </w:p>
        </w:tc>
        <w:tc>
          <w:tcPr>
            <w:tcW w:w="4849" w:type="dxa"/>
            <w:tcBorders>
              <w:top w:val="nil"/>
              <w:left w:val="nil"/>
              <w:bottom w:val="single" w:sz="4" w:space="0" w:color="305496"/>
              <w:right w:val="single" w:sz="4" w:space="0" w:color="305496"/>
            </w:tcBorders>
            <w:shd w:val="clear" w:color="auto" w:fill="auto"/>
            <w:vAlign w:val="bottom"/>
            <w:hideMark/>
          </w:tcPr>
          <w:p w14:paraId="2008B762"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E INSTALACION DE EQUIPOS DE AIRE TIPO SPLEET DE 24.000 B.T.U.</w:t>
            </w:r>
          </w:p>
        </w:tc>
        <w:tc>
          <w:tcPr>
            <w:tcW w:w="579" w:type="dxa"/>
            <w:tcBorders>
              <w:top w:val="nil"/>
              <w:left w:val="nil"/>
              <w:bottom w:val="single" w:sz="4" w:space="0" w:color="305496"/>
              <w:right w:val="single" w:sz="4" w:space="0" w:color="305496"/>
            </w:tcBorders>
            <w:shd w:val="clear" w:color="auto" w:fill="auto"/>
            <w:noWrap/>
            <w:vAlign w:val="bottom"/>
            <w:hideMark/>
          </w:tcPr>
          <w:p w14:paraId="096FFCE0"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pza</w:t>
            </w:r>
          </w:p>
        </w:tc>
        <w:tc>
          <w:tcPr>
            <w:tcW w:w="959" w:type="dxa"/>
            <w:tcBorders>
              <w:top w:val="nil"/>
              <w:left w:val="nil"/>
              <w:bottom w:val="single" w:sz="4" w:space="0" w:color="305496"/>
              <w:right w:val="single" w:sz="4" w:space="0" w:color="305496"/>
            </w:tcBorders>
            <w:shd w:val="clear" w:color="auto" w:fill="auto"/>
            <w:noWrap/>
            <w:vAlign w:val="bottom"/>
            <w:hideMark/>
          </w:tcPr>
          <w:p w14:paraId="2844E1C9"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2,00 </w:t>
            </w:r>
          </w:p>
        </w:tc>
        <w:tc>
          <w:tcPr>
            <w:tcW w:w="892" w:type="dxa"/>
            <w:tcBorders>
              <w:top w:val="nil"/>
              <w:left w:val="nil"/>
              <w:bottom w:val="single" w:sz="4" w:space="0" w:color="305496"/>
              <w:right w:val="single" w:sz="4" w:space="0" w:color="305496"/>
            </w:tcBorders>
            <w:shd w:val="clear" w:color="auto" w:fill="auto"/>
            <w:noWrap/>
            <w:vAlign w:val="bottom"/>
            <w:hideMark/>
          </w:tcPr>
          <w:p w14:paraId="7596AFA3"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30DCF554"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27BC6DC3" w14:textId="77777777" w:rsidR="00EA7BEE" w:rsidRPr="00EA7BEE" w:rsidRDefault="00EA7BEE" w:rsidP="00B672CD">
            <w:pPr>
              <w:spacing w:after="0" w:line="240" w:lineRule="auto"/>
              <w:rPr>
                <w:color w:val="1F4E78"/>
                <w:sz w:val="20"/>
                <w:szCs w:val="20"/>
                <w:lang w:val="es-BO" w:eastAsia="es-BO" w:bidi="ar-SA"/>
              </w:rPr>
            </w:pPr>
            <w:r w:rsidRPr="00EA7BEE">
              <w:rPr>
                <w:color w:val="1F4E78"/>
                <w:sz w:val="20"/>
                <w:szCs w:val="20"/>
                <w:lang w:val="es-BO" w:eastAsia="es-BO" w:bidi="ar-SA"/>
              </w:rPr>
              <w:t>Entrega en funcionamiento</w:t>
            </w:r>
          </w:p>
        </w:tc>
      </w:tr>
      <w:tr w:rsidR="00EA7BEE" w:rsidRPr="00EA7BEE" w14:paraId="38049B91" w14:textId="77777777" w:rsidTr="00B672CD">
        <w:trPr>
          <w:trHeight w:val="281"/>
        </w:trPr>
        <w:tc>
          <w:tcPr>
            <w:tcW w:w="475" w:type="dxa"/>
            <w:tcBorders>
              <w:top w:val="nil"/>
              <w:left w:val="single" w:sz="4" w:space="0" w:color="305496"/>
              <w:bottom w:val="single" w:sz="4" w:space="0" w:color="305496"/>
              <w:right w:val="single" w:sz="4" w:space="0" w:color="305496"/>
            </w:tcBorders>
            <w:shd w:val="clear" w:color="auto" w:fill="auto"/>
            <w:noWrap/>
            <w:vAlign w:val="center"/>
            <w:hideMark/>
          </w:tcPr>
          <w:p w14:paraId="552AE192"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117</w:t>
            </w:r>
          </w:p>
        </w:tc>
        <w:tc>
          <w:tcPr>
            <w:tcW w:w="4849" w:type="dxa"/>
            <w:tcBorders>
              <w:top w:val="nil"/>
              <w:left w:val="nil"/>
              <w:bottom w:val="single" w:sz="4" w:space="0" w:color="305496"/>
              <w:right w:val="single" w:sz="4" w:space="0" w:color="305496"/>
            </w:tcBorders>
            <w:shd w:val="clear" w:color="auto" w:fill="auto"/>
            <w:vAlign w:val="bottom"/>
            <w:hideMark/>
          </w:tcPr>
          <w:p w14:paraId="691C80A5"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PROVISION E INSTALACION DE EQUIPOS DE AIRE TIPO SPLEET DE 12.000 B.T.U.</w:t>
            </w:r>
          </w:p>
        </w:tc>
        <w:tc>
          <w:tcPr>
            <w:tcW w:w="579" w:type="dxa"/>
            <w:tcBorders>
              <w:top w:val="nil"/>
              <w:left w:val="nil"/>
              <w:bottom w:val="single" w:sz="4" w:space="0" w:color="305496"/>
              <w:right w:val="single" w:sz="4" w:space="0" w:color="305496"/>
            </w:tcBorders>
            <w:shd w:val="clear" w:color="auto" w:fill="auto"/>
            <w:noWrap/>
            <w:vAlign w:val="bottom"/>
            <w:hideMark/>
          </w:tcPr>
          <w:p w14:paraId="05802C49" w14:textId="77777777" w:rsidR="00EA7BEE" w:rsidRPr="00EA7BEE" w:rsidRDefault="00EA7BEE" w:rsidP="00B672CD">
            <w:pPr>
              <w:spacing w:after="0" w:line="240" w:lineRule="auto"/>
              <w:jc w:val="center"/>
              <w:rPr>
                <w:color w:val="1F4E78"/>
                <w:lang w:val="es-BO" w:eastAsia="es-BO" w:bidi="ar-SA"/>
              </w:rPr>
            </w:pPr>
            <w:r w:rsidRPr="00EA7BEE">
              <w:rPr>
                <w:color w:val="1F4E78"/>
                <w:lang w:val="es-BO" w:eastAsia="es-BO" w:bidi="ar-SA"/>
              </w:rPr>
              <w:t>pza</w:t>
            </w:r>
          </w:p>
        </w:tc>
        <w:tc>
          <w:tcPr>
            <w:tcW w:w="959" w:type="dxa"/>
            <w:tcBorders>
              <w:top w:val="nil"/>
              <w:left w:val="nil"/>
              <w:bottom w:val="single" w:sz="4" w:space="0" w:color="305496"/>
              <w:right w:val="single" w:sz="4" w:space="0" w:color="305496"/>
            </w:tcBorders>
            <w:shd w:val="clear" w:color="auto" w:fill="auto"/>
            <w:noWrap/>
            <w:vAlign w:val="bottom"/>
            <w:hideMark/>
          </w:tcPr>
          <w:p w14:paraId="212FA70A" w14:textId="77777777" w:rsidR="00EA7BEE" w:rsidRPr="00EA7BEE" w:rsidRDefault="00EA7BEE" w:rsidP="00B672CD">
            <w:pPr>
              <w:spacing w:after="0" w:line="240" w:lineRule="auto"/>
              <w:jc w:val="right"/>
              <w:rPr>
                <w:color w:val="1F4E78"/>
                <w:lang w:val="es-BO" w:eastAsia="es-BO" w:bidi="ar-SA"/>
              </w:rPr>
            </w:pPr>
            <w:r w:rsidRPr="00EA7BEE">
              <w:rPr>
                <w:color w:val="1F4E78"/>
                <w:lang w:val="es-BO" w:eastAsia="es-BO" w:bidi="ar-SA"/>
              </w:rPr>
              <w:t xml:space="preserve">              3,00 </w:t>
            </w:r>
          </w:p>
        </w:tc>
        <w:tc>
          <w:tcPr>
            <w:tcW w:w="892" w:type="dxa"/>
            <w:tcBorders>
              <w:top w:val="nil"/>
              <w:left w:val="nil"/>
              <w:bottom w:val="single" w:sz="4" w:space="0" w:color="305496"/>
              <w:right w:val="single" w:sz="4" w:space="0" w:color="305496"/>
            </w:tcBorders>
            <w:shd w:val="clear" w:color="auto" w:fill="auto"/>
            <w:noWrap/>
            <w:vAlign w:val="bottom"/>
            <w:hideMark/>
          </w:tcPr>
          <w:p w14:paraId="3C27FF27"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w:t>
            </w:r>
          </w:p>
        </w:tc>
        <w:tc>
          <w:tcPr>
            <w:tcW w:w="953" w:type="dxa"/>
            <w:tcBorders>
              <w:top w:val="nil"/>
              <w:left w:val="nil"/>
              <w:bottom w:val="single" w:sz="4" w:space="0" w:color="305496"/>
              <w:right w:val="single" w:sz="4" w:space="0" w:color="305496"/>
            </w:tcBorders>
            <w:shd w:val="clear" w:color="auto" w:fill="auto"/>
            <w:noWrap/>
            <w:vAlign w:val="bottom"/>
            <w:hideMark/>
          </w:tcPr>
          <w:p w14:paraId="657450CF" w14:textId="77777777" w:rsidR="00EA7BEE" w:rsidRPr="00EA7BEE" w:rsidRDefault="00EA7BEE" w:rsidP="00B672CD">
            <w:pPr>
              <w:spacing w:after="0" w:line="240" w:lineRule="auto"/>
              <w:rPr>
                <w:color w:val="1F4E78"/>
                <w:lang w:val="es-BO" w:eastAsia="es-BO" w:bidi="ar-SA"/>
              </w:rPr>
            </w:pPr>
            <w:r w:rsidRPr="00EA7BEE">
              <w:rPr>
                <w:color w:val="1F4E78"/>
                <w:lang w:val="es-BO" w:eastAsia="es-BO" w:bidi="ar-SA"/>
              </w:rPr>
              <w:t xml:space="preserve">                       -   </w:t>
            </w:r>
          </w:p>
        </w:tc>
        <w:tc>
          <w:tcPr>
            <w:tcW w:w="1965" w:type="dxa"/>
            <w:tcBorders>
              <w:top w:val="nil"/>
              <w:left w:val="nil"/>
              <w:bottom w:val="single" w:sz="4" w:space="0" w:color="305496"/>
              <w:right w:val="single" w:sz="4" w:space="0" w:color="305496"/>
            </w:tcBorders>
            <w:shd w:val="clear" w:color="auto" w:fill="auto"/>
            <w:noWrap/>
            <w:vAlign w:val="bottom"/>
            <w:hideMark/>
          </w:tcPr>
          <w:p w14:paraId="3A4D06A4" w14:textId="77777777" w:rsidR="00EA7BEE" w:rsidRPr="00EA7BEE" w:rsidRDefault="00EA7BEE" w:rsidP="00B672CD">
            <w:pPr>
              <w:spacing w:after="0" w:line="240" w:lineRule="auto"/>
              <w:rPr>
                <w:color w:val="1F4E78"/>
                <w:sz w:val="20"/>
                <w:szCs w:val="20"/>
                <w:lang w:val="es-BO" w:eastAsia="es-BO" w:bidi="ar-SA"/>
              </w:rPr>
            </w:pPr>
            <w:r w:rsidRPr="00EA7BEE">
              <w:rPr>
                <w:color w:val="1F4E78"/>
                <w:sz w:val="20"/>
                <w:szCs w:val="20"/>
                <w:lang w:val="es-BO" w:eastAsia="es-BO" w:bidi="ar-SA"/>
              </w:rPr>
              <w:t>Entrega en funcionamiento</w:t>
            </w:r>
          </w:p>
        </w:tc>
      </w:tr>
      <w:tr w:rsidR="00EA7BEE" w:rsidRPr="00EA7BEE" w14:paraId="3A02762F" w14:textId="77777777" w:rsidTr="00B672CD">
        <w:trPr>
          <w:trHeight w:val="549"/>
        </w:trPr>
        <w:tc>
          <w:tcPr>
            <w:tcW w:w="475" w:type="dxa"/>
            <w:tcBorders>
              <w:top w:val="nil"/>
              <w:left w:val="single" w:sz="4" w:space="0" w:color="44546A"/>
              <w:bottom w:val="single" w:sz="4" w:space="0" w:color="44546A"/>
              <w:right w:val="single" w:sz="4" w:space="0" w:color="44546A"/>
            </w:tcBorders>
            <w:shd w:val="clear" w:color="000000" w:fill="1F4E78"/>
            <w:vAlign w:val="center"/>
            <w:hideMark/>
          </w:tcPr>
          <w:p w14:paraId="23D0E949" w14:textId="77777777" w:rsidR="00EA7BEE" w:rsidRPr="00EA7BEE" w:rsidRDefault="00EA7BEE" w:rsidP="00B672CD">
            <w:pPr>
              <w:spacing w:after="0" w:line="240" w:lineRule="auto"/>
              <w:jc w:val="center"/>
              <w:rPr>
                <w:b/>
                <w:bCs/>
                <w:color w:val="FFFFFF"/>
                <w:lang w:val="es-BO" w:eastAsia="es-BO" w:bidi="ar-SA"/>
              </w:rPr>
            </w:pPr>
            <w:r w:rsidRPr="00EA7BEE">
              <w:rPr>
                <w:b/>
                <w:bCs/>
                <w:color w:val="FFFFFF"/>
                <w:lang w:val="es-BO" w:eastAsia="es-BO" w:bidi="ar-SA"/>
              </w:rPr>
              <w:t>I</w:t>
            </w:r>
          </w:p>
        </w:tc>
        <w:tc>
          <w:tcPr>
            <w:tcW w:w="4849" w:type="dxa"/>
            <w:tcBorders>
              <w:top w:val="nil"/>
              <w:left w:val="nil"/>
              <w:bottom w:val="single" w:sz="4" w:space="0" w:color="44546A"/>
              <w:right w:val="single" w:sz="4" w:space="0" w:color="44546A"/>
            </w:tcBorders>
            <w:shd w:val="clear" w:color="000000" w:fill="1F4E78"/>
            <w:vAlign w:val="center"/>
            <w:hideMark/>
          </w:tcPr>
          <w:p w14:paraId="209266AB"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TOTAL PRESUPUESTO:</w:t>
            </w:r>
          </w:p>
        </w:tc>
        <w:tc>
          <w:tcPr>
            <w:tcW w:w="579" w:type="dxa"/>
            <w:tcBorders>
              <w:top w:val="nil"/>
              <w:left w:val="nil"/>
              <w:bottom w:val="single" w:sz="4" w:space="0" w:color="44546A"/>
              <w:right w:val="single" w:sz="4" w:space="0" w:color="44546A"/>
            </w:tcBorders>
            <w:shd w:val="clear" w:color="000000" w:fill="1F4E78"/>
            <w:vAlign w:val="center"/>
            <w:hideMark/>
          </w:tcPr>
          <w:p w14:paraId="2B797D19"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 </w:t>
            </w:r>
          </w:p>
        </w:tc>
        <w:tc>
          <w:tcPr>
            <w:tcW w:w="959" w:type="dxa"/>
            <w:tcBorders>
              <w:top w:val="nil"/>
              <w:left w:val="nil"/>
              <w:bottom w:val="single" w:sz="4" w:space="0" w:color="44546A"/>
              <w:right w:val="single" w:sz="4" w:space="0" w:color="44546A"/>
            </w:tcBorders>
            <w:shd w:val="clear" w:color="000000" w:fill="1F4E78"/>
            <w:vAlign w:val="center"/>
            <w:hideMark/>
          </w:tcPr>
          <w:p w14:paraId="6EC0ECCA"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 </w:t>
            </w:r>
          </w:p>
        </w:tc>
        <w:tc>
          <w:tcPr>
            <w:tcW w:w="892" w:type="dxa"/>
            <w:tcBorders>
              <w:top w:val="nil"/>
              <w:left w:val="nil"/>
              <w:bottom w:val="single" w:sz="4" w:space="0" w:color="44546A"/>
              <w:right w:val="single" w:sz="4" w:space="0" w:color="44546A"/>
            </w:tcBorders>
            <w:shd w:val="clear" w:color="000000" w:fill="1F4E78"/>
            <w:vAlign w:val="center"/>
            <w:hideMark/>
          </w:tcPr>
          <w:p w14:paraId="7A48F0DF"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 </w:t>
            </w:r>
          </w:p>
        </w:tc>
        <w:tc>
          <w:tcPr>
            <w:tcW w:w="953" w:type="dxa"/>
            <w:tcBorders>
              <w:top w:val="nil"/>
              <w:left w:val="nil"/>
              <w:bottom w:val="single" w:sz="4" w:space="0" w:color="44546A"/>
              <w:right w:val="single" w:sz="4" w:space="0" w:color="44546A"/>
            </w:tcBorders>
            <w:shd w:val="clear" w:color="000000" w:fill="1F4E78"/>
            <w:vAlign w:val="center"/>
            <w:hideMark/>
          </w:tcPr>
          <w:p w14:paraId="5B4DA601"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 xml:space="preserve">                       -   </w:t>
            </w:r>
          </w:p>
        </w:tc>
        <w:tc>
          <w:tcPr>
            <w:tcW w:w="1965" w:type="dxa"/>
            <w:tcBorders>
              <w:top w:val="nil"/>
              <w:left w:val="nil"/>
              <w:bottom w:val="single" w:sz="4" w:space="0" w:color="44546A"/>
              <w:right w:val="single" w:sz="4" w:space="0" w:color="44546A"/>
            </w:tcBorders>
            <w:shd w:val="clear" w:color="000000" w:fill="1F4E78"/>
            <w:vAlign w:val="center"/>
            <w:hideMark/>
          </w:tcPr>
          <w:p w14:paraId="4CE64C1B" w14:textId="77777777" w:rsidR="00EA7BEE" w:rsidRPr="00EA7BEE" w:rsidRDefault="00EA7BEE" w:rsidP="00B672CD">
            <w:pPr>
              <w:spacing w:after="0" w:line="240" w:lineRule="auto"/>
              <w:rPr>
                <w:color w:val="000000"/>
                <w:lang w:val="es-BO" w:eastAsia="es-BO" w:bidi="ar-SA"/>
              </w:rPr>
            </w:pPr>
            <w:r w:rsidRPr="00EA7BEE">
              <w:rPr>
                <w:color w:val="000000"/>
                <w:lang w:val="es-BO" w:eastAsia="es-BO" w:bidi="ar-SA"/>
              </w:rPr>
              <w:t> </w:t>
            </w:r>
          </w:p>
        </w:tc>
      </w:tr>
      <w:tr w:rsidR="00EA7BEE" w:rsidRPr="00EA7BEE" w14:paraId="243306D5" w14:textId="77777777" w:rsidTr="00B672CD">
        <w:trPr>
          <w:trHeight w:val="549"/>
        </w:trPr>
        <w:tc>
          <w:tcPr>
            <w:tcW w:w="475" w:type="dxa"/>
            <w:tcBorders>
              <w:top w:val="nil"/>
              <w:left w:val="single" w:sz="4" w:space="0" w:color="44546A"/>
              <w:bottom w:val="single" w:sz="4" w:space="0" w:color="44546A"/>
              <w:right w:val="single" w:sz="4" w:space="0" w:color="44546A"/>
            </w:tcBorders>
            <w:shd w:val="clear" w:color="000000" w:fill="0070C0"/>
            <w:vAlign w:val="center"/>
            <w:hideMark/>
          </w:tcPr>
          <w:p w14:paraId="0B7CC2C4" w14:textId="77777777" w:rsidR="00EA7BEE" w:rsidRPr="00EA7BEE" w:rsidRDefault="00EA7BEE" w:rsidP="00B672CD">
            <w:pPr>
              <w:spacing w:after="0" w:line="240" w:lineRule="auto"/>
              <w:jc w:val="center"/>
              <w:rPr>
                <w:b/>
                <w:bCs/>
                <w:color w:val="FFFFFF"/>
                <w:lang w:val="es-BO" w:eastAsia="es-BO" w:bidi="ar-SA"/>
              </w:rPr>
            </w:pPr>
            <w:r w:rsidRPr="00EA7BEE">
              <w:rPr>
                <w:b/>
                <w:bCs/>
                <w:color w:val="FFFFFF"/>
                <w:lang w:val="es-BO" w:eastAsia="es-BO" w:bidi="ar-SA"/>
              </w:rPr>
              <w:t>II</w:t>
            </w:r>
          </w:p>
        </w:tc>
        <w:tc>
          <w:tcPr>
            <w:tcW w:w="4849" w:type="dxa"/>
            <w:tcBorders>
              <w:top w:val="nil"/>
              <w:left w:val="nil"/>
              <w:bottom w:val="single" w:sz="4" w:space="0" w:color="44546A"/>
              <w:right w:val="single" w:sz="4" w:space="0" w:color="44546A"/>
            </w:tcBorders>
            <w:shd w:val="clear" w:color="000000" w:fill="0070C0"/>
            <w:vAlign w:val="center"/>
            <w:hideMark/>
          </w:tcPr>
          <w:p w14:paraId="4C489CF0" w14:textId="77777777" w:rsidR="00EA7BEE" w:rsidRPr="00EA7BEE" w:rsidRDefault="00EA7BEE" w:rsidP="00B672CD">
            <w:pPr>
              <w:spacing w:after="0" w:line="240" w:lineRule="auto"/>
              <w:rPr>
                <w:b/>
                <w:bCs/>
                <w:color w:val="FFFFFF"/>
                <w:sz w:val="21"/>
                <w:szCs w:val="21"/>
                <w:lang w:val="es-BO" w:eastAsia="es-BO" w:bidi="ar-SA"/>
              </w:rPr>
            </w:pPr>
            <w:r w:rsidRPr="00EA7BEE">
              <w:rPr>
                <w:b/>
                <w:bCs/>
                <w:color w:val="FFFFFF"/>
                <w:sz w:val="21"/>
                <w:szCs w:val="21"/>
                <w:lang w:val="es-BO" w:eastAsia="es-BO" w:bidi="ar-SA"/>
              </w:rPr>
              <w:t>IMPREVISTOS  - VARIACION DE PRECIOS DE REFERENCIA EN PROCESO DE COTIZACION:</w:t>
            </w:r>
          </w:p>
        </w:tc>
        <w:tc>
          <w:tcPr>
            <w:tcW w:w="579" w:type="dxa"/>
            <w:tcBorders>
              <w:top w:val="nil"/>
              <w:left w:val="nil"/>
              <w:bottom w:val="single" w:sz="4" w:space="0" w:color="44546A"/>
              <w:right w:val="single" w:sz="4" w:space="0" w:color="44546A"/>
            </w:tcBorders>
            <w:shd w:val="clear" w:color="000000" w:fill="0070C0"/>
            <w:vAlign w:val="center"/>
            <w:hideMark/>
          </w:tcPr>
          <w:p w14:paraId="18B984D2"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 </w:t>
            </w:r>
          </w:p>
        </w:tc>
        <w:tc>
          <w:tcPr>
            <w:tcW w:w="959" w:type="dxa"/>
            <w:tcBorders>
              <w:top w:val="nil"/>
              <w:left w:val="nil"/>
              <w:bottom w:val="single" w:sz="4" w:space="0" w:color="44546A"/>
              <w:right w:val="single" w:sz="4" w:space="0" w:color="44546A"/>
            </w:tcBorders>
            <w:shd w:val="clear" w:color="000000" w:fill="0070C0"/>
            <w:vAlign w:val="center"/>
            <w:hideMark/>
          </w:tcPr>
          <w:p w14:paraId="202939C4"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 </w:t>
            </w:r>
          </w:p>
        </w:tc>
        <w:tc>
          <w:tcPr>
            <w:tcW w:w="892" w:type="dxa"/>
            <w:tcBorders>
              <w:top w:val="nil"/>
              <w:left w:val="nil"/>
              <w:bottom w:val="single" w:sz="4" w:space="0" w:color="44546A"/>
              <w:right w:val="single" w:sz="4" w:space="0" w:color="44546A"/>
            </w:tcBorders>
            <w:shd w:val="clear" w:color="000000" w:fill="0070C0"/>
            <w:vAlign w:val="center"/>
            <w:hideMark/>
          </w:tcPr>
          <w:p w14:paraId="6899E6FF"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 </w:t>
            </w:r>
          </w:p>
        </w:tc>
        <w:tc>
          <w:tcPr>
            <w:tcW w:w="953" w:type="dxa"/>
            <w:tcBorders>
              <w:top w:val="nil"/>
              <w:left w:val="nil"/>
              <w:bottom w:val="single" w:sz="4" w:space="0" w:color="44546A"/>
              <w:right w:val="single" w:sz="4" w:space="0" w:color="44546A"/>
            </w:tcBorders>
            <w:shd w:val="clear" w:color="000000" w:fill="0070C0"/>
            <w:vAlign w:val="center"/>
            <w:hideMark/>
          </w:tcPr>
          <w:p w14:paraId="733FB9D2"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 xml:space="preserve">                       -   </w:t>
            </w:r>
          </w:p>
        </w:tc>
        <w:tc>
          <w:tcPr>
            <w:tcW w:w="1965" w:type="dxa"/>
            <w:tcBorders>
              <w:top w:val="nil"/>
              <w:left w:val="nil"/>
              <w:bottom w:val="single" w:sz="4" w:space="0" w:color="44546A"/>
              <w:right w:val="single" w:sz="4" w:space="0" w:color="44546A"/>
            </w:tcBorders>
            <w:shd w:val="clear" w:color="000000" w:fill="0070C0"/>
            <w:vAlign w:val="center"/>
            <w:hideMark/>
          </w:tcPr>
          <w:p w14:paraId="6EC8B0C9" w14:textId="77777777" w:rsidR="00EA7BEE" w:rsidRPr="00EA7BEE" w:rsidRDefault="00EA7BEE" w:rsidP="00B672CD">
            <w:pPr>
              <w:spacing w:after="0" w:line="240" w:lineRule="auto"/>
              <w:rPr>
                <w:color w:val="000000"/>
                <w:lang w:val="es-BO" w:eastAsia="es-BO" w:bidi="ar-SA"/>
              </w:rPr>
            </w:pPr>
            <w:r w:rsidRPr="00EA7BEE">
              <w:rPr>
                <w:color w:val="000000"/>
                <w:lang w:val="es-BO" w:eastAsia="es-BO" w:bidi="ar-SA"/>
              </w:rPr>
              <w:t> </w:t>
            </w:r>
          </w:p>
        </w:tc>
      </w:tr>
      <w:tr w:rsidR="00EA7BEE" w:rsidRPr="00EA7BEE" w14:paraId="1B3B92EA" w14:textId="77777777" w:rsidTr="00B672CD">
        <w:trPr>
          <w:trHeight w:val="549"/>
        </w:trPr>
        <w:tc>
          <w:tcPr>
            <w:tcW w:w="475" w:type="dxa"/>
            <w:tcBorders>
              <w:top w:val="nil"/>
              <w:left w:val="single" w:sz="4" w:space="0" w:color="44546A"/>
              <w:bottom w:val="single" w:sz="4" w:space="0" w:color="44546A"/>
              <w:right w:val="single" w:sz="4" w:space="0" w:color="44546A"/>
            </w:tcBorders>
            <w:shd w:val="clear" w:color="000000" w:fill="1F4E78"/>
            <w:vAlign w:val="center"/>
            <w:hideMark/>
          </w:tcPr>
          <w:p w14:paraId="5499DDF0" w14:textId="77777777" w:rsidR="00EA7BEE" w:rsidRPr="00EA7BEE" w:rsidRDefault="00EA7BEE" w:rsidP="00B672CD">
            <w:pPr>
              <w:spacing w:after="0" w:line="240" w:lineRule="auto"/>
              <w:jc w:val="center"/>
              <w:rPr>
                <w:b/>
                <w:bCs/>
                <w:color w:val="FFFFFF"/>
                <w:lang w:val="es-BO" w:eastAsia="es-BO" w:bidi="ar-SA"/>
              </w:rPr>
            </w:pPr>
            <w:r w:rsidRPr="00EA7BEE">
              <w:rPr>
                <w:b/>
                <w:bCs/>
                <w:color w:val="FFFFFF"/>
                <w:lang w:val="es-BO" w:eastAsia="es-BO" w:bidi="ar-SA"/>
              </w:rPr>
              <w:t>III</w:t>
            </w:r>
          </w:p>
        </w:tc>
        <w:tc>
          <w:tcPr>
            <w:tcW w:w="4849" w:type="dxa"/>
            <w:tcBorders>
              <w:top w:val="nil"/>
              <w:left w:val="nil"/>
              <w:bottom w:val="single" w:sz="4" w:space="0" w:color="44546A"/>
              <w:right w:val="single" w:sz="4" w:space="0" w:color="44546A"/>
            </w:tcBorders>
            <w:shd w:val="clear" w:color="000000" w:fill="1F4E78"/>
            <w:vAlign w:val="center"/>
            <w:hideMark/>
          </w:tcPr>
          <w:p w14:paraId="2DE421BF"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PRESUPUESTO GENERAL (I+II):</w:t>
            </w:r>
          </w:p>
        </w:tc>
        <w:tc>
          <w:tcPr>
            <w:tcW w:w="579" w:type="dxa"/>
            <w:tcBorders>
              <w:top w:val="nil"/>
              <w:left w:val="nil"/>
              <w:bottom w:val="single" w:sz="4" w:space="0" w:color="44546A"/>
              <w:right w:val="single" w:sz="4" w:space="0" w:color="44546A"/>
            </w:tcBorders>
            <w:shd w:val="clear" w:color="000000" w:fill="1F4E78"/>
            <w:vAlign w:val="center"/>
            <w:hideMark/>
          </w:tcPr>
          <w:p w14:paraId="23EF62E5"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 </w:t>
            </w:r>
          </w:p>
        </w:tc>
        <w:tc>
          <w:tcPr>
            <w:tcW w:w="959" w:type="dxa"/>
            <w:tcBorders>
              <w:top w:val="nil"/>
              <w:left w:val="nil"/>
              <w:bottom w:val="single" w:sz="4" w:space="0" w:color="44546A"/>
              <w:right w:val="single" w:sz="4" w:space="0" w:color="44546A"/>
            </w:tcBorders>
            <w:shd w:val="clear" w:color="000000" w:fill="1F4E78"/>
            <w:vAlign w:val="center"/>
            <w:hideMark/>
          </w:tcPr>
          <w:p w14:paraId="31B1C21C"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 </w:t>
            </w:r>
          </w:p>
        </w:tc>
        <w:tc>
          <w:tcPr>
            <w:tcW w:w="892" w:type="dxa"/>
            <w:tcBorders>
              <w:top w:val="nil"/>
              <w:left w:val="nil"/>
              <w:bottom w:val="single" w:sz="4" w:space="0" w:color="44546A"/>
              <w:right w:val="single" w:sz="4" w:space="0" w:color="44546A"/>
            </w:tcBorders>
            <w:shd w:val="clear" w:color="000000" w:fill="1F4E78"/>
            <w:vAlign w:val="center"/>
            <w:hideMark/>
          </w:tcPr>
          <w:p w14:paraId="0B707AA0"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 </w:t>
            </w:r>
          </w:p>
        </w:tc>
        <w:tc>
          <w:tcPr>
            <w:tcW w:w="953" w:type="dxa"/>
            <w:tcBorders>
              <w:top w:val="nil"/>
              <w:left w:val="nil"/>
              <w:bottom w:val="single" w:sz="4" w:space="0" w:color="44546A"/>
              <w:right w:val="single" w:sz="4" w:space="0" w:color="44546A"/>
            </w:tcBorders>
            <w:shd w:val="clear" w:color="000000" w:fill="1F4E78"/>
            <w:vAlign w:val="center"/>
            <w:hideMark/>
          </w:tcPr>
          <w:p w14:paraId="751D066B" w14:textId="77777777" w:rsidR="00EA7BEE" w:rsidRPr="00EA7BEE" w:rsidRDefault="00EA7BEE" w:rsidP="00B672CD">
            <w:pPr>
              <w:spacing w:after="0" w:line="240" w:lineRule="auto"/>
              <w:rPr>
                <w:b/>
                <w:bCs/>
                <w:color w:val="FFFFFF"/>
                <w:lang w:val="es-BO" w:eastAsia="es-BO" w:bidi="ar-SA"/>
              </w:rPr>
            </w:pPr>
            <w:r w:rsidRPr="00EA7BEE">
              <w:rPr>
                <w:b/>
                <w:bCs/>
                <w:color w:val="FFFFFF"/>
                <w:lang w:val="es-BO" w:eastAsia="es-BO" w:bidi="ar-SA"/>
              </w:rPr>
              <w:t xml:space="preserve">                       -   </w:t>
            </w:r>
          </w:p>
        </w:tc>
        <w:tc>
          <w:tcPr>
            <w:tcW w:w="1965" w:type="dxa"/>
            <w:tcBorders>
              <w:top w:val="nil"/>
              <w:left w:val="nil"/>
              <w:bottom w:val="single" w:sz="4" w:space="0" w:color="44546A"/>
              <w:right w:val="single" w:sz="4" w:space="0" w:color="44546A"/>
            </w:tcBorders>
            <w:shd w:val="clear" w:color="000000" w:fill="1F4E78"/>
            <w:vAlign w:val="center"/>
            <w:hideMark/>
          </w:tcPr>
          <w:p w14:paraId="758C1CD8" w14:textId="77777777" w:rsidR="00EA7BEE" w:rsidRPr="00EA7BEE" w:rsidRDefault="00EA7BEE" w:rsidP="00B672CD">
            <w:pPr>
              <w:spacing w:after="0" w:line="240" w:lineRule="auto"/>
              <w:rPr>
                <w:color w:val="000000"/>
                <w:lang w:val="es-BO" w:eastAsia="es-BO" w:bidi="ar-SA"/>
              </w:rPr>
            </w:pPr>
            <w:r w:rsidRPr="00EA7BEE">
              <w:rPr>
                <w:color w:val="000000"/>
                <w:lang w:val="es-BO" w:eastAsia="es-BO" w:bidi="ar-SA"/>
              </w:rPr>
              <w:t> </w:t>
            </w:r>
          </w:p>
        </w:tc>
      </w:tr>
      <w:tr w:rsidR="00EA7BEE" w:rsidRPr="00EA7BEE" w14:paraId="068AEF2D" w14:textId="77777777" w:rsidTr="00B672CD">
        <w:trPr>
          <w:trHeight w:val="281"/>
        </w:trPr>
        <w:tc>
          <w:tcPr>
            <w:tcW w:w="475" w:type="dxa"/>
            <w:tcBorders>
              <w:top w:val="nil"/>
              <w:left w:val="nil"/>
              <w:bottom w:val="nil"/>
              <w:right w:val="nil"/>
            </w:tcBorders>
            <w:shd w:val="clear" w:color="auto" w:fill="auto"/>
            <w:noWrap/>
            <w:vAlign w:val="center"/>
            <w:hideMark/>
          </w:tcPr>
          <w:p w14:paraId="577FEC01" w14:textId="77777777" w:rsidR="00EA7BEE" w:rsidRPr="00EA7BEE" w:rsidRDefault="00EA7BEE" w:rsidP="00B672CD">
            <w:pPr>
              <w:spacing w:after="0" w:line="240" w:lineRule="auto"/>
              <w:jc w:val="center"/>
              <w:rPr>
                <w:color w:val="000000"/>
                <w:lang w:val="es-BO" w:eastAsia="es-BO" w:bidi="ar-SA"/>
              </w:rPr>
            </w:pPr>
          </w:p>
        </w:tc>
        <w:tc>
          <w:tcPr>
            <w:tcW w:w="4849" w:type="dxa"/>
            <w:tcBorders>
              <w:top w:val="nil"/>
              <w:left w:val="nil"/>
              <w:bottom w:val="nil"/>
              <w:right w:val="nil"/>
            </w:tcBorders>
            <w:shd w:val="clear" w:color="auto" w:fill="auto"/>
            <w:vAlign w:val="bottom"/>
            <w:hideMark/>
          </w:tcPr>
          <w:p w14:paraId="618DC9C3" w14:textId="77777777" w:rsidR="00EA7BEE" w:rsidRPr="00EA7BEE" w:rsidRDefault="00EA7BEE" w:rsidP="00B672CD">
            <w:pPr>
              <w:spacing w:after="0" w:line="240" w:lineRule="auto"/>
              <w:rPr>
                <w:color w:val="000000"/>
                <w:lang w:val="es-BO" w:eastAsia="es-BO" w:bidi="ar-SA"/>
              </w:rPr>
            </w:pPr>
          </w:p>
        </w:tc>
        <w:tc>
          <w:tcPr>
            <w:tcW w:w="579" w:type="dxa"/>
            <w:tcBorders>
              <w:top w:val="nil"/>
              <w:left w:val="nil"/>
              <w:bottom w:val="nil"/>
              <w:right w:val="nil"/>
            </w:tcBorders>
            <w:shd w:val="clear" w:color="auto" w:fill="auto"/>
            <w:noWrap/>
            <w:vAlign w:val="bottom"/>
            <w:hideMark/>
          </w:tcPr>
          <w:p w14:paraId="17823128" w14:textId="77777777" w:rsidR="00EA7BEE" w:rsidRPr="00EA7BEE" w:rsidRDefault="00EA7BEE" w:rsidP="00B672CD">
            <w:pPr>
              <w:spacing w:after="0" w:line="240" w:lineRule="auto"/>
              <w:rPr>
                <w:color w:val="000000"/>
                <w:lang w:val="es-BO" w:eastAsia="es-BO" w:bidi="ar-SA"/>
              </w:rPr>
            </w:pPr>
          </w:p>
        </w:tc>
        <w:tc>
          <w:tcPr>
            <w:tcW w:w="959" w:type="dxa"/>
            <w:tcBorders>
              <w:top w:val="nil"/>
              <w:left w:val="nil"/>
              <w:bottom w:val="nil"/>
              <w:right w:val="nil"/>
            </w:tcBorders>
            <w:shd w:val="clear" w:color="auto" w:fill="auto"/>
            <w:noWrap/>
            <w:vAlign w:val="bottom"/>
            <w:hideMark/>
          </w:tcPr>
          <w:p w14:paraId="78A493E9" w14:textId="77777777" w:rsidR="00EA7BEE" w:rsidRPr="00EA7BEE" w:rsidRDefault="00EA7BEE" w:rsidP="00B672CD">
            <w:pPr>
              <w:spacing w:after="0" w:line="240" w:lineRule="auto"/>
              <w:rPr>
                <w:color w:val="000000"/>
                <w:lang w:val="es-BO" w:eastAsia="es-BO" w:bidi="ar-SA"/>
              </w:rPr>
            </w:pPr>
          </w:p>
        </w:tc>
        <w:tc>
          <w:tcPr>
            <w:tcW w:w="892" w:type="dxa"/>
            <w:tcBorders>
              <w:top w:val="nil"/>
              <w:left w:val="nil"/>
              <w:bottom w:val="nil"/>
              <w:right w:val="nil"/>
            </w:tcBorders>
            <w:shd w:val="clear" w:color="auto" w:fill="auto"/>
            <w:noWrap/>
            <w:vAlign w:val="bottom"/>
            <w:hideMark/>
          </w:tcPr>
          <w:p w14:paraId="5CCB3D51" w14:textId="77777777" w:rsidR="00EA7BEE" w:rsidRPr="00EA7BEE" w:rsidRDefault="00EA7BEE" w:rsidP="00B672CD">
            <w:pPr>
              <w:spacing w:after="0" w:line="240" w:lineRule="auto"/>
              <w:rPr>
                <w:color w:val="000000"/>
                <w:lang w:val="es-BO" w:eastAsia="es-BO" w:bidi="ar-SA"/>
              </w:rPr>
            </w:pPr>
          </w:p>
        </w:tc>
        <w:tc>
          <w:tcPr>
            <w:tcW w:w="953" w:type="dxa"/>
            <w:tcBorders>
              <w:top w:val="nil"/>
              <w:left w:val="nil"/>
              <w:bottom w:val="nil"/>
              <w:right w:val="nil"/>
            </w:tcBorders>
            <w:shd w:val="clear" w:color="auto" w:fill="auto"/>
            <w:noWrap/>
            <w:vAlign w:val="bottom"/>
            <w:hideMark/>
          </w:tcPr>
          <w:p w14:paraId="7BFC2703" w14:textId="77777777" w:rsidR="00EA7BEE" w:rsidRPr="00EA7BEE" w:rsidRDefault="00EA7BEE" w:rsidP="00B672CD">
            <w:pPr>
              <w:spacing w:after="0" w:line="240" w:lineRule="auto"/>
              <w:rPr>
                <w:color w:val="000000"/>
                <w:lang w:val="es-BO" w:eastAsia="es-BO" w:bidi="ar-SA"/>
              </w:rPr>
            </w:pPr>
          </w:p>
        </w:tc>
        <w:tc>
          <w:tcPr>
            <w:tcW w:w="1965" w:type="dxa"/>
            <w:tcBorders>
              <w:top w:val="nil"/>
              <w:left w:val="nil"/>
              <w:bottom w:val="nil"/>
              <w:right w:val="nil"/>
            </w:tcBorders>
            <w:shd w:val="clear" w:color="auto" w:fill="auto"/>
            <w:noWrap/>
            <w:vAlign w:val="bottom"/>
            <w:hideMark/>
          </w:tcPr>
          <w:p w14:paraId="13718F16" w14:textId="77777777" w:rsidR="00EA7BEE" w:rsidRPr="00EA7BEE" w:rsidRDefault="00EA7BEE" w:rsidP="00B672CD">
            <w:pPr>
              <w:spacing w:after="0" w:line="240" w:lineRule="auto"/>
              <w:rPr>
                <w:color w:val="000000"/>
                <w:lang w:val="es-BO" w:eastAsia="es-BO" w:bidi="ar-SA"/>
              </w:rPr>
            </w:pPr>
          </w:p>
        </w:tc>
      </w:tr>
      <w:tr w:rsidR="00EA7BEE" w:rsidRPr="00EA7BEE" w14:paraId="595D51E7" w14:textId="77777777" w:rsidTr="00B672CD">
        <w:trPr>
          <w:trHeight w:val="281"/>
        </w:trPr>
        <w:tc>
          <w:tcPr>
            <w:tcW w:w="10672" w:type="dxa"/>
            <w:gridSpan w:val="7"/>
            <w:tcBorders>
              <w:top w:val="nil"/>
              <w:left w:val="nil"/>
              <w:bottom w:val="nil"/>
              <w:right w:val="nil"/>
            </w:tcBorders>
            <w:shd w:val="clear" w:color="auto" w:fill="auto"/>
            <w:noWrap/>
            <w:vAlign w:val="bottom"/>
            <w:hideMark/>
          </w:tcPr>
          <w:p w14:paraId="1B063CF5" w14:textId="77777777" w:rsidR="00EA7BEE" w:rsidRPr="00EA7BEE" w:rsidRDefault="00EA7BEE" w:rsidP="00B672CD">
            <w:pPr>
              <w:spacing w:after="0" w:line="240" w:lineRule="auto"/>
              <w:rPr>
                <w:b/>
                <w:bCs/>
                <w:color w:val="1F4E78"/>
                <w:lang w:val="es-BO" w:eastAsia="es-BO" w:bidi="ar-SA"/>
              </w:rPr>
            </w:pPr>
            <w:r w:rsidRPr="00EA7BEE">
              <w:rPr>
                <w:b/>
                <w:bCs/>
                <w:color w:val="1F4E78"/>
                <w:lang w:val="es-BO" w:eastAsia="es-BO" w:bidi="ar-SA"/>
              </w:rPr>
              <w:t>Son:                                                                                                             /100 Bolivianos</w:t>
            </w:r>
          </w:p>
        </w:tc>
      </w:tr>
    </w:tbl>
    <w:p w14:paraId="64CAB23E" w14:textId="77777777" w:rsidR="00EA7BEE" w:rsidRDefault="00EA7BEE" w:rsidP="00676D66">
      <w:pPr>
        <w:tabs>
          <w:tab w:val="left" w:pos="360"/>
          <w:tab w:val="left" w:pos="1080"/>
        </w:tabs>
        <w:spacing w:after="0" w:line="240" w:lineRule="auto"/>
        <w:jc w:val="both"/>
        <w:rPr>
          <w:rFonts w:ascii="Verdana" w:hAnsi="Verdana" w:cs="Arial"/>
          <w:b/>
          <w:i/>
          <w:color w:val="004990"/>
          <w:sz w:val="18"/>
          <w:szCs w:val="18"/>
          <w:lang w:val="es-ES_tradnl" w:bidi="ar-SA"/>
        </w:rPr>
      </w:pPr>
    </w:p>
    <w:p w14:paraId="4F24D2DC" w14:textId="77777777" w:rsidR="00EA7BEE" w:rsidRDefault="00EA7BEE" w:rsidP="00676D66">
      <w:pPr>
        <w:tabs>
          <w:tab w:val="left" w:pos="360"/>
          <w:tab w:val="left" w:pos="1080"/>
        </w:tabs>
        <w:spacing w:after="0" w:line="240" w:lineRule="auto"/>
        <w:jc w:val="both"/>
        <w:rPr>
          <w:rFonts w:ascii="Verdana" w:hAnsi="Verdana" w:cs="Arial"/>
          <w:b/>
          <w:i/>
          <w:color w:val="004990"/>
          <w:sz w:val="18"/>
          <w:szCs w:val="18"/>
          <w:lang w:val="es-ES_tradnl" w:bidi="ar-SA"/>
        </w:rPr>
      </w:pPr>
    </w:p>
    <w:p w14:paraId="52BA0FB2" w14:textId="77777777" w:rsidR="00EA7BEE" w:rsidRDefault="00EA7BEE" w:rsidP="00676D66">
      <w:pPr>
        <w:tabs>
          <w:tab w:val="left" w:pos="360"/>
          <w:tab w:val="left" w:pos="1080"/>
        </w:tabs>
        <w:spacing w:after="0" w:line="240" w:lineRule="auto"/>
        <w:jc w:val="both"/>
        <w:rPr>
          <w:rFonts w:ascii="Verdana" w:hAnsi="Verdana" w:cs="Arial"/>
          <w:b/>
          <w:i/>
          <w:color w:val="004990"/>
          <w:sz w:val="18"/>
          <w:szCs w:val="18"/>
          <w:lang w:val="es-ES_tradnl" w:bidi="ar-SA"/>
        </w:rPr>
      </w:pPr>
    </w:p>
    <w:p w14:paraId="46F90E55" w14:textId="77777777" w:rsidR="00EA7BEE" w:rsidRDefault="00EA7BEE" w:rsidP="00676D66">
      <w:pPr>
        <w:tabs>
          <w:tab w:val="left" w:pos="360"/>
          <w:tab w:val="left" w:pos="1080"/>
        </w:tabs>
        <w:spacing w:after="0" w:line="240" w:lineRule="auto"/>
        <w:jc w:val="both"/>
        <w:rPr>
          <w:rFonts w:ascii="Verdana" w:hAnsi="Verdana" w:cs="Arial"/>
          <w:b/>
          <w:i/>
          <w:color w:val="004990"/>
          <w:sz w:val="18"/>
          <w:szCs w:val="18"/>
          <w:lang w:val="es-ES_tradnl" w:bidi="ar-SA"/>
        </w:rPr>
      </w:pPr>
    </w:p>
    <w:p w14:paraId="5BA7B795" w14:textId="77777777" w:rsidR="00EA7BEE" w:rsidRDefault="00EA7BEE" w:rsidP="00676D66">
      <w:pPr>
        <w:tabs>
          <w:tab w:val="left" w:pos="360"/>
          <w:tab w:val="left" w:pos="1080"/>
        </w:tabs>
        <w:spacing w:after="0" w:line="240" w:lineRule="auto"/>
        <w:jc w:val="both"/>
        <w:rPr>
          <w:rFonts w:ascii="Verdana" w:hAnsi="Verdana" w:cs="Arial"/>
          <w:b/>
          <w:i/>
          <w:color w:val="004990"/>
          <w:sz w:val="18"/>
          <w:szCs w:val="18"/>
          <w:lang w:val="es-ES_tradnl" w:bidi="ar-SA"/>
        </w:rPr>
      </w:pPr>
    </w:p>
    <w:p w14:paraId="4C3AADC3" w14:textId="77777777" w:rsidR="00EA7BEE" w:rsidRDefault="00EA7BEE" w:rsidP="00676D66">
      <w:pPr>
        <w:tabs>
          <w:tab w:val="left" w:pos="360"/>
          <w:tab w:val="left" w:pos="1080"/>
        </w:tabs>
        <w:spacing w:after="0" w:line="240" w:lineRule="auto"/>
        <w:jc w:val="both"/>
        <w:rPr>
          <w:rFonts w:ascii="Verdana" w:hAnsi="Verdana" w:cs="Arial"/>
          <w:b/>
          <w:i/>
          <w:color w:val="004990"/>
          <w:sz w:val="18"/>
          <w:szCs w:val="18"/>
          <w:lang w:val="es-ES_tradnl" w:bidi="ar-SA"/>
        </w:rPr>
      </w:pPr>
    </w:p>
    <w:p w14:paraId="0228FB7E" w14:textId="77777777" w:rsidR="00EA7BEE" w:rsidRDefault="00EA7BEE" w:rsidP="00676D66">
      <w:pPr>
        <w:tabs>
          <w:tab w:val="left" w:pos="360"/>
          <w:tab w:val="left" w:pos="1080"/>
        </w:tabs>
        <w:spacing w:after="0" w:line="240" w:lineRule="auto"/>
        <w:jc w:val="both"/>
        <w:rPr>
          <w:rFonts w:ascii="Verdana" w:hAnsi="Verdana" w:cs="Arial"/>
          <w:b/>
          <w:i/>
          <w:color w:val="004990"/>
          <w:sz w:val="18"/>
          <w:szCs w:val="18"/>
          <w:lang w:val="es-ES_tradnl" w:bidi="ar-SA"/>
        </w:rPr>
      </w:pPr>
    </w:p>
    <w:p w14:paraId="7944C898" w14:textId="77777777" w:rsidR="00EA7BEE" w:rsidRDefault="00EA7BEE" w:rsidP="00676D66">
      <w:pPr>
        <w:tabs>
          <w:tab w:val="left" w:pos="360"/>
          <w:tab w:val="left" w:pos="1080"/>
        </w:tabs>
        <w:spacing w:after="0" w:line="240" w:lineRule="auto"/>
        <w:jc w:val="both"/>
        <w:rPr>
          <w:rFonts w:ascii="Verdana" w:hAnsi="Verdana" w:cs="Arial"/>
          <w:b/>
          <w:i/>
          <w:color w:val="004990"/>
          <w:sz w:val="18"/>
          <w:szCs w:val="18"/>
          <w:lang w:val="es-ES_tradnl" w:bidi="ar-SA"/>
        </w:rPr>
      </w:pPr>
    </w:p>
    <w:p w14:paraId="5ED0556C" w14:textId="77777777" w:rsidR="00EA7BEE" w:rsidRDefault="00EA7BEE" w:rsidP="00676D66">
      <w:pPr>
        <w:tabs>
          <w:tab w:val="left" w:pos="360"/>
          <w:tab w:val="left" w:pos="1080"/>
        </w:tabs>
        <w:spacing w:after="0" w:line="240" w:lineRule="auto"/>
        <w:jc w:val="both"/>
        <w:rPr>
          <w:rFonts w:ascii="Verdana" w:hAnsi="Verdana" w:cs="Arial"/>
          <w:b/>
          <w:i/>
          <w:color w:val="004990"/>
          <w:sz w:val="18"/>
          <w:szCs w:val="18"/>
          <w:lang w:val="es-ES_tradnl" w:bidi="ar-SA"/>
        </w:rPr>
      </w:pPr>
    </w:p>
    <w:p w14:paraId="7969F7DB" w14:textId="77777777" w:rsidR="00EA7BEE" w:rsidRDefault="00EA7BEE" w:rsidP="00676D66">
      <w:pPr>
        <w:tabs>
          <w:tab w:val="left" w:pos="360"/>
          <w:tab w:val="left" w:pos="1080"/>
        </w:tabs>
        <w:spacing w:after="0" w:line="240" w:lineRule="auto"/>
        <w:jc w:val="both"/>
        <w:rPr>
          <w:rFonts w:ascii="Verdana" w:hAnsi="Verdana" w:cs="Arial"/>
          <w:b/>
          <w:i/>
          <w:color w:val="004990"/>
          <w:sz w:val="18"/>
          <w:szCs w:val="18"/>
          <w:lang w:val="es-ES_tradnl" w:bidi="ar-SA"/>
        </w:rPr>
      </w:pPr>
    </w:p>
    <w:p w14:paraId="715694C7" w14:textId="77777777" w:rsidR="00EA7BEE" w:rsidRDefault="00EA7BEE" w:rsidP="00676D66">
      <w:pPr>
        <w:tabs>
          <w:tab w:val="left" w:pos="360"/>
          <w:tab w:val="left" w:pos="1080"/>
        </w:tabs>
        <w:spacing w:after="0" w:line="240" w:lineRule="auto"/>
        <w:jc w:val="both"/>
        <w:rPr>
          <w:rFonts w:ascii="Verdana" w:hAnsi="Verdana" w:cs="Arial"/>
          <w:b/>
          <w:i/>
          <w:color w:val="004990"/>
          <w:sz w:val="18"/>
          <w:szCs w:val="18"/>
          <w:lang w:val="es-ES_tradnl" w:bidi="ar-SA"/>
        </w:rPr>
      </w:pPr>
    </w:p>
    <w:p w14:paraId="219678D3" w14:textId="77777777" w:rsidR="00EA7BEE" w:rsidRDefault="00EA7BEE" w:rsidP="00676D66">
      <w:pPr>
        <w:tabs>
          <w:tab w:val="left" w:pos="360"/>
          <w:tab w:val="left" w:pos="1080"/>
        </w:tabs>
        <w:spacing w:after="0" w:line="240" w:lineRule="auto"/>
        <w:jc w:val="both"/>
        <w:rPr>
          <w:rFonts w:ascii="Verdana" w:hAnsi="Verdana" w:cs="Arial"/>
          <w:b/>
          <w:i/>
          <w:color w:val="004990"/>
          <w:sz w:val="18"/>
          <w:szCs w:val="18"/>
          <w:lang w:val="es-ES_tradnl" w:bidi="ar-SA"/>
        </w:rPr>
      </w:pPr>
    </w:p>
    <w:p w14:paraId="24A60B19" w14:textId="77777777" w:rsidR="00EA7BEE" w:rsidRDefault="00EA7BEE" w:rsidP="00676D66">
      <w:pPr>
        <w:tabs>
          <w:tab w:val="left" w:pos="360"/>
          <w:tab w:val="left" w:pos="1080"/>
        </w:tabs>
        <w:spacing w:after="0" w:line="240" w:lineRule="auto"/>
        <w:jc w:val="both"/>
        <w:rPr>
          <w:rFonts w:ascii="Verdana" w:hAnsi="Verdana" w:cs="Arial"/>
          <w:b/>
          <w:i/>
          <w:color w:val="004990"/>
          <w:sz w:val="18"/>
          <w:szCs w:val="18"/>
          <w:lang w:val="es-ES_tradnl" w:bidi="ar-SA"/>
        </w:rPr>
      </w:pPr>
    </w:p>
    <w:p w14:paraId="11048CC3" w14:textId="77777777" w:rsidR="00EA7BEE" w:rsidRDefault="00EA7BEE" w:rsidP="00676D66">
      <w:pPr>
        <w:tabs>
          <w:tab w:val="left" w:pos="360"/>
          <w:tab w:val="left" w:pos="1080"/>
        </w:tabs>
        <w:spacing w:after="0" w:line="240" w:lineRule="auto"/>
        <w:jc w:val="both"/>
        <w:rPr>
          <w:rFonts w:ascii="Verdana" w:hAnsi="Verdana" w:cs="Arial"/>
          <w:b/>
          <w:i/>
          <w:color w:val="004990"/>
          <w:sz w:val="18"/>
          <w:szCs w:val="18"/>
          <w:lang w:val="es-ES_tradnl" w:bidi="ar-SA"/>
        </w:rPr>
      </w:pPr>
    </w:p>
    <w:p w14:paraId="7698BDAC" w14:textId="77777777" w:rsidR="00EA7BEE" w:rsidRDefault="00EA7BEE" w:rsidP="00676D66">
      <w:pPr>
        <w:tabs>
          <w:tab w:val="left" w:pos="360"/>
          <w:tab w:val="left" w:pos="1080"/>
        </w:tabs>
        <w:spacing w:after="0" w:line="240" w:lineRule="auto"/>
        <w:jc w:val="both"/>
        <w:rPr>
          <w:rFonts w:ascii="Verdana" w:hAnsi="Verdana" w:cs="Arial"/>
          <w:b/>
          <w:i/>
          <w:color w:val="004990"/>
          <w:sz w:val="18"/>
          <w:szCs w:val="18"/>
          <w:lang w:val="es-ES_tradnl" w:bidi="ar-SA"/>
        </w:rPr>
      </w:pPr>
    </w:p>
    <w:p w14:paraId="5CB16F76" w14:textId="77777777" w:rsidR="00EA7BEE" w:rsidRDefault="00EA7BEE" w:rsidP="00676D66">
      <w:pPr>
        <w:tabs>
          <w:tab w:val="left" w:pos="360"/>
          <w:tab w:val="left" w:pos="1080"/>
        </w:tabs>
        <w:spacing w:after="0" w:line="240" w:lineRule="auto"/>
        <w:jc w:val="both"/>
        <w:rPr>
          <w:rFonts w:ascii="Verdana" w:hAnsi="Verdana" w:cs="Arial"/>
          <w:b/>
          <w:i/>
          <w:color w:val="004990"/>
          <w:sz w:val="18"/>
          <w:szCs w:val="18"/>
          <w:lang w:val="es-ES_tradnl" w:bidi="ar-SA"/>
        </w:rPr>
      </w:pPr>
    </w:p>
    <w:p w14:paraId="1E0DE500" w14:textId="77777777" w:rsidR="00EA7BEE" w:rsidRDefault="00EA7BEE" w:rsidP="00676D66">
      <w:pPr>
        <w:tabs>
          <w:tab w:val="left" w:pos="360"/>
          <w:tab w:val="left" w:pos="1080"/>
        </w:tabs>
        <w:spacing w:after="0" w:line="240" w:lineRule="auto"/>
        <w:jc w:val="both"/>
        <w:rPr>
          <w:rFonts w:ascii="Verdana" w:hAnsi="Verdana" w:cs="Arial"/>
          <w:b/>
          <w:i/>
          <w:color w:val="004990"/>
          <w:sz w:val="18"/>
          <w:szCs w:val="18"/>
          <w:lang w:val="es-ES_tradnl" w:bidi="ar-SA"/>
        </w:rPr>
      </w:pPr>
    </w:p>
    <w:p w14:paraId="1616F064" w14:textId="77777777" w:rsidR="00EA7BEE" w:rsidRDefault="00EA7BEE" w:rsidP="00676D66">
      <w:pPr>
        <w:tabs>
          <w:tab w:val="left" w:pos="360"/>
          <w:tab w:val="left" w:pos="1080"/>
        </w:tabs>
        <w:spacing w:after="0" w:line="240" w:lineRule="auto"/>
        <w:jc w:val="both"/>
        <w:rPr>
          <w:rFonts w:ascii="Verdana" w:hAnsi="Verdana" w:cs="Arial"/>
          <w:b/>
          <w:i/>
          <w:color w:val="004990"/>
          <w:sz w:val="18"/>
          <w:szCs w:val="18"/>
          <w:lang w:val="es-ES_tradnl" w:bidi="ar-SA"/>
        </w:rPr>
      </w:pPr>
    </w:p>
    <w:p w14:paraId="0910F96F" w14:textId="77777777" w:rsidR="00EA7BEE" w:rsidRDefault="00EA7BEE" w:rsidP="00676D66">
      <w:pPr>
        <w:tabs>
          <w:tab w:val="left" w:pos="360"/>
          <w:tab w:val="left" w:pos="1080"/>
        </w:tabs>
        <w:spacing w:after="0" w:line="240" w:lineRule="auto"/>
        <w:jc w:val="both"/>
        <w:rPr>
          <w:rFonts w:ascii="Verdana" w:hAnsi="Verdana" w:cs="Arial"/>
          <w:b/>
          <w:i/>
          <w:color w:val="004990"/>
          <w:sz w:val="18"/>
          <w:szCs w:val="18"/>
          <w:lang w:val="es-ES_tradnl" w:bidi="ar-SA"/>
        </w:rPr>
      </w:pPr>
    </w:p>
    <w:p w14:paraId="6B3DC747" w14:textId="77777777" w:rsidR="00EA7BEE" w:rsidRDefault="00EA7BEE" w:rsidP="00676D66">
      <w:pPr>
        <w:tabs>
          <w:tab w:val="left" w:pos="360"/>
          <w:tab w:val="left" w:pos="1080"/>
        </w:tabs>
        <w:spacing w:after="0" w:line="240" w:lineRule="auto"/>
        <w:jc w:val="both"/>
        <w:rPr>
          <w:rFonts w:ascii="Verdana" w:hAnsi="Verdana" w:cs="Arial"/>
          <w:b/>
          <w:i/>
          <w:color w:val="004990"/>
          <w:sz w:val="18"/>
          <w:szCs w:val="18"/>
          <w:lang w:val="es-ES_tradnl" w:bidi="ar-SA"/>
        </w:rPr>
      </w:pPr>
    </w:p>
    <w:p w14:paraId="3C12D239" w14:textId="77777777" w:rsidR="00EA7BEE" w:rsidRDefault="00EA7BEE" w:rsidP="00676D66">
      <w:pPr>
        <w:tabs>
          <w:tab w:val="left" w:pos="360"/>
          <w:tab w:val="left" w:pos="1080"/>
        </w:tabs>
        <w:spacing w:after="0" w:line="240" w:lineRule="auto"/>
        <w:jc w:val="both"/>
        <w:rPr>
          <w:rFonts w:ascii="Verdana" w:hAnsi="Verdana" w:cs="Arial"/>
          <w:b/>
          <w:i/>
          <w:color w:val="004990"/>
          <w:sz w:val="18"/>
          <w:szCs w:val="18"/>
          <w:lang w:val="es-ES_tradnl" w:bidi="ar-SA"/>
        </w:rPr>
      </w:pPr>
    </w:p>
    <w:p w14:paraId="544A6E40" w14:textId="77777777" w:rsidR="00EA7BEE" w:rsidRDefault="00EA7BEE" w:rsidP="00676D66">
      <w:pPr>
        <w:tabs>
          <w:tab w:val="left" w:pos="360"/>
          <w:tab w:val="left" w:pos="1080"/>
        </w:tabs>
        <w:spacing w:after="0" w:line="240" w:lineRule="auto"/>
        <w:jc w:val="both"/>
        <w:rPr>
          <w:rFonts w:ascii="Verdana" w:hAnsi="Verdana" w:cs="Arial"/>
          <w:b/>
          <w:i/>
          <w:color w:val="004990"/>
          <w:sz w:val="18"/>
          <w:szCs w:val="18"/>
          <w:lang w:val="es-ES_tradnl" w:bidi="ar-SA"/>
        </w:rPr>
      </w:pPr>
    </w:p>
    <w:p w14:paraId="201E4D72" w14:textId="77777777" w:rsidR="00204A98" w:rsidRPr="00676D66" w:rsidRDefault="00204A98" w:rsidP="00676D66">
      <w:pPr>
        <w:tabs>
          <w:tab w:val="left" w:pos="360"/>
          <w:tab w:val="left" w:pos="1080"/>
        </w:tabs>
        <w:spacing w:after="0" w:line="240" w:lineRule="auto"/>
        <w:jc w:val="both"/>
        <w:rPr>
          <w:rFonts w:ascii="Verdana" w:hAnsi="Verdana" w:cs="Arial"/>
          <w:b/>
          <w:i/>
          <w:color w:val="004990"/>
          <w:sz w:val="18"/>
          <w:szCs w:val="18"/>
          <w:lang w:val="es-BO" w:bidi="ar-SA"/>
        </w:rPr>
      </w:pPr>
    </w:p>
    <w:tbl>
      <w:tblPr>
        <w:tblpPr w:leftFromText="141" w:rightFromText="141" w:vertAnchor="text" w:horzAnchor="margin" w:tblpY="71"/>
        <w:tblW w:w="9775"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000" w:firstRow="0" w:lastRow="0" w:firstColumn="0" w:lastColumn="0" w:noHBand="0" w:noVBand="0"/>
      </w:tblPr>
      <w:tblGrid>
        <w:gridCol w:w="2410"/>
        <w:gridCol w:w="7365"/>
      </w:tblGrid>
      <w:tr w:rsidR="00676D66" w:rsidRPr="00676D66" w14:paraId="71E73416" w14:textId="77777777" w:rsidTr="00676D66">
        <w:trPr>
          <w:trHeight w:val="617"/>
        </w:trPr>
        <w:tc>
          <w:tcPr>
            <w:tcW w:w="2410" w:type="dxa"/>
            <w:shd w:val="clear" w:color="auto" w:fill="004990"/>
            <w:vAlign w:val="center"/>
          </w:tcPr>
          <w:p w14:paraId="458DD85E" w14:textId="77777777" w:rsidR="00676D66" w:rsidRPr="00676D66" w:rsidRDefault="00676D66" w:rsidP="00676D66">
            <w:pPr>
              <w:spacing w:after="0" w:line="240" w:lineRule="auto"/>
              <w:jc w:val="center"/>
              <w:rPr>
                <w:rFonts w:ascii="Tahoma" w:hAnsi="Tahoma" w:cs="Tahoma"/>
                <w:b/>
                <w:color w:val="FFFFFF"/>
                <w:sz w:val="28"/>
                <w:szCs w:val="28"/>
                <w:lang w:val="pt-BR" w:eastAsia="es-ES" w:bidi="ar-SA"/>
              </w:rPr>
            </w:pPr>
            <w:r w:rsidRPr="00676D66">
              <w:rPr>
                <w:rFonts w:ascii="Tahoma" w:hAnsi="Tahoma" w:cs="Tahoma"/>
                <w:b/>
                <w:color w:val="FFFFFF"/>
                <w:sz w:val="28"/>
                <w:szCs w:val="28"/>
                <w:lang w:val="pt-BR" w:eastAsia="es-ES" w:bidi="ar-SA"/>
              </w:rPr>
              <w:t>ANEXO No. 3</w:t>
            </w:r>
          </w:p>
        </w:tc>
        <w:tc>
          <w:tcPr>
            <w:tcW w:w="7365" w:type="dxa"/>
            <w:vAlign w:val="center"/>
          </w:tcPr>
          <w:p w14:paraId="6DB272B3" w14:textId="6AEF705C" w:rsidR="00676D66" w:rsidRPr="00676D66" w:rsidRDefault="00676D66" w:rsidP="00C87E35">
            <w:pPr>
              <w:spacing w:after="0" w:line="240" w:lineRule="auto"/>
              <w:ind w:left="567"/>
              <w:jc w:val="center"/>
              <w:rPr>
                <w:rFonts w:ascii="Tahoma" w:hAnsi="Tahoma" w:cs="Tahoma"/>
                <w:b/>
                <w:color w:val="004990"/>
                <w:lang w:val="pt-BR" w:eastAsia="es-ES" w:bidi="ar-SA"/>
              </w:rPr>
            </w:pPr>
            <w:r w:rsidRPr="00676D66">
              <w:rPr>
                <w:rFonts w:ascii="Tahoma" w:hAnsi="Tahoma" w:cs="Tahoma"/>
                <w:b/>
                <w:color w:val="004990"/>
                <w:lang w:val="es-ES_tradnl" w:eastAsia="es-ES" w:bidi="ar-SA"/>
              </w:rPr>
              <w:t>ESPECIFICACIONES T</w:t>
            </w:r>
            <w:r w:rsidR="00C87E35">
              <w:rPr>
                <w:rFonts w:ascii="Tahoma" w:hAnsi="Tahoma" w:cs="Tahoma"/>
                <w:b/>
                <w:color w:val="004990"/>
                <w:lang w:val="es-ES_tradnl" w:eastAsia="es-ES" w:bidi="ar-SA"/>
              </w:rPr>
              <w:t>É</w:t>
            </w:r>
            <w:r w:rsidRPr="00676D66">
              <w:rPr>
                <w:rFonts w:ascii="Tahoma" w:hAnsi="Tahoma" w:cs="Tahoma"/>
                <w:b/>
                <w:color w:val="004990"/>
                <w:lang w:val="es-ES_tradnl" w:eastAsia="es-ES" w:bidi="ar-SA"/>
              </w:rPr>
              <w:t>CNICAS</w:t>
            </w:r>
          </w:p>
        </w:tc>
      </w:tr>
    </w:tbl>
    <w:p w14:paraId="4DC621F5" w14:textId="77777777" w:rsidR="00D731AC" w:rsidRDefault="00D731AC" w:rsidP="004316FA">
      <w:pPr>
        <w:spacing w:after="0" w:line="240" w:lineRule="auto"/>
        <w:ind w:left="360"/>
        <w:jc w:val="center"/>
        <w:rPr>
          <w:rFonts w:ascii="Tahoma" w:hAnsi="Tahoma" w:cs="Tahoma"/>
          <w:b/>
          <w:color w:val="004990"/>
          <w:u w:val="single"/>
          <w:lang w:val="es-BO"/>
        </w:rPr>
      </w:pPr>
    </w:p>
    <w:p w14:paraId="64756994" w14:textId="77777777" w:rsidR="00B672CD" w:rsidRDefault="00B672CD" w:rsidP="004316FA">
      <w:pPr>
        <w:spacing w:after="0" w:line="240" w:lineRule="auto"/>
        <w:ind w:left="360"/>
        <w:jc w:val="center"/>
        <w:rPr>
          <w:rFonts w:ascii="Tahoma" w:hAnsi="Tahoma" w:cs="Tahoma"/>
          <w:b/>
          <w:color w:val="004990"/>
          <w:u w:val="single"/>
          <w:lang w:val="es-BO"/>
        </w:rPr>
      </w:pPr>
    </w:p>
    <w:p w14:paraId="4E512C36" w14:textId="77777777" w:rsidR="00B672CD" w:rsidRPr="00B672CD" w:rsidRDefault="00B672CD" w:rsidP="00B672CD">
      <w:pPr>
        <w:spacing w:after="0" w:line="240" w:lineRule="auto"/>
        <w:ind w:left="360"/>
        <w:jc w:val="center"/>
        <w:rPr>
          <w:rFonts w:ascii="Tahoma" w:hAnsi="Tahoma" w:cs="Tahoma"/>
          <w:b/>
          <w:color w:val="004990"/>
          <w:u w:val="single"/>
          <w:lang w:val="es-BO"/>
        </w:rPr>
      </w:pPr>
      <w:r w:rsidRPr="00B672CD">
        <w:rPr>
          <w:rFonts w:ascii="Tahoma" w:hAnsi="Tahoma" w:cs="Tahoma"/>
          <w:b/>
          <w:color w:val="004990"/>
          <w:u w:val="single"/>
          <w:lang w:val="es-BO"/>
        </w:rPr>
        <w:t>DISPOSICIONES GENERALES</w:t>
      </w:r>
    </w:p>
    <w:p w14:paraId="1B1A030A" w14:textId="77777777" w:rsidR="00B672CD" w:rsidRPr="00B92725" w:rsidRDefault="00B672CD" w:rsidP="00B672CD">
      <w:pPr>
        <w:spacing w:before="3"/>
        <w:rPr>
          <w:rFonts w:ascii="Arial" w:eastAsia="Arial" w:hAnsi="Arial" w:cs="Arial"/>
          <w:b/>
          <w:bCs/>
          <w:lang w:val="es-BO"/>
        </w:rPr>
      </w:pPr>
    </w:p>
    <w:p w14:paraId="4FF34DEE" w14:textId="77777777" w:rsidR="00B672CD" w:rsidRPr="00B672CD" w:rsidRDefault="00B672CD" w:rsidP="00B672CD">
      <w:pPr>
        <w:tabs>
          <w:tab w:val="left" w:pos="709"/>
        </w:tabs>
        <w:spacing w:before="100" w:beforeAutospacing="1" w:after="100" w:afterAutospacing="1" w:line="240" w:lineRule="auto"/>
        <w:ind w:left="360"/>
        <w:jc w:val="both"/>
        <w:rPr>
          <w:rFonts w:ascii="Tahoma" w:hAnsi="Tahoma" w:cs="Tahoma"/>
          <w:color w:val="004990"/>
          <w:lang w:val="es-BO"/>
        </w:rPr>
      </w:pPr>
      <w:r w:rsidRPr="00B672CD">
        <w:rPr>
          <w:rFonts w:ascii="Tahoma" w:hAnsi="Tahoma" w:cs="Tahoma"/>
          <w:color w:val="004990"/>
          <w:lang w:val="es-BO"/>
        </w:rPr>
        <w:t>Las Especificaciones Técnicas tienen por objeto definir los términos generales que los oferentes deben conocer para preparar una propuesta técnico – económica para la ejecución de Obras de Construcción y Remodelación.</w:t>
      </w:r>
    </w:p>
    <w:p w14:paraId="087B8149" w14:textId="77777777" w:rsidR="00B672CD" w:rsidRPr="00B672CD" w:rsidRDefault="00B672CD" w:rsidP="00B672CD">
      <w:pPr>
        <w:tabs>
          <w:tab w:val="left" w:pos="709"/>
        </w:tabs>
        <w:spacing w:before="100" w:beforeAutospacing="1" w:after="100" w:afterAutospacing="1" w:line="240" w:lineRule="auto"/>
        <w:ind w:left="360"/>
        <w:jc w:val="both"/>
        <w:rPr>
          <w:rFonts w:ascii="Tahoma" w:hAnsi="Tahoma" w:cs="Tahoma"/>
          <w:color w:val="004990"/>
          <w:lang w:val="es-BO"/>
        </w:rPr>
      </w:pPr>
      <w:r w:rsidRPr="00B672CD">
        <w:rPr>
          <w:rFonts w:ascii="Tahoma" w:hAnsi="Tahoma" w:cs="Tahoma"/>
          <w:color w:val="004990"/>
          <w:lang w:val="es-BO"/>
        </w:rPr>
        <w:t xml:space="preserve">Es obligación del ADJUDICADO prever todas las contingencias que puedan suscitarse en el ejercicio de su trabajo, brindando en todo momento seguridad a todo el personal de obra a su cargo, de igual forma deben proporcionarles el equipo y herramientas apropiados. En cuanto a los trabajos a realizarse en exteriores de igual forma asumirá todas las disposiciones de seguridad, señalización, demarcaciones, cerramientos establecidos mediante norma, con el propósito de resguardar la </w:t>
      </w:r>
      <w:r w:rsidRPr="00B672CD">
        <w:rPr>
          <w:rFonts w:ascii="Tahoma" w:hAnsi="Tahoma" w:cs="Tahoma"/>
          <w:color w:val="004990"/>
          <w:lang w:val="es-BO"/>
        </w:rPr>
        <w:lastRenderedPageBreak/>
        <w:t>seguridad física no sólo de sus trabajadores, sino la de terceros, consecuentemente ENTEL S.A. en condición de CONTRATANTE se encuentra liberada de cualquier responsabilidad.</w:t>
      </w:r>
    </w:p>
    <w:p w14:paraId="0C4FFB61" w14:textId="77777777" w:rsidR="00B672CD" w:rsidRPr="00B672CD" w:rsidRDefault="00B672CD" w:rsidP="00B672CD">
      <w:pPr>
        <w:tabs>
          <w:tab w:val="left" w:pos="709"/>
        </w:tabs>
        <w:spacing w:before="100" w:beforeAutospacing="1" w:after="100" w:afterAutospacing="1" w:line="240" w:lineRule="auto"/>
        <w:ind w:left="360"/>
        <w:jc w:val="both"/>
        <w:rPr>
          <w:rFonts w:ascii="Tahoma" w:hAnsi="Tahoma" w:cs="Tahoma"/>
          <w:color w:val="004990"/>
          <w:lang w:val="es-BO"/>
        </w:rPr>
      </w:pPr>
      <w:r w:rsidRPr="00B672CD">
        <w:rPr>
          <w:rFonts w:ascii="Tahoma" w:hAnsi="Tahoma" w:cs="Tahoma"/>
          <w:color w:val="004990"/>
          <w:lang w:val="es-BO"/>
        </w:rPr>
        <w:t>Queda establecido que el ADJUDICADO tiene pleno conocimiento del lugar y área donde se implementarán los trabajos.</w:t>
      </w:r>
    </w:p>
    <w:p w14:paraId="736B7527" w14:textId="0A3DF430" w:rsidR="00B672CD" w:rsidRPr="00B672CD" w:rsidRDefault="00B672CD" w:rsidP="00B672CD">
      <w:pPr>
        <w:rPr>
          <w:rFonts w:ascii="Arial" w:eastAsia="Arial" w:hAnsi="Arial" w:cs="Arial"/>
          <w:color w:val="244061" w:themeColor="accent1" w:themeShade="80"/>
          <w:lang w:val="es-BO"/>
        </w:rPr>
      </w:pPr>
      <w:r w:rsidRPr="00B672CD">
        <w:rPr>
          <w:rFonts w:ascii="Arial" w:eastAsia="Arial" w:hAnsi="Arial" w:cs="Arial"/>
          <w:color w:val="244061" w:themeColor="accent1" w:themeShade="80"/>
          <w:lang w:val="es-BO"/>
        </w:rPr>
        <w:t>-----------------------------------------------------------------------------------------------------------------------------------</w:t>
      </w:r>
    </w:p>
    <w:p w14:paraId="7AE358C7" w14:textId="77777777" w:rsidR="00B672CD" w:rsidRPr="00B672CD" w:rsidRDefault="00B672CD" w:rsidP="00B672CD">
      <w:pPr>
        <w:spacing w:after="0" w:line="240" w:lineRule="auto"/>
        <w:ind w:left="360"/>
        <w:jc w:val="center"/>
        <w:rPr>
          <w:rFonts w:ascii="Tahoma" w:hAnsi="Tahoma" w:cs="Tahoma"/>
          <w:b/>
          <w:color w:val="004990"/>
          <w:u w:val="single"/>
          <w:lang w:val="es-BO"/>
        </w:rPr>
      </w:pPr>
      <w:r w:rsidRPr="00B672CD">
        <w:rPr>
          <w:rFonts w:ascii="Tahoma" w:hAnsi="Tahoma" w:cs="Tahoma"/>
          <w:b/>
          <w:color w:val="004990"/>
          <w:u w:val="single"/>
          <w:lang w:val="es-BO"/>
        </w:rPr>
        <w:t>PROCESO DE EJECUCIÓN DE ACTIVIDADES</w:t>
      </w:r>
    </w:p>
    <w:p w14:paraId="50EAC08A" w14:textId="77777777" w:rsidR="00B672CD" w:rsidRPr="00B672CD" w:rsidRDefault="00B672CD" w:rsidP="00B672CD">
      <w:pPr>
        <w:tabs>
          <w:tab w:val="left" w:pos="709"/>
        </w:tabs>
        <w:spacing w:before="100" w:beforeAutospacing="1" w:after="100" w:afterAutospacing="1" w:line="240" w:lineRule="auto"/>
        <w:ind w:left="360"/>
        <w:jc w:val="both"/>
        <w:rPr>
          <w:rFonts w:ascii="Tahoma" w:hAnsi="Tahoma" w:cs="Tahoma"/>
          <w:color w:val="004990"/>
          <w:lang w:val="es-BO"/>
        </w:rPr>
      </w:pPr>
      <w:r w:rsidRPr="00B672CD">
        <w:rPr>
          <w:rFonts w:ascii="Tahoma" w:hAnsi="Tahoma" w:cs="Tahoma"/>
          <w:color w:val="004990"/>
          <w:lang w:val="es-BO"/>
        </w:rPr>
        <w:t>El ADJUDICADO deberá ejecutar con excelente nivel técnico y probada solidez todas las tareas comprendidas en los ítems y es de su responsabilidad la ejecución de todas las actividades necesarias para la completa realización de los servicios contratados, en concordancia con las prescripciones contenidas en Contrato, en estas especificaciones, en los diseños y en las planillas de presupuesto, consecuentemente los trabajos serán evaluados por el Supervisor para su aceptación.</w:t>
      </w:r>
    </w:p>
    <w:p w14:paraId="08B46A8C" w14:textId="77777777" w:rsidR="00B672CD" w:rsidRPr="00B672CD" w:rsidRDefault="00B672CD" w:rsidP="00B672CD">
      <w:pPr>
        <w:tabs>
          <w:tab w:val="left" w:pos="709"/>
        </w:tabs>
        <w:spacing w:before="100" w:beforeAutospacing="1" w:after="100" w:afterAutospacing="1" w:line="240" w:lineRule="auto"/>
        <w:ind w:left="360"/>
        <w:jc w:val="both"/>
        <w:rPr>
          <w:rFonts w:ascii="Tahoma" w:hAnsi="Tahoma" w:cs="Tahoma"/>
          <w:color w:val="004990"/>
          <w:lang w:val="es-BO"/>
        </w:rPr>
      </w:pPr>
      <w:r w:rsidRPr="00B672CD">
        <w:rPr>
          <w:rFonts w:ascii="Tahoma" w:hAnsi="Tahoma" w:cs="Tahoma"/>
          <w:color w:val="004990"/>
          <w:lang w:val="es-BO"/>
        </w:rPr>
        <w:t>La ejecución de las obras, así como el empleo de equipos, la mano de obra y los materiales, deberán obedecer las normas técnicas, métodos de ensayos, terminología, patrones y sim</w:t>
      </w:r>
      <w:r w:rsidRPr="00B672CD">
        <w:rPr>
          <w:rFonts w:ascii="Tahoma" w:hAnsi="Tahoma" w:cs="Tahoma"/>
          <w:color w:val="004990"/>
          <w:lang w:val="es-BO"/>
        </w:rPr>
        <w:lastRenderedPageBreak/>
        <w:t>bología adoptados por las normas mencionadas en los diseños.  Deberán ser seguidas también las normas nacionales y las instrucciones internas del CONTRATANTE.</w:t>
      </w:r>
    </w:p>
    <w:p w14:paraId="13276F86" w14:textId="77777777" w:rsidR="00B672CD" w:rsidRPr="00B672CD" w:rsidRDefault="00B672CD" w:rsidP="00B672CD">
      <w:pPr>
        <w:tabs>
          <w:tab w:val="left" w:pos="709"/>
        </w:tabs>
        <w:spacing w:before="100" w:beforeAutospacing="1" w:after="100" w:afterAutospacing="1" w:line="240" w:lineRule="auto"/>
        <w:ind w:left="360"/>
        <w:jc w:val="both"/>
        <w:rPr>
          <w:rFonts w:ascii="Tahoma" w:hAnsi="Tahoma" w:cs="Tahoma"/>
          <w:color w:val="004990"/>
          <w:lang w:val="es-BO"/>
        </w:rPr>
      </w:pPr>
      <w:r w:rsidRPr="00B672CD">
        <w:rPr>
          <w:rFonts w:ascii="Tahoma" w:hAnsi="Tahoma" w:cs="Tahoma"/>
          <w:color w:val="004990"/>
          <w:lang w:val="es-BO"/>
        </w:rPr>
        <w:t>El ADJUDICADO, no podrá alegar de ninguna manera  desconocimiento, incomprensión ni olvido de las condiciones impuestas en las cláusulas de estas especificaciones, del contenido del proyecto, de las normas, del Contrato y otras disposiciones generales o particulares establecidas para la ejecución, fiscalización y facturación de las obras.</w:t>
      </w:r>
    </w:p>
    <w:p w14:paraId="6AEE135C" w14:textId="4970D060" w:rsidR="00B672CD" w:rsidRPr="00B92725" w:rsidRDefault="00B672CD" w:rsidP="00B672CD">
      <w:pPr>
        <w:spacing w:before="10"/>
        <w:rPr>
          <w:rFonts w:ascii="Arial" w:eastAsia="Arial" w:hAnsi="Arial" w:cs="Arial"/>
          <w:sz w:val="21"/>
          <w:szCs w:val="21"/>
          <w:lang w:val="es-BO"/>
        </w:rPr>
      </w:pPr>
      <w:r>
        <w:rPr>
          <w:rFonts w:ascii="Arial" w:eastAsia="Arial" w:hAnsi="Arial" w:cs="Arial"/>
          <w:sz w:val="21"/>
          <w:szCs w:val="21"/>
          <w:lang w:val="es-BO"/>
        </w:rPr>
        <w:t>------------------------------------------------------------------------------------------------------------------------------------------</w:t>
      </w:r>
    </w:p>
    <w:p w14:paraId="42C31DC2" w14:textId="77777777" w:rsidR="00B262A7" w:rsidRDefault="00B262A7" w:rsidP="00B672CD">
      <w:pPr>
        <w:spacing w:after="0" w:line="240" w:lineRule="auto"/>
        <w:ind w:left="360"/>
        <w:jc w:val="center"/>
        <w:rPr>
          <w:rFonts w:ascii="Tahoma" w:hAnsi="Tahoma" w:cs="Tahoma"/>
          <w:b/>
          <w:color w:val="004990"/>
          <w:u w:val="single"/>
          <w:lang w:val="es-BO"/>
        </w:rPr>
      </w:pPr>
    </w:p>
    <w:p w14:paraId="4A69ACA7" w14:textId="77777777" w:rsidR="00B672CD" w:rsidRPr="00B672CD" w:rsidRDefault="00B672CD" w:rsidP="00B672CD">
      <w:pPr>
        <w:spacing w:after="0" w:line="240" w:lineRule="auto"/>
        <w:ind w:left="360"/>
        <w:jc w:val="center"/>
        <w:rPr>
          <w:rFonts w:ascii="Tahoma" w:hAnsi="Tahoma" w:cs="Tahoma"/>
          <w:b/>
          <w:color w:val="004990"/>
          <w:u w:val="single"/>
          <w:lang w:val="es-BO"/>
        </w:rPr>
      </w:pPr>
      <w:r w:rsidRPr="00B672CD">
        <w:rPr>
          <w:rFonts w:ascii="Tahoma" w:hAnsi="Tahoma" w:cs="Tahoma"/>
          <w:b/>
          <w:color w:val="004990"/>
          <w:u w:val="single"/>
          <w:lang w:val="es-BO"/>
        </w:rPr>
        <w:t>MATERIALES Y MUESTRAS</w:t>
      </w:r>
    </w:p>
    <w:p w14:paraId="5D082E09" w14:textId="77777777" w:rsidR="00B672CD" w:rsidRPr="00B672CD" w:rsidRDefault="00B672CD" w:rsidP="00B672CD">
      <w:pPr>
        <w:tabs>
          <w:tab w:val="left" w:pos="709"/>
        </w:tabs>
        <w:spacing w:before="100" w:beforeAutospacing="1" w:after="100" w:afterAutospacing="1" w:line="240" w:lineRule="auto"/>
        <w:ind w:left="360"/>
        <w:jc w:val="both"/>
        <w:rPr>
          <w:rFonts w:ascii="Tahoma" w:hAnsi="Tahoma" w:cs="Tahoma"/>
          <w:color w:val="004990"/>
          <w:lang w:val="es-BO"/>
        </w:rPr>
      </w:pPr>
      <w:r w:rsidRPr="00B672CD">
        <w:rPr>
          <w:rFonts w:ascii="Tahoma" w:hAnsi="Tahoma" w:cs="Tahoma"/>
          <w:color w:val="004990"/>
          <w:lang w:val="es-BO"/>
        </w:rPr>
        <w:t>Será Obligación del ADJUDICADO la presentación de muestras de todos los  materiales y elementos que se deban incorporar a la obra para su aprobación, con una anticipación de 2 (dos) días, cumpliendo fielmente lo solicitado en los documentos de Contrato.</w:t>
      </w:r>
    </w:p>
    <w:p w14:paraId="28480593" w14:textId="5B102794" w:rsidR="00B672CD" w:rsidRPr="00B672CD" w:rsidRDefault="00B672CD" w:rsidP="00B672CD">
      <w:pPr>
        <w:tabs>
          <w:tab w:val="left" w:pos="709"/>
        </w:tabs>
        <w:spacing w:before="100" w:beforeAutospacing="1" w:after="100" w:afterAutospacing="1" w:line="240" w:lineRule="auto"/>
        <w:ind w:left="360"/>
        <w:jc w:val="both"/>
        <w:rPr>
          <w:rFonts w:ascii="Tahoma" w:hAnsi="Tahoma" w:cs="Tahoma"/>
          <w:color w:val="004990"/>
          <w:lang w:val="es-BO"/>
        </w:rPr>
      </w:pPr>
      <w:r>
        <w:rPr>
          <w:rFonts w:ascii="Tahoma" w:hAnsi="Tahoma" w:cs="Tahoma"/>
          <w:color w:val="004990"/>
          <w:lang w:val="es-BO"/>
        </w:rPr>
        <w:tab/>
      </w:r>
      <w:r w:rsidRPr="00B672CD">
        <w:rPr>
          <w:rFonts w:ascii="Tahoma" w:hAnsi="Tahoma" w:cs="Tahoma"/>
          <w:color w:val="004990"/>
          <w:lang w:val="es-BO"/>
        </w:rPr>
        <w:t xml:space="preserve">La Supervisión podrá disponer de todos los controles de calidad y ensayos que considere pertinentes, e incluso solicitar </w:t>
      </w:r>
      <w:r w:rsidRPr="00B672CD">
        <w:rPr>
          <w:rFonts w:ascii="Tahoma" w:hAnsi="Tahoma" w:cs="Tahoma"/>
          <w:color w:val="004990"/>
          <w:lang w:val="es-BO"/>
        </w:rPr>
        <w:lastRenderedPageBreak/>
        <w:t>validación del fabricante, estando los gastos a cargo exclusivo del ADJUDICADO.</w:t>
      </w:r>
    </w:p>
    <w:p w14:paraId="28540981" w14:textId="77777777" w:rsidR="00B672CD" w:rsidRPr="00B672CD" w:rsidRDefault="00B672CD" w:rsidP="00B672CD">
      <w:pPr>
        <w:tabs>
          <w:tab w:val="left" w:pos="709"/>
        </w:tabs>
        <w:spacing w:before="100" w:beforeAutospacing="1" w:after="100" w:afterAutospacing="1" w:line="240" w:lineRule="auto"/>
        <w:ind w:left="360"/>
        <w:jc w:val="both"/>
        <w:rPr>
          <w:rFonts w:ascii="Tahoma" w:hAnsi="Tahoma" w:cs="Tahoma"/>
          <w:color w:val="004990"/>
          <w:lang w:val="es-BO"/>
        </w:rPr>
      </w:pPr>
      <w:r w:rsidRPr="00B672CD">
        <w:rPr>
          <w:rFonts w:ascii="Tahoma" w:hAnsi="Tahoma" w:cs="Tahoma"/>
          <w:color w:val="004990"/>
          <w:lang w:val="es-BO"/>
        </w:rPr>
        <w:t>Todos los materiales serán de primera calidad, puestos en obra en sus envases originales, es responsabilidad del ADJUDICADO demostrar la calidad de los mismos cuando no respondan a marcas conocidas o sugeridas en el presente documento. Así también el resguardo, la preservación y las buenas prácticas de almacenaje serán de su competencia directa.</w:t>
      </w:r>
    </w:p>
    <w:p w14:paraId="3AFD597A" w14:textId="495FA052" w:rsidR="00B672CD" w:rsidRPr="00B92725" w:rsidRDefault="00B672CD" w:rsidP="00B672CD">
      <w:pPr>
        <w:spacing w:before="7"/>
        <w:rPr>
          <w:rFonts w:ascii="Arial" w:eastAsia="Arial" w:hAnsi="Arial" w:cs="Arial"/>
          <w:sz w:val="21"/>
          <w:szCs w:val="21"/>
          <w:lang w:val="es-BO"/>
        </w:rPr>
      </w:pPr>
      <w:r>
        <w:rPr>
          <w:rFonts w:ascii="Arial" w:eastAsia="Arial" w:hAnsi="Arial" w:cs="Arial"/>
          <w:sz w:val="21"/>
          <w:szCs w:val="21"/>
          <w:lang w:val="es-BO"/>
        </w:rPr>
        <w:t>------------------------------------------------------------------------------------------------------------------------------------------</w:t>
      </w:r>
    </w:p>
    <w:p w14:paraId="245E7F54" w14:textId="77777777" w:rsidR="00B672CD" w:rsidRPr="00B672CD" w:rsidRDefault="00B672CD" w:rsidP="00B672CD">
      <w:pPr>
        <w:spacing w:after="0" w:line="240" w:lineRule="auto"/>
        <w:ind w:left="360"/>
        <w:jc w:val="center"/>
        <w:rPr>
          <w:rFonts w:ascii="Tahoma" w:hAnsi="Tahoma" w:cs="Tahoma"/>
          <w:b/>
          <w:color w:val="004990"/>
          <w:u w:val="single"/>
          <w:lang w:val="es-BO"/>
        </w:rPr>
      </w:pPr>
      <w:r w:rsidRPr="00B672CD">
        <w:rPr>
          <w:rFonts w:ascii="Tahoma" w:hAnsi="Tahoma" w:cs="Tahoma"/>
          <w:b/>
          <w:color w:val="004990"/>
          <w:u w:val="single"/>
          <w:lang w:val="es-BO"/>
        </w:rPr>
        <w:t>LIBRO DE ORDENES</w:t>
      </w:r>
    </w:p>
    <w:p w14:paraId="4A8B7726" w14:textId="77777777" w:rsidR="00B672CD" w:rsidRPr="00B672CD" w:rsidRDefault="00B672CD" w:rsidP="00B672CD">
      <w:pPr>
        <w:tabs>
          <w:tab w:val="left" w:pos="709"/>
        </w:tabs>
        <w:spacing w:before="100" w:beforeAutospacing="1" w:after="100" w:afterAutospacing="1" w:line="240" w:lineRule="auto"/>
        <w:ind w:left="360"/>
        <w:jc w:val="both"/>
        <w:rPr>
          <w:rFonts w:ascii="Tahoma" w:hAnsi="Tahoma" w:cs="Tahoma"/>
          <w:color w:val="004990"/>
          <w:lang w:val="es-BO"/>
        </w:rPr>
      </w:pPr>
      <w:r w:rsidRPr="00B672CD">
        <w:rPr>
          <w:rFonts w:ascii="Tahoma" w:hAnsi="Tahoma" w:cs="Tahoma"/>
          <w:color w:val="004990"/>
          <w:lang w:val="es-BO"/>
        </w:rPr>
        <w:t>El Libro de Ordenes es el medio de comunicación entre el Supervisor y el ADJUDICADO o Residente de Obra, siendo un profesional, Arquitecto o Ingeniero con capacidades acordes al trabajo que realizará, consecuentemente todos los acontecimientos y sucesos de ejecución, consultas, autorizaciones deberán estar claramente descritos.</w:t>
      </w:r>
    </w:p>
    <w:p w14:paraId="7780C963" w14:textId="77777777" w:rsidR="00B672CD" w:rsidRPr="00B672CD" w:rsidRDefault="00B672CD" w:rsidP="00B672CD">
      <w:pPr>
        <w:tabs>
          <w:tab w:val="left" w:pos="709"/>
        </w:tabs>
        <w:spacing w:before="100" w:beforeAutospacing="1" w:after="100" w:afterAutospacing="1" w:line="240" w:lineRule="auto"/>
        <w:ind w:left="360"/>
        <w:jc w:val="both"/>
        <w:rPr>
          <w:rFonts w:ascii="Tahoma" w:hAnsi="Tahoma" w:cs="Tahoma"/>
          <w:color w:val="004990"/>
          <w:lang w:val="es-BO"/>
        </w:rPr>
      </w:pPr>
      <w:r w:rsidRPr="00B672CD">
        <w:rPr>
          <w:rFonts w:ascii="Tahoma" w:hAnsi="Tahoma" w:cs="Tahoma"/>
          <w:color w:val="004990"/>
          <w:lang w:val="es-BO"/>
        </w:rPr>
        <w:t>Por lo tanto el ADJUDICADO para el inicio de obra deberá efectuar mediante Notario de Fe Pública la apertura del mismo, el cual debe permanecer en obra con acceso libre a ambas partes.</w:t>
      </w:r>
    </w:p>
    <w:p w14:paraId="22BADEC4" w14:textId="74964067" w:rsidR="00B672CD" w:rsidRPr="00B92725" w:rsidRDefault="00B672CD" w:rsidP="00B672CD">
      <w:pPr>
        <w:spacing w:before="10"/>
        <w:rPr>
          <w:rFonts w:ascii="Arial" w:eastAsia="Arial" w:hAnsi="Arial" w:cs="Arial"/>
          <w:sz w:val="21"/>
          <w:szCs w:val="21"/>
          <w:lang w:val="es-BO"/>
        </w:rPr>
      </w:pPr>
      <w:r>
        <w:rPr>
          <w:rFonts w:ascii="Arial" w:eastAsia="Arial" w:hAnsi="Arial" w:cs="Arial"/>
          <w:sz w:val="21"/>
          <w:szCs w:val="21"/>
          <w:lang w:val="es-BO"/>
        </w:rPr>
        <w:lastRenderedPageBreak/>
        <w:t>------------------------------------------------------------------------------------------------------------------------------------------</w:t>
      </w:r>
    </w:p>
    <w:p w14:paraId="7600CC28" w14:textId="77777777" w:rsidR="00B672CD" w:rsidRPr="00B672CD" w:rsidRDefault="00B672CD" w:rsidP="00B672CD">
      <w:pPr>
        <w:spacing w:after="0" w:line="240" w:lineRule="auto"/>
        <w:ind w:left="360"/>
        <w:jc w:val="center"/>
        <w:rPr>
          <w:rFonts w:ascii="Tahoma" w:hAnsi="Tahoma" w:cs="Tahoma"/>
          <w:b/>
          <w:color w:val="004990"/>
          <w:u w:val="single"/>
          <w:lang w:val="es-BO"/>
        </w:rPr>
      </w:pPr>
      <w:r w:rsidRPr="00B672CD">
        <w:rPr>
          <w:rFonts w:ascii="Tahoma" w:hAnsi="Tahoma" w:cs="Tahoma"/>
          <w:b/>
          <w:color w:val="004990"/>
          <w:u w:val="single"/>
          <w:lang w:val="es-BO"/>
        </w:rPr>
        <w:t>PRUEBAS Y ENSAYOS</w:t>
      </w:r>
    </w:p>
    <w:p w14:paraId="34138F37" w14:textId="77777777" w:rsidR="00B672CD" w:rsidRPr="00B672CD" w:rsidRDefault="00B672CD" w:rsidP="00B672CD">
      <w:pPr>
        <w:tabs>
          <w:tab w:val="left" w:pos="709"/>
        </w:tabs>
        <w:spacing w:before="100" w:beforeAutospacing="1" w:after="100" w:afterAutospacing="1" w:line="240" w:lineRule="auto"/>
        <w:ind w:left="360"/>
        <w:jc w:val="both"/>
        <w:rPr>
          <w:rFonts w:ascii="Tahoma" w:hAnsi="Tahoma" w:cs="Tahoma"/>
          <w:color w:val="004990"/>
          <w:lang w:val="es-BO"/>
        </w:rPr>
      </w:pPr>
      <w:r w:rsidRPr="00B672CD">
        <w:rPr>
          <w:rFonts w:ascii="Tahoma" w:hAnsi="Tahoma" w:cs="Tahoma"/>
          <w:color w:val="004990"/>
          <w:lang w:val="es-BO"/>
        </w:rPr>
        <w:t>El Supervisor de Obra solicitará las pruebas y ensayos que considere necesarias para verificar la correcta ejecución de los trabajos a costo de EL ADJUDICADO  considerados en los respectivos precios unitarios de cada ítem. El ADJUDICADO prestará sin costo alguno el equipo, material, implementos y personal necesario para la ejecución de dichas pruebas, y efectuará las correcciones y rectificaciones que sean necesarias.</w:t>
      </w:r>
    </w:p>
    <w:p w14:paraId="6D69FB75" w14:textId="4331AEB9" w:rsidR="00B672CD" w:rsidRPr="00B92725" w:rsidRDefault="00B672CD" w:rsidP="00B672CD">
      <w:pPr>
        <w:spacing w:before="10"/>
        <w:rPr>
          <w:rFonts w:ascii="Arial" w:eastAsia="Arial" w:hAnsi="Arial" w:cs="Arial"/>
          <w:sz w:val="21"/>
          <w:szCs w:val="21"/>
          <w:lang w:val="es-BO"/>
        </w:rPr>
      </w:pPr>
      <w:r>
        <w:rPr>
          <w:rFonts w:ascii="Arial" w:eastAsia="Arial" w:hAnsi="Arial" w:cs="Arial"/>
          <w:sz w:val="21"/>
          <w:szCs w:val="21"/>
          <w:lang w:val="es-BO"/>
        </w:rPr>
        <w:t>------------------------------------------------------------------------------------------------------------------------------------------</w:t>
      </w:r>
    </w:p>
    <w:p w14:paraId="15E0A67A" w14:textId="77777777" w:rsidR="00B672CD" w:rsidRPr="00B92725" w:rsidRDefault="00B672CD" w:rsidP="00B672CD">
      <w:pPr>
        <w:pStyle w:val="Ttulo1"/>
        <w:jc w:val="center"/>
        <w:rPr>
          <w:rFonts w:ascii="Arial" w:eastAsia="Arial" w:hAnsi="Arial" w:cs="Arial"/>
          <w:b w:val="0"/>
          <w:bCs w:val="0"/>
          <w:lang w:val="es-BO"/>
        </w:rPr>
      </w:pPr>
      <w:r w:rsidRPr="00B672CD">
        <w:rPr>
          <w:rFonts w:ascii="Tahoma" w:hAnsi="Tahoma" w:cs="Tahoma"/>
          <w:bCs w:val="0"/>
          <w:color w:val="004990"/>
          <w:kern w:val="0"/>
          <w:sz w:val="22"/>
          <w:szCs w:val="22"/>
          <w:u w:val="single"/>
          <w:lang w:val="es-BO" w:eastAsia="en-US" w:bidi="en-US"/>
        </w:rPr>
        <w:t>INSTALACIONES</w:t>
      </w:r>
    </w:p>
    <w:p w14:paraId="70B02801" w14:textId="77777777" w:rsidR="00B672CD" w:rsidRPr="00B672CD" w:rsidRDefault="00B672CD" w:rsidP="00B672CD">
      <w:pPr>
        <w:pBdr>
          <w:bottom w:val="single" w:sz="6" w:space="1" w:color="auto"/>
        </w:pBdr>
        <w:tabs>
          <w:tab w:val="left" w:pos="709"/>
        </w:tabs>
        <w:spacing w:before="100" w:beforeAutospacing="1" w:after="100" w:afterAutospacing="1" w:line="240" w:lineRule="auto"/>
        <w:ind w:left="360"/>
        <w:jc w:val="both"/>
        <w:rPr>
          <w:rFonts w:ascii="Tahoma" w:hAnsi="Tahoma" w:cs="Tahoma"/>
          <w:color w:val="004990"/>
          <w:lang w:val="es-BO"/>
        </w:rPr>
      </w:pPr>
      <w:r w:rsidRPr="00B672CD">
        <w:rPr>
          <w:rFonts w:ascii="Tahoma" w:hAnsi="Tahoma" w:cs="Tahoma"/>
          <w:color w:val="004990"/>
          <w:lang w:val="es-BO"/>
        </w:rPr>
        <w:t>En la colocación de todos los ductos en las instalaciones eléctrica, sanitaria, potable, instalaciones especiales o cualquier instalación que precise el picado de muros, debe evitar los picados horizontales, teniendo que ser estos enterrados o por encima del  cielo falso, en caso de existir tramos con picados horizontales estos deben ser rellenos con Hormigón, para devolver la resistencia estructural a los muros.</w:t>
      </w:r>
    </w:p>
    <w:p w14:paraId="52598460" w14:textId="77777777" w:rsidR="00B262A7" w:rsidRDefault="00B262A7" w:rsidP="00B672CD">
      <w:pPr>
        <w:spacing w:after="0" w:line="240" w:lineRule="auto"/>
        <w:ind w:left="360"/>
        <w:jc w:val="center"/>
        <w:rPr>
          <w:rFonts w:ascii="Tahoma" w:hAnsi="Tahoma" w:cs="Tahoma"/>
          <w:b/>
          <w:color w:val="004990"/>
          <w:u w:val="single"/>
          <w:lang w:val="es-BO"/>
        </w:rPr>
      </w:pPr>
    </w:p>
    <w:p w14:paraId="3E9EEDE0" w14:textId="77777777" w:rsidR="00B672CD" w:rsidRPr="00B672CD" w:rsidRDefault="00B672CD" w:rsidP="00B672CD">
      <w:pPr>
        <w:spacing w:after="0" w:line="240" w:lineRule="auto"/>
        <w:ind w:left="360"/>
        <w:jc w:val="center"/>
        <w:rPr>
          <w:rFonts w:ascii="Tahoma" w:hAnsi="Tahoma" w:cs="Tahoma"/>
          <w:b/>
          <w:color w:val="004990"/>
          <w:u w:val="single"/>
          <w:lang w:val="es-BO"/>
        </w:rPr>
      </w:pPr>
      <w:r w:rsidRPr="00B672CD">
        <w:rPr>
          <w:rFonts w:ascii="Tahoma" w:hAnsi="Tahoma" w:cs="Tahoma"/>
          <w:b/>
          <w:color w:val="004990"/>
          <w:u w:val="single"/>
          <w:lang w:val="es-BO"/>
        </w:rPr>
        <w:t>SEÑALIZACIÓN Y AUTORIZACIONES PÚBLICAS</w:t>
      </w:r>
    </w:p>
    <w:p w14:paraId="33191232" w14:textId="77777777" w:rsidR="00B672CD" w:rsidRPr="00B672CD" w:rsidRDefault="00B672CD" w:rsidP="00B672CD">
      <w:pPr>
        <w:tabs>
          <w:tab w:val="left" w:pos="709"/>
        </w:tabs>
        <w:spacing w:before="100" w:beforeAutospacing="1" w:after="100" w:afterAutospacing="1" w:line="240" w:lineRule="auto"/>
        <w:ind w:left="360"/>
        <w:jc w:val="both"/>
        <w:rPr>
          <w:rFonts w:ascii="Tahoma" w:hAnsi="Tahoma" w:cs="Tahoma"/>
          <w:color w:val="004990"/>
          <w:lang w:val="es-BO"/>
        </w:rPr>
      </w:pPr>
      <w:r w:rsidRPr="00B672CD">
        <w:rPr>
          <w:rFonts w:ascii="Tahoma" w:hAnsi="Tahoma" w:cs="Tahoma"/>
          <w:color w:val="004990"/>
          <w:lang w:val="es-BO"/>
        </w:rPr>
        <w:t>El ADJUDICADO asume plena responsabilidad por todas las acciones de la señalización de obras, de la tramitación de las autorizaciones y de la coordinación con las empresas de servicios públicos. El Supervisor de Obra podrá coadyuvar en dicha tarea lo cual no significa una aceptación tácita de dicha responsabilidad.</w:t>
      </w:r>
    </w:p>
    <w:p w14:paraId="0288F3EC" w14:textId="77777777" w:rsidR="00B672CD" w:rsidRDefault="00B672CD" w:rsidP="00B672CD">
      <w:pPr>
        <w:tabs>
          <w:tab w:val="left" w:pos="709"/>
        </w:tabs>
        <w:spacing w:before="100" w:beforeAutospacing="1" w:after="100" w:afterAutospacing="1" w:line="240" w:lineRule="auto"/>
        <w:ind w:left="360"/>
        <w:jc w:val="both"/>
        <w:rPr>
          <w:rFonts w:ascii="Tahoma" w:hAnsi="Tahoma" w:cs="Tahoma"/>
          <w:color w:val="004990"/>
          <w:lang w:val="es-BO"/>
        </w:rPr>
      </w:pPr>
      <w:r w:rsidRPr="00B672CD">
        <w:rPr>
          <w:rFonts w:ascii="Tahoma" w:hAnsi="Tahoma" w:cs="Tahoma"/>
          <w:color w:val="004990"/>
          <w:lang w:val="es-BO"/>
        </w:rPr>
        <w:t>Es responsabilidad del ADJUDICADO delimitar las áreas de trabajo, de una manera segura y apropiada, en caso de trabajos exteriores debe prever cerramientos rígidos y seguros, crear banderolas de seguridad y cumplir con las instrucciones del Pliego de Técnicas e instrucciones del Supervisor.</w:t>
      </w:r>
    </w:p>
    <w:p w14:paraId="076041E3" w14:textId="4297535C" w:rsidR="00B672CD" w:rsidRPr="006D205D" w:rsidRDefault="006D205D" w:rsidP="006D205D">
      <w:pPr>
        <w:spacing w:after="0" w:line="240" w:lineRule="auto"/>
        <w:ind w:left="360"/>
        <w:rPr>
          <w:rFonts w:ascii="Tahoma" w:hAnsi="Tahoma" w:cs="Tahoma"/>
          <w:b/>
          <w:color w:val="004990"/>
          <w:lang w:val="es-BO"/>
        </w:rPr>
      </w:pPr>
      <w:r w:rsidRPr="006D205D">
        <w:rPr>
          <w:rFonts w:ascii="Tahoma" w:hAnsi="Tahoma" w:cs="Tahoma"/>
          <w:b/>
          <w:color w:val="004990"/>
          <w:lang w:val="es-BO"/>
        </w:rPr>
        <w:t>--------------------------------------------------------------------------------------------------</w:t>
      </w:r>
    </w:p>
    <w:p w14:paraId="46087A85" w14:textId="77777777" w:rsidR="00B672CD" w:rsidRDefault="00B672CD" w:rsidP="004316FA">
      <w:pPr>
        <w:spacing w:after="0" w:line="240" w:lineRule="auto"/>
        <w:ind w:left="360"/>
        <w:jc w:val="center"/>
        <w:rPr>
          <w:rFonts w:ascii="Tahoma" w:hAnsi="Tahoma" w:cs="Tahoma"/>
          <w:b/>
          <w:color w:val="004990"/>
          <w:u w:val="single"/>
          <w:lang w:val="es-BO"/>
        </w:rPr>
      </w:pPr>
    </w:p>
    <w:p w14:paraId="4511987C" w14:textId="77777777" w:rsidR="004316FA" w:rsidRPr="004316FA" w:rsidRDefault="004316FA" w:rsidP="004316FA">
      <w:pPr>
        <w:spacing w:after="0" w:line="240" w:lineRule="auto"/>
        <w:ind w:left="360"/>
        <w:jc w:val="center"/>
        <w:rPr>
          <w:rFonts w:ascii="Tahoma" w:hAnsi="Tahoma" w:cs="Tahoma"/>
          <w:b/>
          <w:color w:val="004990"/>
          <w:u w:val="single"/>
          <w:lang w:val="es-BO"/>
        </w:rPr>
      </w:pPr>
      <w:r w:rsidRPr="004316FA">
        <w:rPr>
          <w:rFonts w:ascii="Tahoma" w:hAnsi="Tahoma" w:cs="Tahoma"/>
          <w:b/>
          <w:color w:val="004990"/>
          <w:u w:val="single"/>
          <w:lang w:val="es-BO"/>
        </w:rPr>
        <w:t>INSTALACIÓN  DE  FAENAS</w:t>
      </w:r>
    </w:p>
    <w:p w14:paraId="4F1396C7" w14:textId="77777777" w:rsidR="004316FA" w:rsidRPr="004316FA" w:rsidRDefault="004316FA" w:rsidP="004316FA">
      <w:pPr>
        <w:spacing w:after="0" w:line="240" w:lineRule="auto"/>
        <w:ind w:left="360"/>
        <w:rPr>
          <w:rFonts w:ascii="Tahoma" w:hAnsi="Tahoma" w:cs="Tahoma"/>
          <w:color w:val="004990"/>
          <w:lang w:val="es-BO"/>
        </w:rPr>
      </w:pPr>
    </w:p>
    <w:p w14:paraId="3D8C1FF1" w14:textId="77777777" w:rsidR="004316FA" w:rsidRPr="004316FA" w:rsidRDefault="004316FA" w:rsidP="004316FA">
      <w:pPr>
        <w:spacing w:after="0" w:line="240" w:lineRule="auto"/>
        <w:ind w:left="360"/>
        <w:jc w:val="both"/>
        <w:rPr>
          <w:rFonts w:ascii="Tahoma" w:hAnsi="Tahoma" w:cs="Tahoma"/>
          <w:b/>
          <w:color w:val="004990"/>
          <w:lang w:val="es-BO"/>
        </w:rPr>
      </w:pPr>
      <w:r w:rsidRPr="004316FA">
        <w:rPr>
          <w:rFonts w:ascii="Tahoma" w:hAnsi="Tahoma" w:cs="Tahoma"/>
          <w:b/>
          <w:color w:val="004990"/>
          <w:lang w:val="es-BO"/>
        </w:rPr>
        <w:t>1.-</w:t>
      </w:r>
      <w:r w:rsidRPr="004316FA">
        <w:rPr>
          <w:rFonts w:ascii="Tahoma" w:hAnsi="Tahoma" w:cs="Tahoma"/>
          <w:b/>
          <w:color w:val="004990"/>
          <w:lang w:val="es-BO"/>
        </w:rPr>
        <w:tab/>
      </w:r>
      <w:r w:rsidRPr="004316FA">
        <w:rPr>
          <w:rFonts w:ascii="Tahoma" w:hAnsi="Tahoma" w:cs="Tahoma"/>
          <w:b/>
          <w:color w:val="004990"/>
          <w:lang w:val="es-BO"/>
        </w:rPr>
        <w:tab/>
        <w:t>Definición.-</w:t>
      </w:r>
    </w:p>
    <w:p w14:paraId="43B23D9D" w14:textId="77777777" w:rsidR="004316FA" w:rsidRPr="004316FA" w:rsidRDefault="004316FA" w:rsidP="004316FA">
      <w:pPr>
        <w:tabs>
          <w:tab w:val="left" w:pos="709"/>
        </w:tabs>
        <w:spacing w:before="100" w:beforeAutospacing="1" w:after="100" w:afterAutospacing="1" w:line="240" w:lineRule="auto"/>
        <w:ind w:left="360"/>
        <w:jc w:val="both"/>
        <w:rPr>
          <w:rFonts w:ascii="Tahoma" w:hAnsi="Tahoma" w:cs="Tahoma"/>
          <w:color w:val="004990"/>
          <w:lang w:val="es-BO"/>
        </w:rPr>
      </w:pPr>
      <w:r w:rsidRPr="004316FA">
        <w:rPr>
          <w:rFonts w:ascii="Tahoma" w:hAnsi="Tahoma" w:cs="Tahoma"/>
          <w:color w:val="004990"/>
          <w:lang w:val="es-BO"/>
        </w:rPr>
        <w:lastRenderedPageBreak/>
        <w:tab/>
        <w:t>Este ítem comprende la construcción de instalaciones mínimas de protecciones temporales o provisionales que sean necesarias para el buen desarrollo de las  actividades de la construcción.</w:t>
      </w:r>
    </w:p>
    <w:p w14:paraId="3BE162E1" w14:textId="77777777" w:rsidR="006D205D" w:rsidRDefault="004316FA" w:rsidP="006D205D">
      <w:pPr>
        <w:tabs>
          <w:tab w:val="left" w:pos="709"/>
        </w:tabs>
        <w:overflowPunct w:val="0"/>
        <w:autoSpaceDE w:val="0"/>
        <w:autoSpaceDN w:val="0"/>
        <w:adjustRightInd w:val="0"/>
        <w:spacing w:before="100" w:beforeAutospacing="1" w:after="100" w:afterAutospacing="1" w:line="240" w:lineRule="auto"/>
        <w:ind w:left="360"/>
        <w:jc w:val="both"/>
        <w:textAlignment w:val="baseline"/>
        <w:rPr>
          <w:rFonts w:ascii="Tahoma" w:hAnsi="Tahoma" w:cs="Tahoma"/>
          <w:color w:val="004990"/>
          <w:lang w:val="es-BO"/>
        </w:rPr>
      </w:pPr>
      <w:r w:rsidRPr="004316FA">
        <w:rPr>
          <w:rFonts w:ascii="Tahoma" w:hAnsi="Tahoma" w:cs="Tahoma"/>
          <w:color w:val="004990"/>
          <w:lang w:val="es-BO"/>
        </w:rPr>
        <w:t>Asimismo comprende el traslado oportuno de todas las herramientas, maquinarias y equipo para la adecuada y correcta ejecución de las obras y su retiro cuando ya no sean necesarios.</w:t>
      </w:r>
      <w:bookmarkStart w:id="14" w:name="_Toc34716207"/>
      <w:bookmarkStart w:id="15" w:name="_Toc34726987"/>
      <w:bookmarkStart w:id="16" w:name="_Toc34728079"/>
      <w:bookmarkStart w:id="17" w:name="_Toc34729120"/>
    </w:p>
    <w:p w14:paraId="503C1E10" w14:textId="008CEC2B" w:rsidR="006D205D" w:rsidRPr="006D205D" w:rsidRDefault="006D205D" w:rsidP="006D205D">
      <w:pPr>
        <w:tabs>
          <w:tab w:val="left" w:pos="709"/>
        </w:tabs>
        <w:overflowPunct w:val="0"/>
        <w:autoSpaceDE w:val="0"/>
        <w:autoSpaceDN w:val="0"/>
        <w:adjustRightInd w:val="0"/>
        <w:spacing w:before="100" w:beforeAutospacing="1" w:after="100" w:afterAutospacing="1" w:line="240" w:lineRule="auto"/>
        <w:ind w:left="360"/>
        <w:jc w:val="both"/>
        <w:textAlignment w:val="baseline"/>
        <w:rPr>
          <w:rFonts w:ascii="Tahoma" w:hAnsi="Tahoma" w:cs="Tahoma"/>
          <w:color w:val="004990"/>
          <w:lang w:val="es-BO"/>
        </w:rPr>
      </w:pPr>
      <w:r w:rsidRPr="006D205D">
        <w:rPr>
          <w:rFonts w:ascii="Tahoma" w:hAnsi="Tahoma" w:cs="Tahoma"/>
          <w:color w:val="004990"/>
          <w:lang w:val="es-BO"/>
        </w:rPr>
        <w:t>Con el fin de evitar que en la propuesta se dupliquen ciertos gastos, a continuación se detallan lo que necesariamente se debe incluir en el ítem Instalación de faenas.</w:t>
      </w:r>
    </w:p>
    <w:p w14:paraId="78ECEC1C" w14:textId="77777777" w:rsidR="006D205D" w:rsidRPr="006D205D" w:rsidRDefault="006D205D" w:rsidP="006D205D">
      <w:pPr>
        <w:pStyle w:val="Textoindependiente"/>
        <w:jc w:val="both"/>
        <w:rPr>
          <w:rFonts w:ascii="Tahoma" w:hAnsi="Tahoma" w:cs="Tahoma"/>
          <w:color w:val="004990"/>
          <w:sz w:val="22"/>
          <w:szCs w:val="22"/>
          <w:lang w:val="es-BO" w:eastAsia="en-US" w:bidi="en-US"/>
        </w:rPr>
      </w:pPr>
      <w:r w:rsidRPr="006D205D">
        <w:rPr>
          <w:rFonts w:ascii="Tahoma" w:hAnsi="Tahoma" w:cs="Tahoma"/>
          <w:color w:val="004990"/>
          <w:sz w:val="22"/>
          <w:szCs w:val="22"/>
          <w:lang w:val="es-BO" w:eastAsia="en-US" w:bidi="en-US"/>
        </w:rPr>
        <w:t>Construcción de ambientes para obras</w:t>
      </w:r>
    </w:p>
    <w:p w14:paraId="6C5E3DC2" w14:textId="77777777" w:rsidR="006D205D" w:rsidRPr="006D205D" w:rsidRDefault="006D205D" w:rsidP="006D205D">
      <w:pPr>
        <w:pStyle w:val="Textoindependiente"/>
        <w:ind w:right="898"/>
        <w:rPr>
          <w:rFonts w:ascii="Tahoma" w:hAnsi="Tahoma" w:cs="Tahoma"/>
          <w:color w:val="004990"/>
          <w:sz w:val="22"/>
          <w:szCs w:val="22"/>
          <w:lang w:val="es-BO" w:eastAsia="en-US" w:bidi="en-US"/>
        </w:rPr>
      </w:pPr>
      <w:r w:rsidRPr="006D205D">
        <w:rPr>
          <w:rFonts w:ascii="Tahoma" w:hAnsi="Tahoma" w:cs="Tahoma"/>
          <w:color w:val="004990"/>
          <w:sz w:val="22"/>
          <w:szCs w:val="22"/>
          <w:lang w:val="es-BO" w:eastAsia="en-US" w:bidi="en-US"/>
        </w:rPr>
        <w:t>Comprende las instalaciones provisionales necesarias para el buen funcionamiento de la obra y la posterior demolición de acuerdo al siguiente detalle:</w:t>
      </w:r>
    </w:p>
    <w:p w14:paraId="6486EF81" w14:textId="77777777" w:rsidR="006D205D" w:rsidRPr="006D205D" w:rsidRDefault="006D205D" w:rsidP="00196A85">
      <w:pPr>
        <w:pStyle w:val="Prrafodelista"/>
        <w:widowControl w:val="0"/>
        <w:numPr>
          <w:ilvl w:val="0"/>
          <w:numId w:val="27"/>
        </w:numPr>
        <w:tabs>
          <w:tab w:val="left" w:pos="1331"/>
        </w:tabs>
        <w:spacing w:after="0" w:line="267" w:lineRule="exact"/>
        <w:rPr>
          <w:rFonts w:ascii="Tahoma" w:hAnsi="Tahoma" w:cs="Tahoma"/>
          <w:color w:val="004990"/>
          <w:lang w:val="es-BO"/>
        </w:rPr>
      </w:pPr>
      <w:r w:rsidRPr="006D205D">
        <w:rPr>
          <w:rFonts w:ascii="Tahoma" w:hAnsi="Tahoma" w:cs="Tahoma"/>
          <w:color w:val="004990"/>
          <w:lang w:val="es-BO"/>
        </w:rPr>
        <w:t>Delimitación segura y apropiada de la obra.</w:t>
      </w:r>
    </w:p>
    <w:p w14:paraId="279F187B" w14:textId="77777777" w:rsidR="006D205D" w:rsidRPr="006D205D" w:rsidRDefault="006D205D" w:rsidP="00196A85">
      <w:pPr>
        <w:pStyle w:val="Prrafodelista"/>
        <w:widowControl w:val="0"/>
        <w:numPr>
          <w:ilvl w:val="0"/>
          <w:numId w:val="27"/>
        </w:numPr>
        <w:tabs>
          <w:tab w:val="left" w:pos="1331"/>
        </w:tabs>
        <w:spacing w:after="0" w:line="266" w:lineRule="exact"/>
        <w:rPr>
          <w:rFonts w:ascii="Tahoma" w:hAnsi="Tahoma" w:cs="Tahoma"/>
          <w:color w:val="004990"/>
          <w:lang w:val="es-BO"/>
        </w:rPr>
      </w:pPr>
      <w:r w:rsidRPr="006D205D">
        <w:rPr>
          <w:rFonts w:ascii="Tahoma" w:hAnsi="Tahoma" w:cs="Tahoma"/>
          <w:color w:val="004990"/>
          <w:lang w:val="es-BO"/>
        </w:rPr>
        <w:t>Oficina y mobiliario para la supervisión.</w:t>
      </w:r>
    </w:p>
    <w:p w14:paraId="1D7B00C0" w14:textId="77777777" w:rsidR="006D205D" w:rsidRPr="006D205D" w:rsidRDefault="006D205D" w:rsidP="00196A85">
      <w:pPr>
        <w:pStyle w:val="Prrafodelista"/>
        <w:widowControl w:val="0"/>
        <w:numPr>
          <w:ilvl w:val="0"/>
          <w:numId w:val="27"/>
        </w:numPr>
        <w:tabs>
          <w:tab w:val="left" w:pos="1331"/>
        </w:tabs>
        <w:spacing w:after="0" w:line="265" w:lineRule="exact"/>
        <w:rPr>
          <w:rFonts w:ascii="Tahoma" w:hAnsi="Tahoma" w:cs="Tahoma"/>
          <w:color w:val="004990"/>
          <w:lang w:val="es-BO"/>
        </w:rPr>
      </w:pPr>
      <w:r w:rsidRPr="006D205D">
        <w:rPr>
          <w:rFonts w:ascii="Tahoma" w:hAnsi="Tahoma" w:cs="Tahoma"/>
          <w:color w:val="004990"/>
          <w:lang w:val="es-BO"/>
        </w:rPr>
        <w:t>Oficina y mobiliario para la empresa constructora.</w:t>
      </w:r>
    </w:p>
    <w:p w14:paraId="12D885F7" w14:textId="77777777" w:rsidR="006D205D" w:rsidRPr="006D205D" w:rsidRDefault="006D205D" w:rsidP="00196A85">
      <w:pPr>
        <w:pStyle w:val="Prrafodelista"/>
        <w:widowControl w:val="0"/>
        <w:numPr>
          <w:ilvl w:val="0"/>
          <w:numId w:val="27"/>
        </w:numPr>
        <w:tabs>
          <w:tab w:val="left" w:pos="1331"/>
        </w:tabs>
        <w:spacing w:after="0" w:line="240" w:lineRule="auto"/>
        <w:ind w:right="897"/>
        <w:rPr>
          <w:rFonts w:ascii="Tahoma" w:hAnsi="Tahoma" w:cs="Tahoma"/>
          <w:color w:val="004990"/>
          <w:lang w:val="es-BO"/>
        </w:rPr>
      </w:pPr>
      <w:r w:rsidRPr="006D205D">
        <w:rPr>
          <w:rFonts w:ascii="Tahoma" w:hAnsi="Tahoma" w:cs="Tahoma"/>
          <w:color w:val="004990"/>
          <w:lang w:val="es-BO"/>
        </w:rPr>
        <w:t>Depósitos para almacenar los materiales de construcción, los combustibles y los equipos.</w:t>
      </w:r>
    </w:p>
    <w:p w14:paraId="179821C2" w14:textId="77777777" w:rsidR="006D205D" w:rsidRPr="006D205D" w:rsidRDefault="006D205D" w:rsidP="00196A85">
      <w:pPr>
        <w:pStyle w:val="Prrafodelista"/>
        <w:widowControl w:val="0"/>
        <w:numPr>
          <w:ilvl w:val="0"/>
          <w:numId w:val="27"/>
        </w:numPr>
        <w:tabs>
          <w:tab w:val="left" w:pos="1331"/>
        </w:tabs>
        <w:spacing w:before="1" w:after="0" w:line="266" w:lineRule="exact"/>
        <w:rPr>
          <w:rFonts w:ascii="Tahoma" w:hAnsi="Tahoma" w:cs="Tahoma"/>
          <w:color w:val="004990"/>
          <w:lang w:val="es-BO"/>
        </w:rPr>
      </w:pPr>
      <w:r w:rsidRPr="006D205D">
        <w:rPr>
          <w:rFonts w:ascii="Tahoma" w:hAnsi="Tahoma" w:cs="Tahoma"/>
          <w:color w:val="004990"/>
          <w:lang w:val="es-BO"/>
        </w:rPr>
        <w:t>Sanitarios para el personal.</w:t>
      </w:r>
    </w:p>
    <w:p w14:paraId="4253DED3" w14:textId="77777777" w:rsidR="006D205D" w:rsidRPr="006D205D" w:rsidRDefault="006D205D" w:rsidP="00196A85">
      <w:pPr>
        <w:pStyle w:val="Prrafodelista"/>
        <w:widowControl w:val="0"/>
        <w:numPr>
          <w:ilvl w:val="0"/>
          <w:numId w:val="27"/>
        </w:numPr>
        <w:tabs>
          <w:tab w:val="left" w:pos="1331"/>
        </w:tabs>
        <w:spacing w:after="0" w:line="265" w:lineRule="exact"/>
        <w:rPr>
          <w:rFonts w:ascii="Tahoma" w:hAnsi="Tahoma" w:cs="Tahoma"/>
          <w:color w:val="004990"/>
          <w:lang w:val="es-BO"/>
        </w:rPr>
      </w:pPr>
      <w:r w:rsidRPr="006D205D">
        <w:rPr>
          <w:rFonts w:ascii="Tahoma" w:hAnsi="Tahoma" w:cs="Tahoma"/>
          <w:color w:val="004990"/>
          <w:lang w:val="es-BO"/>
        </w:rPr>
        <w:lastRenderedPageBreak/>
        <w:t>Movilización y desmovilización.</w:t>
      </w:r>
    </w:p>
    <w:p w14:paraId="26982C35" w14:textId="77777777" w:rsidR="006D205D" w:rsidRPr="006D205D" w:rsidRDefault="006D205D" w:rsidP="00196A85">
      <w:pPr>
        <w:pStyle w:val="Prrafodelista"/>
        <w:widowControl w:val="0"/>
        <w:numPr>
          <w:ilvl w:val="0"/>
          <w:numId w:val="27"/>
        </w:numPr>
        <w:tabs>
          <w:tab w:val="left" w:pos="1331"/>
        </w:tabs>
        <w:spacing w:after="0" w:line="267" w:lineRule="exact"/>
        <w:rPr>
          <w:rFonts w:ascii="Tahoma" w:hAnsi="Tahoma" w:cs="Tahoma"/>
          <w:color w:val="004990"/>
          <w:lang w:val="es-BO"/>
        </w:rPr>
      </w:pPr>
      <w:r w:rsidRPr="006D205D">
        <w:rPr>
          <w:rFonts w:ascii="Tahoma" w:hAnsi="Tahoma" w:cs="Tahoma"/>
          <w:color w:val="004990"/>
          <w:lang w:val="es-BO"/>
        </w:rPr>
        <w:t>Botiquín para primeros auxilios.</w:t>
      </w:r>
    </w:p>
    <w:p w14:paraId="36E4A1C8" w14:textId="77777777" w:rsidR="006D205D" w:rsidRPr="006D205D" w:rsidRDefault="006D205D" w:rsidP="006D205D">
      <w:pPr>
        <w:spacing w:before="9"/>
        <w:rPr>
          <w:rFonts w:ascii="Tahoma" w:hAnsi="Tahoma" w:cs="Tahoma"/>
          <w:color w:val="004990"/>
          <w:lang w:val="es-BO"/>
        </w:rPr>
      </w:pPr>
    </w:p>
    <w:p w14:paraId="7C1F35CB" w14:textId="77777777" w:rsidR="006D205D" w:rsidRPr="006D205D" w:rsidRDefault="006D205D" w:rsidP="006D205D">
      <w:pPr>
        <w:pStyle w:val="Textoindependiente"/>
        <w:jc w:val="both"/>
        <w:rPr>
          <w:rFonts w:ascii="Tahoma" w:hAnsi="Tahoma" w:cs="Tahoma"/>
          <w:color w:val="004990"/>
          <w:sz w:val="22"/>
          <w:szCs w:val="22"/>
          <w:lang w:val="es-BO" w:eastAsia="en-US" w:bidi="en-US"/>
        </w:rPr>
      </w:pPr>
      <w:r w:rsidRPr="006D205D">
        <w:rPr>
          <w:rFonts w:ascii="Tahoma" w:hAnsi="Tahoma" w:cs="Tahoma"/>
          <w:color w:val="004990"/>
          <w:sz w:val="22"/>
          <w:szCs w:val="22"/>
          <w:lang w:val="es-BO" w:eastAsia="en-US" w:bidi="en-US"/>
        </w:rPr>
        <w:t>Los ambientes contemplaran los siguientes aspectos:</w:t>
      </w:r>
    </w:p>
    <w:p w14:paraId="7283DA2A" w14:textId="77777777" w:rsidR="006D205D" w:rsidRPr="006D205D" w:rsidRDefault="006D205D" w:rsidP="00196A85">
      <w:pPr>
        <w:pStyle w:val="Prrafodelista"/>
        <w:widowControl w:val="0"/>
        <w:numPr>
          <w:ilvl w:val="0"/>
          <w:numId w:val="27"/>
        </w:numPr>
        <w:tabs>
          <w:tab w:val="left" w:pos="1331"/>
        </w:tabs>
        <w:spacing w:after="0" w:line="240" w:lineRule="auto"/>
        <w:ind w:right="899"/>
        <w:rPr>
          <w:rFonts w:ascii="Tahoma" w:hAnsi="Tahoma" w:cs="Tahoma"/>
          <w:color w:val="004990"/>
          <w:lang w:val="es-BO"/>
        </w:rPr>
      </w:pPr>
      <w:r w:rsidRPr="006D205D">
        <w:rPr>
          <w:rFonts w:ascii="Tahoma" w:hAnsi="Tahoma" w:cs="Tahoma"/>
          <w:color w:val="004990"/>
          <w:lang w:val="es-BO"/>
        </w:rPr>
        <w:t>Las oficinas, depósitos y demás construcciones deberán ubicarse en un lugar autorizado por el supervisor.</w:t>
      </w:r>
    </w:p>
    <w:p w14:paraId="47556B67" w14:textId="77777777" w:rsidR="006D205D" w:rsidRPr="006D205D" w:rsidRDefault="006D205D" w:rsidP="00196A85">
      <w:pPr>
        <w:pStyle w:val="Prrafodelista"/>
        <w:widowControl w:val="0"/>
        <w:numPr>
          <w:ilvl w:val="0"/>
          <w:numId w:val="27"/>
        </w:numPr>
        <w:tabs>
          <w:tab w:val="left" w:pos="1331"/>
        </w:tabs>
        <w:spacing w:before="9" w:after="0" w:line="264" w:lineRule="exact"/>
        <w:ind w:right="898"/>
        <w:rPr>
          <w:rFonts w:ascii="Tahoma" w:hAnsi="Tahoma" w:cs="Tahoma"/>
          <w:color w:val="004990"/>
          <w:lang w:val="es-BO"/>
        </w:rPr>
      </w:pPr>
      <w:r w:rsidRPr="006D205D">
        <w:rPr>
          <w:rFonts w:ascii="Tahoma" w:hAnsi="Tahoma" w:cs="Tahoma"/>
          <w:color w:val="004990"/>
          <w:lang w:val="es-BO"/>
        </w:rPr>
        <w:t>Si resultase indispensable la preparación del sitio para la instalación de los ambientes, los costos correspondientes no recibirán remuneración separada.</w:t>
      </w:r>
    </w:p>
    <w:p w14:paraId="330628DC" w14:textId="77777777" w:rsidR="006D205D" w:rsidRPr="006D205D" w:rsidRDefault="006D205D" w:rsidP="00196A85">
      <w:pPr>
        <w:pStyle w:val="Prrafodelista"/>
        <w:widowControl w:val="0"/>
        <w:numPr>
          <w:ilvl w:val="0"/>
          <w:numId w:val="27"/>
        </w:numPr>
        <w:tabs>
          <w:tab w:val="left" w:pos="1331"/>
        </w:tabs>
        <w:spacing w:after="0" w:line="237" w:lineRule="auto"/>
        <w:ind w:right="898"/>
        <w:jc w:val="both"/>
        <w:rPr>
          <w:rFonts w:ascii="Tahoma" w:hAnsi="Tahoma" w:cs="Tahoma"/>
          <w:color w:val="004990"/>
          <w:lang w:val="es-BO"/>
        </w:rPr>
      </w:pPr>
      <w:r w:rsidRPr="006D205D">
        <w:rPr>
          <w:rFonts w:ascii="Tahoma" w:hAnsi="Tahoma" w:cs="Tahoma"/>
          <w:color w:val="004990"/>
          <w:lang w:val="es-BO"/>
        </w:rPr>
        <w:t>Los depósitos tendrán dimensiones suficientes para el almacenamiento de  los diferentes productos de manera de garantizar el  desarrollo ininterrumpido de los trabajos.</w:t>
      </w:r>
    </w:p>
    <w:p w14:paraId="0E5A3C9E" w14:textId="77777777" w:rsidR="006D205D" w:rsidRPr="006D205D" w:rsidRDefault="006D205D" w:rsidP="00196A85">
      <w:pPr>
        <w:pStyle w:val="Prrafodelista"/>
        <w:widowControl w:val="0"/>
        <w:numPr>
          <w:ilvl w:val="0"/>
          <w:numId w:val="27"/>
        </w:numPr>
        <w:tabs>
          <w:tab w:val="left" w:pos="1331"/>
        </w:tabs>
        <w:spacing w:before="1" w:after="0" w:line="240" w:lineRule="auto"/>
        <w:ind w:right="897"/>
        <w:jc w:val="both"/>
        <w:rPr>
          <w:rFonts w:ascii="Tahoma" w:hAnsi="Tahoma" w:cs="Tahoma"/>
          <w:color w:val="004990"/>
          <w:lang w:val="es-BO"/>
        </w:rPr>
      </w:pPr>
      <w:r w:rsidRPr="006D205D">
        <w:rPr>
          <w:rFonts w:ascii="Tahoma" w:hAnsi="Tahoma" w:cs="Tahoma"/>
          <w:color w:val="004990"/>
          <w:lang w:val="es-BO"/>
        </w:rPr>
        <w:t>Se deberán tomar las medidas de precaución necesarias para evitar que se produzcan infiltraciones de combustibles, aceites y otros materiales perjudiciales a fin de evitar la contaminación del medio ambiente.</w:t>
      </w:r>
    </w:p>
    <w:p w14:paraId="36D431D2" w14:textId="77777777" w:rsidR="006D205D" w:rsidRPr="006D205D" w:rsidRDefault="006D205D" w:rsidP="00196A85">
      <w:pPr>
        <w:pStyle w:val="Prrafodelista"/>
        <w:widowControl w:val="0"/>
        <w:numPr>
          <w:ilvl w:val="0"/>
          <w:numId w:val="27"/>
        </w:numPr>
        <w:tabs>
          <w:tab w:val="left" w:pos="1331"/>
        </w:tabs>
        <w:spacing w:before="1" w:after="0" w:line="240" w:lineRule="auto"/>
        <w:rPr>
          <w:rFonts w:ascii="Tahoma" w:hAnsi="Tahoma" w:cs="Tahoma"/>
          <w:color w:val="004990"/>
          <w:lang w:val="es-BO"/>
        </w:rPr>
      </w:pPr>
      <w:r w:rsidRPr="006D205D">
        <w:rPr>
          <w:rFonts w:ascii="Tahoma" w:hAnsi="Tahoma" w:cs="Tahoma"/>
          <w:color w:val="004990"/>
          <w:lang w:val="es-BO"/>
        </w:rPr>
        <w:t>El ADJUDICADO adoptará las medidas necesarias para evitar incendios.</w:t>
      </w:r>
    </w:p>
    <w:p w14:paraId="1C5002B1" w14:textId="509B2C8D" w:rsidR="004316FA" w:rsidRPr="004316FA" w:rsidRDefault="004316FA" w:rsidP="006D205D">
      <w:pPr>
        <w:tabs>
          <w:tab w:val="left" w:pos="709"/>
        </w:tabs>
        <w:overflowPunct w:val="0"/>
        <w:autoSpaceDE w:val="0"/>
        <w:autoSpaceDN w:val="0"/>
        <w:adjustRightInd w:val="0"/>
        <w:spacing w:before="100" w:beforeAutospacing="1" w:after="100" w:afterAutospacing="1" w:line="240" w:lineRule="auto"/>
        <w:ind w:left="360"/>
        <w:jc w:val="both"/>
        <w:textAlignment w:val="baseline"/>
        <w:rPr>
          <w:rFonts w:ascii="Tahoma" w:hAnsi="Tahoma" w:cs="Tahoma"/>
          <w:b/>
          <w:color w:val="004990"/>
          <w:lang w:val="es-BO"/>
        </w:rPr>
      </w:pPr>
      <w:r w:rsidRPr="004316FA">
        <w:rPr>
          <w:rFonts w:ascii="Tahoma" w:hAnsi="Tahoma" w:cs="Tahoma"/>
          <w:b/>
          <w:color w:val="004990"/>
          <w:lang w:val="es-BO"/>
        </w:rPr>
        <w:lastRenderedPageBreak/>
        <w:t>2.-</w:t>
      </w:r>
      <w:r w:rsidRPr="004316FA">
        <w:rPr>
          <w:rFonts w:ascii="Tahoma" w:hAnsi="Tahoma" w:cs="Tahoma"/>
          <w:b/>
          <w:color w:val="004990"/>
          <w:lang w:val="es-BO"/>
        </w:rPr>
        <w:tab/>
      </w:r>
      <w:r w:rsidRPr="004316FA">
        <w:rPr>
          <w:rFonts w:ascii="Tahoma" w:hAnsi="Tahoma" w:cs="Tahoma"/>
          <w:b/>
          <w:color w:val="004990"/>
          <w:lang w:val="es-BO"/>
        </w:rPr>
        <w:tab/>
        <w:t>Materiales, herramientas y equipo</w:t>
      </w:r>
      <w:bookmarkEnd w:id="14"/>
      <w:bookmarkEnd w:id="15"/>
      <w:bookmarkEnd w:id="16"/>
      <w:bookmarkEnd w:id="17"/>
      <w:r w:rsidRPr="004316FA">
        <w:rPr>
          <w:rFonts w:ascii="Tahoma" w:hAnsi="Tahoma" w:cs="Tahoma"/>
          <w:b/>
          <w:color w:val="004990"/>
          <w:lang w:val="es-BO"/>
        </w:rPr>
        <w:t xml:space="preserve">.- </w:t>
      </w:r>
    </w:p>
    <w:p w14:paraId="4483F846" w14:textId="77777777" w:rsidR="004316FA" w:rsidRDefault="004316FA" w:rsidP="004316FA">
      <w:pPr>
        <w:tabs>
          <w:tab w:val="left" w:pos="709"/>
        </w:tabs>
        <w:overflowPunct w:val="0"/>
        <w:autoSpaceDE w:val="0"/>
        <w:autoSpaceDN w:val="0"/>
        <w:adjustRightInd w:val="0"/>
        <w:spacing w:before="100" w:beforeAutospacing="1" w:after="100" w:afterAutospacing="1" w:line="240" w:lineRule="auto"/>
        <w:ind w:left="360"/>
        <w:jc w:val="both"/>
        <w:textAlignment w:val="baseline"/>
        <w:rPr>
          <w:rFonts w:ascii="Tahoma" w:hAnsi="Tahoma" w:cs="Tahoma"/>
          <w:color w:val="004990"/>
          <w:lang w:val="es-BO"/>
        </w:rPr>
      </w:pPr>
      <w:r w:rsidRPr="004316FA">
        <w:rPr>
          <w:rFonts w:ascii="Tahoma" w:hAnsi="Tahoma" w:cs="Tahoma"/>
          <w:color w:val="004990"/>
          <w:lang w:val="es-BO"/>
        </w:rPr>
        <w:t>El Contratista deberá proporcionar todos los materiales, herramientas y equipo necesarios para las construcciones auxiliares, los mismos que deberán ser aprobados previamente por el Supervisor de Obra. En ningún momento estos materiales serán utilizados en las obras principales.</w:t>
      </w:r>
    </w:p>
    <w:p w14:paraId="71ACCD9B" w14:textId="77777777" w:rsidR="0025152B" w:rsidRPr="0025152B" w:rsidRDefault="0025152B" w:rsidP="0025152B">
      <w:pPr>
        <w:tabs>
          <w:tab w:val="left" w:pos="709"/>
        </w:tabs>
        <w:overflowPunct w:val="0"/>
        <w:autoSpaceDE w:val="0"/>
        <w:autoSpaceDN w:val="0"/>
        <w:adjustRightInd w:val="0"/>
        <w:spacing w:before="100" w:beforeAutospacing="1" w:after="100" w:afterAutospacing="1" w:line="240" w:lineRule="auto"/>
        <w:ind w:left="360"/>
        <w:jc w:val="both"/>
        <w:textAlignment w:val="baseline"/>
        <w:rPr>
          <w:rFonts w:ascii="Tahoma" w:hAnsi="Tahoma" w:cs="Tahoma"/>
          <w:b/>
          <w:color w:val="004990"/>
          <w:lang w:val="es-BO"/>
        </w:rPr>
      </w:pPr>
      <w:r w:rsidRPr="0025152B">
        <w:rPr>
          <w:rFonts w:ascii="Tahoma" w:hAnsi="Tahoma" w:cs="Tahoma"/>
          <w:b/>
          <w:color w:val="004990"/>
          <w:lang w:val="es-BO"/>
        </w:rPr>
        <w:t>Disponibilidad de maquinarias, equipos y movilidades</w:t>
      </w:r>
    </w:p>
    <w:p w14:paraId="1BF1BCAF" w14:textId="77777777" w:rsidR="0025152B" w:rsidRPr="0025152B" w:rsidRDefault="0025152B" w:rsidP="0025152B">
      <w:pPr>
        <w:tabs>
          <w:tab w:val="left" w:pos="709"/>
        </w:tabs>
        <w:overflowPunct w:val="0"/>
        <w:autoSpaceDE w:val="0"/>
        <w:autoSpaceDN w:val="0"/>
        <w:adjustRightInd w:val="0"/>
        <w:spacing w:before="100" w:beforeAutospacing="1" w:after="100" w:afterAutospacing="1" w:line="240" w:lineRule="auto"/>
        <w:ind w:left="360"/>
        <w:jc w:val="both"/>
        <w:textAlignment w:val="baseline"/>
        <w:rPr>
          <w:rFonts w:ascii="Tahoma" w:hAnsi="Tahoma" w:cs="Tahoma"/>
          <w:color w:val="004990"/>
          <w:lang w:val="es-BO"/>
        </w:rPr>
      </w:pPr>
      <w:r w:rsidRPr="0025152B">
        <w:rPr>
          <w:rFonts w:ascii="Tahoma" w:hAnsi="Tahoma" w:cs="Tahoma"/>
          <w:color w:val="004990"/>
          <w:lang w:val="es-BO"/>
        </w:rPr>
        <w:t>Comprende poner a disposición en el sitio la maquinaria, los equipos y las movilidades requeridas para la ejecución de las obras.</w:t>
      </w:r>
    </w:p>
    <w:p w14:paraId="23E05872" w14:textId="77777777" w:rsidR="0025152B" w:rsidRPr="0025152B" w:rsidRDefault="0025152B" w:rsidP="0025152B">
      <w:pPr>
        <w:tabs>
          <w:tab w:val="left" w:pos="709"/>
        </w:tabs>
        <w:overflowPunct w:val="0"/>
        <w:autoSpaceDE w:val="0"/>
        <w:autoSpaceDN w:val="0"/>
        <w:adjustRightInd w:val="0"/>
        <w:spacing w:before="100" w:beforeAutospacing="1" w:after="100" w:afterAutospacing="1" w:line="240" w:lineRule="auto"/>
        <w:ind w:left="360"/>
        <w:jc w:val="both"/>
        <w:textAlignment w:val="baseline"/>
        <w:rPr>
          <w:rFonts w:ascii="Tahoma" w:hAnsi="Tahoma" w:cs="Tahoma"/>
          <w:color w:val="004990"/>
          <w:lang w:val="es-BO"/>
        </w:rPr>
      </w:pPr>
      <w:r w:rsidRPr="0025152B">
        <w:rPr>
          <w:rFonts w:ascii="Tahoma" w:hAnsi="Tahoma" w:cs="Tahoma"/>
          <w:color w:val="004990"/>
          <w:lang w:val="es-BO"/>
        </w:rPr>
        <w:t>La supervisión podrá ordenar al ADJUDICADO el reemplazo de la maquinaria que no se encuentre en perfecto estado de funcionamiento o que tenga una antigüedad mayor a cinco años.</w:t>
      </w:r>
    </w:p>
    <w:p w14:paraId="70ADE334" w14:textId="77777777" w:rsidR="0025152B" w:rsidRPr="0025152B" w:rsidRDefault="0025152B" w:rsidP="0025152B">
      <w:pPr>
        <w:tabs>
          <w:tab w:val="left" w:pos="709"/>
        </w:tabs>
        <w:overflowPunct w:val="0"/>
        <w:autoSpaceDE w:val="0"/>
        <w:autoSpaceDN w:val="0"/>
        <w:adjustRightInd w:val="0"/>
        <w:spacing w:before="100" w:beforeAutospacing="1" w:after="100" w:afterAutospacing="1" w:line="240" w:lineRule="auto"/>
        <w:ind w:left="360"/>
        <w:jc w:val="both"/>
        <w:textAlignment w:val="baseline"/>
        <w:rPr>
          <w:rFonts w:ascii="Tahoma" w:hAnsi="Tahoma" w:cs="Tahoma"/>
          <w:color w:val="004990"/>
          <w:lang w:val="es-BO"/>
        </w:rPr>
      </w:pPr>
      <w:r w:rsidRPr="0025152B">
        <w:rPr>
          <w:rFonts w:ascii="Tahoma" w:hAnsi="Tahoma" w:cs="Tahoma"/>
          <w:color w:val="004990"/>
          <w:lang w:val="es-BO"/>
        </w:rPr>
        <w:t>Distribución de agua y de energía eléctrica.</w:t>
      </w:r>
    </w:p>
    <w:p w14:paraId="510BD3D6" w14:textId="77777777" w:rsidR="0025152B" w:rsidRPr="0025152B" w:rsidRDefault="0025152B" w:rsidP="0025152B">
      <w:pPr>
        <w:tabs>
          <w:tab w:val="left" w:pos="709"/>
        </w:tabs>
        <w:overflowPunct w:val="0"/>
        <w:autoSpaceDE w:val="0"/>
        <w:autoSpaceDN w:val="0"/>
        <w:adjustRightInd w:val="0"/>
        <w:spacing w:before="100" w:beforeAutospacing="1" w:after="100" w:afterAutospacing="1" w:line="240" w:lineRule="auto"/>
        <w:ind w:left="360"/>
        <w:jc w:val="both"/>
        <w:textAlignment w:val="baseline"/>
        <w:rPr>
          <w:rFonts w:ascii="Tahoma" w:hAnsi="Tahoma" w:cs="Tahoma"/>
          <w:color w:val="004990"/>
          <w:lang w:val="es-BO"/>
        </w:rPr>
      </w:pPr>
      <w:r w:rsidRPr="0025152B">
        <w:rPr>
          <w:rFonts w:ascii="Tahoma" w:hAnsi="Tahoma" w:cs="Tahoma"/>
          <w:color w:val="004990"/>
          <w:lang w:val="es-BO"/>
        </w:rPr>
        <w:t>Las instalaciones para la distribución de agua y de energía eléctrica durante la construcción de la obra deberán ser efectuadas por el ADJUDICADO y su costo incluido en la instalación de faenas.</w:t>
      </w:r>
    </w:p>
    <w:p w14:paraId="4DCAAB3B" w14:textId="77777777" w:rsidR="0025152B" w:rsidRPr="0025152B" w:rsidRDefault="0025152B" w:rsidP="0025152B">
      <w:pPr>
        <w:tabs>
          <w:tab w:val="left" w:pos="709"/>
        </w:tabs>
        <w:overflowPunct w:val="0"/>
        <w:autoSpaceDE w:val="0"/>
        <w:autoSpaceDN w:val="0"/>
        <w:adjustRightInd w:val="0"/>
        <w:spacing w:before="100" w:beforeAutospacing="1" w:after="100" w:afterAutospacing="1" w:line="240" w:lineRule="auto"/>
        <w:ind w:left="360"/>
        <w:jc w:val="both"/>
        <w:textAlignment w:val="baseline"/>
        <w:rPr>
          <w:rFonts w:ascii="Tahoma" w:hAnsi="Tahoma" w:cs="Tahoma"/>
          <w:b/>
          <w:color w:val="004990"/>
          <w:lang w:val="es-BO"/>
        </w:rPr>
      </w:pPr>
      <w:r w:rsidRPr="0025152B">
        <w:rPr>
          <w:rFonts w:ascii="Tahoma" w:hAnsi="Tahoma" w:cs="Tahoma"/>
          <w:b/>
          <w:color w:val="004990"/>
          <w:lang w:val="es-BO"/>
        </w:rPr>
        <w:t>Transporte y recepción de materiales</w:t>
      </w:r>
    </w:p>
    <w:p w14:paraId="7317E540" w14:textId="77777777" w:rsidR="0025152B" w:rsidRPr="0025152B" w:rsidRDefault="0025152B" w:rsidP="0025152B">
      <w:pPr>
        <w:tabs>
          <w:tab w:val="left" w:pos="709"/>
        </w:tabs>
        <w:overflowPunct w:val="0"/>
        <w:autoSpaceDE w:val="0"/>
        <w:autoSpaceDN w:val="0"/>
        <w:adjustRightInd w:val="0"/>
        <w:spacing w:before="100" w:beforeAutospacing="1" w:after="100" w:afterAutospacing="1" w:line="240" w:lineRule="auto"/>
        <w:ind w:left="360"/>
        <w:jc w:val="both"/>
        <w:textAlignment w:val="baseline"/>
        <w:rPr>
          <w:rFonts w:ascii="Tahoma" w:hAnsi="Tahoma" w:cs="Tahoma"/>
          <w:color w:val="004990"/>
          <w:lang w:val="es-BO"/>
        </w:rPr>
      </w:pPr>
      <w:r w:rsidRPr="0025152B">
        <w:rPr>
          <w:rFonts w:ascii="Tahoma" w:hAnsi="Tahoma" w:cs="Tahoma"/>
          <w:color w:val="004990"/>
          <w:lang w:val="es-BO"/>
        </w:rPr>
        <w:lastRenderedPageBreak/>
        <w:t>El transporte de los materiales de construcción hasta el sitio de la obra estará incluido en el precio de los materiales y no en el de la instalación de faenas.</w:t>
      </w:r>
    </w:p>
    <w:p w14:paraId="76C2BAE3" w14:textId="77777777" w:rsidR="0025152B" w:rsidRPr="0025152B" w:rsidRDefault="0025152B" w:rsidP="0025152B">
      <w:pPr>
        <w:tabs>
          <w:tab w:val="left" w:pos="709"/>
        </w:tabs>
        <w:overflowPunct w:val="0"/>
        <w:autoSpaceDE w:val="0"/>
        <w:autoSpaceDN w:val="0"/>
        <w:adjustRightInd w:val="0"/>
        <w:spacing w:before="100" w:beforeAutospacing="1" w:after="100" w:afterAutospacing="1" w:line="240" w:lineRule="auto"/>
        <w:ind w:left="360"/>
        <w:jc w:val="both"/>
        <w:textAlignment w:val="baseline"/>
        <w:rPr>
          <w:rFonts w:ascii="Tahoma" w:hAnsi="Tahoma" w:cs="Tahoma"/>
          <w:color w:val="004990"/>
          <w:lang w:val="es-BO"/>
        </w:rPr>
      </w:pPr>
      <w:r w:rsidRPr="0025152B">
        <w:rPr>
          <w:rFonts w:ascii="Tahoma" w:hAnsi="Tahoma" w:cs="Tahoma"/>
          <w:color w:val="004990"/>
          <w:lang w:val="es-BO"/>
        </w:rPr>
        <w:t>Los materiales con desperfectos o daños visibles no se almacenarán ya que deberán ser remplazados.</w:t>
      </w:r>
    </w:p>
    <w:p w14:paraId="3D8A758F" w14:textId="77777777" w:rsidR="0025152B" w:rsidRPr="0025152B" w:rsidRDefault="0025152B" w:rsidP="0025152B">
      <w:pPr>
        <w:tabs>
          <w:tab w:val="left" w:pos="709"/>
        </w:tabs>
        <w:overflowPunct w:val="0"/>
        <w:autoSpaceDE w:val="0"/>
        <w:autoSpaceDN w:val="0"/>
        <w:adjustRightInd w:val="0"/>
        <w:spacing w:before="100" w:beforeAutospacing="1" w:after="100" w:afterAutospacing="1" w:line="240" w:lineRule="auto"/>
        <w:ind w:left="360"/>
        <w:jc w:val="both"/>
        <w:textAlignment w:val="baseline"/>
        <w:rPr>
          <w:rFonts w:ascii="Tahoma" w:hAnsi="Tahoma" w:cs="Tahoma"/>
          <w:color w:val="004990"/>
          <w:lang w:val="es-BO"/>
        </w:rPr>
      </w:pPr>
      <w:r w:rsidRPr="0025152B">
        <w:rPr>
          <w:rFonts w:ascii="Tahoma" w:hAnsi="Tahoma" w:cs="Tahoma"/>
          <w:color w:val="004990"/>
          <w:lang w:val="es-BO"/>
        </w:rPr>
        <w:t>Transporte del personal</w:t>
      </w:r>
    </w:p>
    <w:p w14:paraId="61A765E8" w14:textId="77777777" w:rsidR="0025152B" w:rsidRPr="0025152B" w:rsidRDefault="0025152B" w:rsidP="0025152B">
      <w:pPr>
        <w:tabs>
          <w:tab w:val="left" w:pos="709"/>
        </w:tabs>
        <w:overflowPunct w:val="0"/>
        <w:autoSpaceDE w:val="0"/>
        <w:autoSpaceDN w:val="0"/>
        <w:adjustRightInd w:val="0"/>
        <w:spacing w:before="100" w:beforeAutospacing="1" w:after="100" w:afterAutospacing="1" w:line="240" w:lineRule="auto"/>
        <w:ind w:left="360"/>
        <w:jc w:val="both"/>
        <w:textAlignment w:val="baseline"/>
        <w:rPr>
          <w:rFonts w:ascii="Tahoma" w:hAnsi="Tahoma" w:cs="Tahoma"/>
          <w:color w:val="004990"/>
          <w:lang w:val="es-BO"/>
        </w:rPr>
      </w:pPr>
      <w:r w:rsidRPr="0025152B">
        <w:rPr>
          <w:rFonts w:ascii="Tahoma" w:hAnsi="Tahoma" w:cs="Tahoma"/>
          <w:color w:val="004990"/>
          <w:lang w:val="es-BO"/>
        </w:rPr>
        <w:t>El transporte del personal hasta el lugar deberá incluirse en el precio de la mano de obra y no en la instalación de faenas.</w:t>
      </w:r>
    </w:p>
    <w:p w14:paraId="2DBC5CCD" w14:textId="77777777" w:rsidR="0025152B" w:rsidRPr="0025152B" w:rsidRDefault="0025152B" w:rsidP="0025152B">
      <w:pPr>
        <w:tabs>
          <w:tab w:val="left" w:pos="709"/>
        </w:tabs>
        <w:overflowPunct w:val="0"/>
        <w:autoSpaceDE w:val="0"/>
        <w:autoSpaceDN w:val="0"/>
        <w:adjustRightInd w:val="0"/>
        <w:spacing w:before="100" w:beforeAutospacing="1" w:after="100" w:afterAutospacing="1" w:line="240" w:lineRule="auto"/>
        <w:ind w:left="360"/>
        <w:jc w:val="both"/>
        <w:textAlignment w:val="baseline"/>
        <w:rPr>
          <w:rFonts w:ascii="Tahoma" w:hAnsi="Tahoma" w:cs="Tahoma"/>
          <w:b/>
          <w:color w:val="004990"/>
          <w:lang w:val="es-BO"/>
        </w:rPr>
      </w:pPr>
      <w:r w:rsidRPr="0025152B">
        <w:rPr>
          <w:rFonts w:ascii="Tahoma" w:hAnsi="Tahoma" w:cs="Tahoma"/>
          <w:b/>
          <w:color w:val="004990"/>
          <w:lang w:val="es-BO"/>
        </w:rPr>
        <w:t>Medidas de seguridad</w:t>
      </w:r>
    </w:p>
    <w:p w14:paraId="2E40EB22" w14:textId="77777777" w:rsidR="0025152B" w:rsidRPr="0025152B" w:rsidRDefault="0025152B" w:rsidP="0025152B">
      <w:pPr>
        <w:tabs>
          <w:tab w:val="left" w:pos="709"/>
        </w:tabs>
        <w:overflowPunct w:val="0"/>
        <w:autoSpaceDE w:val="0"/>
        <w:autoSpaceDN w:val="0"/>
        <w:adjustRightInd w:val="0"/>
        <w:spacing w:before="100" w:beforeAutospacing="1" w:after="100" w:afterAutospacing="1" w:line="240" w:lineRule="auto"/>
        <w:ind w:left="360"/>
        <w:jc w:val="both"/>
        <w:textAlignment w:val="baseline"/>
        <w:rPr>
          <w:rFonts w:ascii="Tahoma" w:hAnsi="Tahoma" w:cs="Tahoma"/>
          <w:color w:val="004990"/>
          <w:lang w:val="es-BO"/>
        </w:rPr>
      </w:pPr>
      <w:r w:rsidRPr="0025152B">
        <w:rPr>
          <w:rFonts w:ascii="Tahoma" w:hAnsi="Tahoma" w:cs="Tahoma"/>
          <w:color w:val="004990"/>
          <w:lang w:val="es-BO"/>
        </w:rPr>
        <w:t>El costo de las siguientes medidas de seguridad formará parte de la instalación de faenas.</w:t>
      </w:r>
    </w:p>
    <w:p w14:paraId="0B8935D8" w14:textId="77777777" w:rsidR="0025152B" w:rsidRPr="0025152B" w:rsidRDefault="0025152B" w:rsidP="0025152B">
      <w:pPr>
        <w:tabs>
          <w:tab w:val="left" w:pos="709"/>
        </w:tabs>
        <w:overflowPunct w:val="0"/>
        <w:autoSpaceDE w:val="0"/>
        <w:autoSpaceDN w:val="0"/>
        <w:adjustRightInd w:val="0"/>
        <w:spacing w:before="100" w:beforeAutospacing="1" w:after="100" w:afterAutospacing="1" w:line="240" w:lineRule="auto"/>
        <w:ind w:left="360"/>
        <w:jc w:val="both"/>
        <w:textAlignment w:val="baseline"/>
        <w:rPr>
          <w:rFonts w:ascii="Tahoma" w:hAnsi="Tahoma" w:cs="Tahoma"/>
          <w:color w:val="004990"/>
          <w:lang w:val="es-BO"/>
        </w:rPr>
      </w:pPr>
      <w:r w:rsidRPr="0025152B">
        <w:rPr>
          <w:rFonts w:ascii="Tahoma" w:hAnsi="Tahoma" w:cs="Tahoma"/>
          <w:color w:val="004990"/>
          <w:lang w:val="es-BO"/>
        </w:rPr>
        <w:t>Colocar y mantener señales que indiquen peligros potenciales.</w:t>
      </w:r>
    </w:p>
    <w:p w14:paraId="29E365AE" w14:textId="77777777" w:rsidR="0025152B" w:rsidRPr="0025152B" w:rsidRDefault="0025152B" w:rsidP="0025152B">
      <w:pPr>
        <w:tabs>
          <w:tab w:val="left" w:pos="709"/>
        </w:tabs>
        <w:overflowPunct w:val="0"/>
        <w:autoSpaceDE w:val="0"/>
        <w:autoSpaceDN w:val="0"/>
        <w:adjustRightInd w:val="0"/>
        <w:spacing w:before="100" w:beforeAutospacing="1" w:after="100" w:afterAutospacing="1" w:line="240" w:lineRule="auto"/>
        <w:ind w:left="360"/>
        <w:jc w:val="both"/>
        <w:textAlignment w:val="baseline"/>
        <w:rPr>
          <w:rFonts w:ascii="Tahoma" w:hAnsi="Tahoma" w:cs="Tahoma"/>
          <w:color w:val="004990"/>
          <w:lang w:val="es-BO"/>
        </w:rPr>
      </w:pPr>
      <w:r w:rsidRPr="0025152B">
        <w:rPr>
          <w:rFonts w:ascii="Tahoma" w:hAnsi="Tahoma" w:cs="Tahoma"/>
          <w:color w:val="004990"/>
          <w:lang w:val="es-BO"/>
        </w:rPr>
        <w:t>Erigir barreras cuando resulten necesarias para evitar accidentes.</w:t>
      </w:r>
    </w:p>
    <w:p w14:paraId="13C07F42" w14:textId="77777777" w:rsidR="0025152B" w:rsidRPr="0025152B" w:rsidRDefault="0025152B" w:rsidP="0025152B">
      <w:pPr>
        <w:tabs>
          <w:tab w:val="left" w:pos="709"/>
        </w:tabs>
        <w:overflowPunct w:val="0"/>
        <w:autoSpaceDE w:val="0"/>
        <w:autoSpaceDN w:val="0"/>
        <w:adjustRightInd w:val="0"/>
        <w:spacing w:before="100" w:beforeAutospacing="1" w:after="100" w:afterAutospacing="1" w:line="240" w:lineRule="auto"/>
        <w:ind w:left="360"/>
        <w:jc w:val="both"/>
        <w:textAlignment w:val="baseline"/>
        <w:rPr>
          <w:rFonts w:ascii="Tahoma" w:hAnsi="Tahoma" w:cs="Tahoma"/>
          <w:color w:val="004990"/>
          <w:lang w:val="es-BO"/>
        </w:rPr>
      </w:pPr>
      <w:r w:rsidRPr="0025152B">
        <w:rPr>
          <w:rFonts w:ascii="Tahoma" w:hAnsi="Tahoma" w:cs="Tahoma"/>
          <w:color w:val="004990"/>
          <w:lang w:val="es-BO"/>
        </w:rPr>
        <w:t>Adecuada protección de trabajos en altura, para el obrero como transeúntes.</w:t>
      </w:r>
    </w:p>
    <w:p w14:paraId="2E673D05" w14:textId="77777777" w:rsidR="0025152B" w:rsidRPr="0025152B" w:rsidRDefault="0025152B" w:rsidP="0025152B">
      <w:pPr>
        <w:tabs>
          <w:tab w:val="left" w:pos="709"/>
        </w:tabs>
        <w:overflowPunct w:val="0"/>
        <w:autoSpaceDE w:val="0"/>
        <w:autoSpaceDN w:val="0"/>
        <w:adjustRightInd w:val="0"/>
        <w:spacing w:before="100" w:beforeAutospacing="1" w:after="100" w:afterAutospacing="1" w:line="240" w:lineRule="auto"/>
        <w:ind w:left="360"/>
        <w:jc w:val="both"/>
        <w:textAlignment w:val="baseline"/>
        <w:rPr>
          <w:rFonts w:ascii="Tahoma" w:hAnsi="Tahoma" w:cs="Tahoma"/>
          <w:color w:val="004990"/>
          <w:lang w:val="es-BO"/>
        </w:rPr>
      </w:pPr>
      <w:r w:rsidRPr="0025152B">
        <w:rPr>
          <w:rFonts w:ascii="Tahoma" w:hAnsi="Tahoma" w:cs="Tahoma"/>
          <w:color w:val="004990"/>
          <w:lang w:val="es-BO"/>
        </w:rPr>
        <w:lastRenderedPageBreak/>
        <w:t>La Seguridad Industrial del personal formará parte de la Mano de Obra de cada ítem. Planos conforme a obra ejecutada.</w:t>
      </w:r>
    </w:p>
    <w:p w14:paraId="1C12CDA8" w14:textId="77777777" w:rsidR="0025152B" w:rsidRPr="0025152B" w:rsidRDefault="0025152B" w:rsidP="0025152B">
      <w:pPr>
        <w:tabs>
          <w:tab w:val="left" w:pos="709"/>
        </w:tabs>
        <w:overflowPunct w:val="0"/>
        <w:autoSpaceDE w:val="0"/>
        <w:autoSpaceDN w:val="0"/>
        <w:adjustRightInd w:val="0"/>
        <w:spacing w:before="100" w:beforeAutospacing="1" w:after="100" w:afterAutospacing="1" w:line="240" w:lineRule="auto"/>
        <w:ind w:left="360"/>
        <w:jc w:val="both"/>
        <w:textAlignment w:val="baseline"/>
        <w:rPr>
          <w:rFonts w:ascii="Tahoma" w:hAnsi="Tahoma" w:cs="Tahoma"/>
          <w:color w:val="004990"/>
          <w:lang w:val="es-BO"/>
        </w:rPr>
      </w:pPr>
      <w:r w:rsidRPr="0025152B">
        <w:rPr>
          <w:rFonts w:ascii="Tahoma" w:hAnsi="Tahoma" w:cs="Tahoma"/>
          <w:color w:val="004990"/>
          <w:lang w:val="es-BO"/>
        </w:rPr>
        <w:t>A lo largo de todo el proceso de construcción, Supervisión y el ADJUDICADO mantendrán un registro documentado de todas las modificaciones que se realicen. Así mismo conservará los detalles que se apliquen para la ejecución de las obras en  formato digital.</w:t>
      </w:r>
    </w:p>
    <w:p w14:paraId="787D8808" w14:textId="77777777" w:rsidR="0025152B" w:rsidRPr="0025152B" w:rsidRDefault="0025152B" w:rsidP="0025152B">
      <w:pPr>
        <w:tabs>
          <w:tab w:val="left" w:pos="709"/>
        </w:tabs>
        <w:overflowPunct w:val="0"/>
        <w:autoSpaceDE w:val="0"/>
        <w:autoSpaceDN w:val="0"/>
        <w:adjustRightInd w:val="0"/>
        <w:spacing w:before="100" w:beforeAutospacing="1" w:after="100" w:afterAutospacing="1" w:line="240" w:lineRule="auto"/>
        <w:ind w:left="360"/>
        <w:jc w:val="both"/>
        <w:textAlignment w:val="baseline"/>
        <w:rPr>
          <w:rFonts w:ascii="Tahoma" w:hAnsi="Tahoma" w:cs="Tahoma"/>
          <w:color w:val="004990"/>
          <w:lang w:val="es-BO"/>
        </w:rPr>
      </w:pPr>
      <w:r w:rsidRPr="0025152B">
        <w:rPr>
          <w:rFonts w:ascii="Tahoma" w:hAnsi="Tahoma" w:cs="Tahoma"/>
          <w:color w:val="004990"/>
          <w:lang w:val="es-BO"/>
        </w:rPr>
        <w:t>Estas modificaciones y detalles serán introducidos en los planos conforme a obra ejecutada (planos “as built”) que se entregarán a la conclusión de las obras. El costo de la elaboración de estos planos detalles y documentación debe incluirse en la instalación de faenas.</w:t>
      </w:r>
    </w:p>
    <w:p w14:paraId="15D86335" w14:textId="77777777" w:rsidR="004316FA" w:rsidRPr="004316FA" w:rsidRDefault="004316FA" w:rsidP="0025152B">
      <w:pPr>
        <w:keepNext/>
        <w:tabs>
          <w:tab w:val="left" w:pos="709"/>
        </w:tabs>
        <w:spacing w:before="100" w:beforeAutospacing="1" w:after="100" w:afterAutospacing="1" w:line="240" w:lineRule="auto"/>
        <w:ind w:left="360"/>
        <w:jc w:val="both"/>
        <w:outlineLvl w:val="2"/>
        <w:rPr>
          <w:rFonts w:ascii="Tahoma" w:hAnsi="Tahoma" w:cs="Tahoma"/>
          <w:b/>
          <w:color w:val="004990"/>
          <w:lang w:val="es-BO"/>
        </w:rPr>
      </w:pPr>
      <w:bookmarkStart w:id="18" w:name="_Toc34716208"/>
      <w:bookmarkStart w:id="19" w:name="_Toc34726988"/>
      <w:bookmarkStart w:id="20" w:name="_Toc34728080"/>
      <w:bookmarkStart w:id="21" w:name="_Toc34729121"/>
      <w:r w:rsidRPr="0025152B">
        <w:rPr>
          <w:rFonts w:ascii="Tahoma" w:hAnsi="Tahoma" w:cs="Tahoma"/>
          <w:b/>
          <w:color w:val="004990"/>
          <w:lang w:val="es-BO"/>
        </w:rPr>
        <w:t>3.-</w:t>
      </w:r>
      <w:r w:rsidRPr="0025152B">
        <w:rPr>
          <w:rFonts w:ascii="Tahoma" w:hAnsi="Tahoma" w:cs="Tahoma"/>
          <w:b/>
          <w:color w:val="004990"/>
          <w:lang w:val="es-BO"/>
        </w:rPr>
        <w:tab/>
      </w:r>
      <w:r w:rsidRPr="0025152B">
        <w:rPr>
          <w:rFonts w:ascii="Tahoma" w:hAnsi="Tahoma" w:cs="Tahoma"/>
          <w:b/>
          <w:color w:val="004990"/>
          <w:lang w:val="es-BO"/>
        </w:rPr>
        <w:tab/>
        <w:t>Procedimiento para la ejecución</w:t>
      </w:r>
      <w:bookmarkEnd w:id="18"/>
      <w:bookmarkEnd w:id="19"/>
      <w:bookmarkEnd w:id="20"/>
      <w:bookmarkEnd w:id="21"/>
      <w:r w:rsidRPr="0025152B">
        <w:rPr>
          <w:rFonts w:ascii="Tahoma" w:hAnsi="Tahoma" w:cs="Tahoma"/>
          <w:b/>
          <w:color w:val="004990"/>
          <w:lang w:val="es-BO"/>
        </w:rPr>
        <w:t>.</w:t>
      </w:r>
      <w:r w:rsidRPr="004316FA">
        <w:rPr>
          <w:rFonts w:ascii="Tahoma" w:hAnsi="Tahoma" w:cs="Tahoma"/>
          <w:b/>
          <w:color w:val="004990"/>
          <w:lang w:val="es-BO"/>
        </w:rPr>
        <w:t>-</w:t>
      </w:r>
    </w:p>
    <w:p w14:paraId="2962B090" w14:textId="77777777" w:rsidR="004316FA" w:rsidRPr="004316FA" w:rsidRDefault="004316FA" w:rsidP="004316FA">
      <w:pPr>
        <w:tabs>
          <w:tab w:val="left" w:pos="709"/>
        </w:tabs>
        <w:overflowPunct w:val="0"/>
        <w:autoSpaceDE w:val="0"/>
        <w:autoSpaceDN w:val="0"/>
        <w:adjustRightInd w:val="0"/>
        <w:spacing w:before="100" w:beforeAutospacing="1" w:after="100" w:afterAutospacing="1" w:line="240" w:lineRule="auto"/>
        <w:ind w:left="360"/>
        <w:jc w:val="both"/>
        <w:textAlignment w:val="baseline"/>
        <w:rPr>
          <w:rFonts w:ascii="Tahoma" w:hAnsi="Tahoma" w:cs="Tahoma"/>
          <w:color w:val="004990"/>
          <w:lang w:val="es-BO"/>
        </w:rPr>
      </w:pPr>
      <w:r w:rsidRPr="004316FA">
        <w:rPr>
          <w:rFonts w:ascii="Tahoma" w:hAnsi="Tahoma" w:cs="Tahoma"/>
          <w:color w:val="004990"/>
          <w:lang w:val="es-BO"/>
        </w:rPr>
        <w:tab/>
        <w:t>Antes de iniciar los trabajos de instalación de faenas, el Contratista solicitará al Supervisor de Obra la autorización y ubicación respectiva, así como la aprobación del diseño propuesto.</w:t>
      </w:r>
    </w:p>
    <w:p w14:paraId="4A1C42A7" w14:textId="77777777" w:rsidR="004316FA" w:rsidRPr="004316FA" w:rsidRDefault="004316FA" w:rsidP="004316FA">
      <w:pPr>
        <w:tabs>
          <w:tab w:val="left" w:pos="709"/>
        </w:tabs>
        <w:overflowPunct w:val="0"/>
        <w:autoSpaceDE w:val="0"/>
        <w:autoSpaceDN w:val="0"/>
        <w:adjustRightInd w:val="0"/>
        <w:spacing w:before="100" w:beforeAutospacing="1" w:after="100" w:afterAutospacing="1" w:line="240" w:lineRule="auto"/>
        <w:ind w:left="360"/>
        <w:jc w:val="both"/>
        <w:textAlignment w:val="baseline"/>
        <w:rPr>
          <w:rFonts w:ascii="Tahoma" w:hAnsi="Tahoma" w:cs="Tahoma"/>
          <w:color w:val="004990"/>
          <w:lang w:val="es-BO"/>
        </w:rPr>
      </w:pPr>
      <w:r w:rsidRPr="004316FA">
        <w:rPr>
          <w:rFonts w:ascii="Tahoma" w:hAnsi="Tahoma" w:cs="Tahoma"/>
          <w:color w:val="004990"/>
          <w:lang w:val="es-BO"/>
        </w:rPr>
        <w:t>El Supervisor de Obra tendrá cuidado que la superficie de las construcciones estén de acuerdo con lo presupuestado.</w:t>
      </w:r>
    </w:p>
    <w:p w14:paraId="3935DF4E" w14:textId="77777777" w:rsidR="004316FA" w:rsidRPr="004316FA" w:rsidRDefault="004316FA" w:rsidP="004316FA">
      <w:pPr>
        <w:tabs>
          <w:tab w:val="left" w:pos="709"/>
        </w:tabs>
        <w:overflowPunct w:val="0"/>
        <w:autoSpaceDE w:val="0"/>
        <w:autoSpaceDN w:val="0"/>
        <w:adjustRightInd w:val="0"/>
        <w:spacing w:before="100" w:beforeAutospacing="1" w:after="100" w:afterAutospacing="1" w:line="240" w:lineRule="auto"/>
        <w:ind w:left="360"/>
        <w:jc w:val="both"/>
        <w:textAlignment w:val="baseline"/>
        <w:rPr>
          <w:rFonts w:ascii="Tahoma" w:hAnsi="Tahoma" w:cs="Tahoma"/>
          <w:color w:val="004990"/>
          <w:lang w:val="es-BO"/>
        </w:rPr>
      </w:pPr>
      <w:r w:rsidRPr="004316FA">
        <w:rPr>
          <w:rFonts w:ascii="Tahoma" w:hAnsi="Tahoma" w:cs="Tahoma"/>
          <w:color w:val="004990"/>
          <w:lang w:val="es-BO"/>
        </w:rPr>
        <w:lastRenderedPageBreak/>
        <w:t>El Contratista dispondrá de serenos en número suficiente para el cuidado del material y equipo que permanecerán bajo su total responsabilidad. En la oficina de obra, se mantendrá en forma permanente el Libro de Órdenes respectivo y un juego de planos para uso del Contratista y del Supervisor de Obra.</w:t>
      </w:r>
    </w:p>
    <w:p w14:paraId="62C4769F" w14:textId="77777777" w:rsidR="004316FA" w:rsidRPr="004316FA" w:rsidRDefault="004316FA" w:rsidP="004316FA">
      <w:pPr>
        <w:tabs>
          <w:tab w:val="left" w:pos="709"/>
        </w:tabs>
        <w:overflowPunct w:val="0"/>
        <w:autoSpaceDE w:val="0"/>
        <w:autoSpaceDN w:val="0"/>
        <w:adjustRightInd w:val="0"/>
        <w:spacing w:before="100" w:beforeAutospacing="1" w:after="100" w:afterAutospacing="1" w:line="240" w:lineRule="auto"/>
        <w:ind w:left="360"/>
        <w:jc w:val="both"/>
        <w:textAlignment w:val="baseline"/>
        <w:rPr>
          <w:rFonts w:ascii="Tahoma" w:hAnsi="Tahoma" w:cs="Tahoma"/>
          <w:color w:val="004990"/>
          <w:lang w:val="es-BO"/>
        </w:rPr>
      </w:pPr>
      <w:r w:rsidRPr="004316FA">
        <w:rPr>
          <w:rFonts w:ascii="Tahoma" w:hAnsi="Tahoma" w:cs="Tahoma"/>
          <w:color w:val="004990"/>
          <w:lang w:val="es-BO"/>
        </w:rPr>
        <w:t>Al concluir la obra, las construcciones provisionales contempladas  en este ítem, deberán retirarse, limpiándose completamente las áreas ocupadas.</w:t>
      </w:r>
    </w:p>
    <w:p w14:paraId="26078FF3" w14:textId="77777777" w:rsidR="004316FA" w:rsidRPr="004316FA" w:rsidRDefault="004316FA" w:rsidP="004316FA">
      <w:pPr>
        <w:keepNext/>
        <w:tabs>
          <w:tab w:val="left" w:pos="709"/>
        </w:tabs>
        <w:spacing w:before="100" w:beforeAutospacing="1" w:after="100" w:afterAutospacing="1" w:line="240" w:lineRule="auto"/>
        <w:ind w:left="360"/>
        <w:jc w:val="both"/>
        <w:outlineLvl w:val="2"/>
        <w:rPr>
          <w:rFonts w:ascii="Tahoma" w:hAnsi="Tahoma" w:cs="Tahoma"/>
          <w:b/>
          <w:color w:val="004990"/>
          <w:lang w:val="es-BO"/>
        </w:rPr>
      </w:pPr>
      <w:bookmarkStart w:id="22" w:name="_Toc34716209"/>
      <w:bookmarkStart w:id="23" w:name="_Toc34726989"/>
      <w:bookmarkStart w:id="24" w:name="_Toc34728081"/>
      <w:bookmarkStart w:id="25" w:name="_Toc34729122"/>
      <w:r w:rsidRPr="004316FA">
        <w:rPr>
          <w:rFonts w:ascii="Tahoma" w:hAnsi="Tahoma" w:cs="Tahoma"/>
          <w:b/>
          <w:color w:val="004990"/>
          <w:lang w:val="es-BO"/>
        </w:rPr>
        <w:t>4.-</w:t>
      </w:r>
      <w:r w:rsidRPr="004316FA">
        <w:rPr>
          <w:rFonts w:ascii="Tahoma" w:hAnsi="Tahoma" w:cs="Tahoma"/>
          <w:b/>
          <w:color w:val="004990"/>
          <w:lang w:val="es-BO"/>
        </w:rPr>
        <w:tab/>
      </w:r>
      <w:r w:rsidRPr="004316FA">
        <w:rPr>
          <w:rFonts w:ascii="Tahoma" w:hAnsi="Tahoma" w:cs="Tahoma"/>
          <w:b/>
          <w:color w:val="004990"/>
          <w:lang w:val="es-BO"/>
        </w:rPr>
        <w:tab/>
        <w:t>Medición</w:t>
      </w:r>
      <w:bookmarkEnd w:id="22"/>
      <w:bookmarkEnd w:id="23"/>
      <w:bookmarkEnd w:id="24"/>
      <w:bookmarkEnd w:id="25"/>
      <w:r w:rsidRPr="004316FA">
        <w:rPr>
          <w:rFonts w:ascii="Tahoma" w:hAnsi="Tahoma" w:cs="Tahoma"/>
          <w:b/>
          <w:color w:val="004990"/>
          <w:lang w:val="es-BO"/>
        </w:rPr>
        <w:t xml:space="preserve">.- </w:t>
      </w:r>
    </w:p>
    <w:p w14:paraId="0B2A1D1F" w14:textId="77777777" w:rsidR="004316FA" w:rsidRPr="004316FA" w:rsidRDefault="004316FA" w:rsidP="004316FA">
      <w:pPr>
        <w:spacing w:after="0" w:line="240" w:lineRule="auto"/>
        <w:ind w:left="360"/>
        <w:jc w:val="both"/>
        <w:rPr>
          <w:rFonts w:ascii="Tahoma" w:hAnsi="Tahoma" w:cs="Tahoma"/>
          <w:color w:val="004990"/>
          <w:lang w:val="es-BO"/>
        </w:rPr>
      </w:pPr>
      <w:r w:rsidRPr="004316FA">
        <w:rPr>
          <w:rFonts w:ascii="Tahoma" w:hAnsi="Tahoma" w:cs="Tahoma"/>
          <w:color w:val="004990"/>
          <w:lang w:val="es-BO"/>
        </w:rPr>
        <w:t>La instalación de faenas será medida  en forma global, considerando únicamente la superficie construida de los ambientes mencionados y en concordancia con lo establecido en los requerimientos técnicos.</w:t>
      </w:r>
    </w:p>
    <w:p w14:paraId="69ABD872"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w:t>
      </w:r>
    </w:p>
    <w:p w14:paraId="3632F505" w14:textId="77777777" w:rsidR="00A8283E" w:rsidRPr="00A8283E" w:rsidRDefault="00A8283E" w:rsidP="00A8283E">
      <w:pPr>
        <w:spacing w:after="0" w:line="240" w:lineRule="auto"/>
        <w:ind w:left="360"/>
        <w:jc w:val="center"/>
        <w:rPr>
          <w:rFonts w:ascii="Tahoma" w:hAnsi="Tahoma" w:cs="Tahoma"/>
          <w:b/>
          <w:color w:val="004990"/>
          <w:u w:val="single"/>
          <w:lang w:val="es-BO"/>
        </w:rPr>
      </w:pPr>
      <w:r w:rsidRPr="00A8283E">
        <w:rPr>
          <w:rFonts w:ascii="Tahoma" w:hAnsi="Tahoma" w:cs="Tahoma"/>
          <w:b/>
          <w:color w:val="004990"/>
          <w:u w:val="single"/>
          <w:lang w:val="es-BO"/>
        </w:rPr>
        <w:t>TRAZADO Y REPLANTEO UNIDAD: M2</w:t>
      </w:r>
    </w:p>
    <w:p w14:paraId="5BEE93E9" w14:textId="77777777" w:rsidR="00A8283E" w:rsidRDefault="00A8283E" w:rsidP="00A8283E">
      <w:pPr>
        <w:spacing w:before="9"/>
        <w:rPr>
          <w:rFonts w:ascii="Tahoma" w:eastAsia="Tahoma" w:hAnsi="Tahoma" w:cs="Tahoma"/>
          <w:b/>
          <w:bCs/>
          <w:sz w:val="16"/>
          <w:szCs w:val="16"/>
        </w:rPr>
      </w:pPr>
    </w:p>
    <w:p w14:paraId="6AAD3C57" w14:textId="63FB7760" w:rsidR="00A8283E" w:rsidRPr="00A8283E" w:rsidRDefault="00A8283E" w:rsidP="00A8283E">
      <w:pPr>
        <w:spacing w:after="0" w:line="240" w:lineRule="auto"/>
        <w:ind w:left="360"/>
        <w:jc w:val="both"/>
        <w:rPr>
          <w:rFonts w:ascii="Tahoma" w:hAnsi="Tahoma" w:cs="Tahoma"/>
          <w:b/>
          <w:color w:val="004990"/>
          <w:lang w:val="es-BO"/>
        </w:rPr>
      </w:pPr>
      <w:r>
        <w:rPr>
          <w:rFonts w:ascii="Tahoma" w:hAnsi="Tahoma" w:cs="Tahoma"/>
          <w:b/>
          <w:color w:val="004990"/>
          <w:lang w:val="es-BO"/>
        </w:rPr>
        <w:t xml:space="preserve">1.- </w:t>
      </w:r>
      <w:r w:rsidRPr="00A8283E">
        <w:rPr>
          <w:rFonts w:ascii="Tahoma" w:hAnsi="Tahoma" w:cs="Tahoma"/>
          <w:b/>
          <w:color w:val="004990"/>
          <w:lang w:val="es-BO"/>
        </w:rPr>
        <w:t>Descripción</w:t>
      </w:r>
      <w:r>
        <w:rPr>
          <w:rFonts w:ascii="Tahoma" w:hAnsi="Tahoma" w:cs="Tahoma"/>
          <w:b/>
          <w:color w:val="004990"/>
          <w:lang w:val="es-BO"/>
        </w:rPr>
        <w:t>.-</w:t>
      </w:r>
    </w:p>
    <w:p w14:paraId="3A4D4EA2" w14:textId="77777777" w:rsidR="00A8283E" w:rsidRPr="00A8283E" w:rsidRDefault="00A8283E" w:rsidP="00A8283E">
      <w:pPr>
        <w:spacing w:after="0" w:line="240" w:lineRule="auto"/>
        <w:ind w:left="360"/>
        <w:jc w:val="both"/>
        <w:rPr>
          <w:rFonts w:ascii="Tahoma" w:hAnsi="Tahoma" w:cs="Tahoma"/>
          <w:color w:val="004990"/>
          <w:lang w:val="es-BO"/>
        </w:rPr>
      </w:pPr>
      <w:r w:rsidRPr="00A8283E">
        <w:rPr>
          <w:rFonts w:ascii="Tahoma" w:hAnsi="Tahoma" w:cs="Tahoma"/>
          <w:color w:val="004990"/>
          <w:lang w:val="es-BO"/>
        </w:rPr>
        <w:t>Este ítem comprende los trabajos de replanteo, trazados necesarios para localizar las obras de acuerdo a los planos y de esta manera ejecutarla sin alteraciones.</w:t>
      </w:r>
    </w:p>
    <w:p w14:paraId="42CE72A5" w14:textId="77777777" w:rsidR="00A8283E" w:rsidRPr="00A8283E" w:rsidRDefault="00A8283E" w:rsidP="00A8283E">
      <w:pPr>
        <w:spacing w:after="0" w:line="240" w:lineRule="auto"/>
        <w:ind w:left="360"/>
        <w:jc w:val="both"/>
        <w:rPr>
          <w:rFonts w:ascii="Tahoma" w:hAnsi="Tahoma" w:cs="Tahoma"/>
          <w:color w:val="004990"/>
          <w:lang w:val="es-BO"/>
        </w:rPr>
      </w:pPr>
      <w:r w:rsidRPr="00A8283E">
        <w:rPr>
          <w:rFonts w:ascii="Tahoma" w:hAnsi="Tahoma" w:cs="Tahoma"/>
          <w:color w:val="004990"/>
          <w:lang w:val="es-BO"/>
        </w:rPr>
        <w:lastRenderedPageBreak/>
        <w:t>Todo el trabajo de replanteo será iniciado previa notificación a la Supervisión de Obras.</w:t>
      </w:r>
    </w:p>
    <w:p w14:paraId="0510FCF6" w14:textId="77777777" w:rsidR="00A8283E" w:rsidRPr="00A8283E" w:rsidRDefault="00A8283E" w:rsidP="00A8283E">
      <w:pPr>
        <w:spacing w:after="0" w:line="240" w:lineRule="auto"/>
        <w:ind w:left="360"/>
        <w:jc w:val="both"/>
        <w:rPr>
          <w:rFonts w:ascii="Tahoma" w:hAnsi="Tahoma" w:cs="Tahoma"/>
          <w:color w:val="004990"/>
          <w:lang w:val="es-BO"/>
        </w:rPr>
      </w:pPr>
    </w:p>
    <w:p w14:paraId="77C514BF" w14:textId="526DD42E" w:rsidR="00A8283E" w:rsidRPr="00A8283E" w:rsidRDefault="00A8283E" w:rsidP="00A8283E">
      <w:pPr>
        <w:spacing w:after="0" w:line="240" w:lineRule="auto"/>
        <w:ind w:left="360"/>
        <w:jc w:val="both"/>
        <w:rPr>
          <w:rFonts w:ascii="Tahoma" w:hAnsi="Tahoma" w:cs="Tahoma"/>
          <w:b/>
          <w:color w:val="004990"/>
          <w:lang w:val="es-BO"/>
        </w:rPr>
      </w:pPr>
      <w:r>
        <w:rPr>
          <w:rFonts w:ascii="Tahoma" w:hAnsi="Tahoma" w:cs="Tahoma"/>
          <w:b/>
          <w:color w:val="004990"/>
          <w:lang w:val="es-BO"/>
        </w:rPr>
        <w:t xml:space="preserve">2.- </w:t>
      </w:r>
      <w:r w:rsidRPr="00A8283E">
        <w:rPr>
          <w:rFonts w:ascii="Tahoma" w:hAnsi="Tahoma" w:cs="Tahoma"/>
          <w:b/>
          <w:color w:val="004990"/>
          <w:lang w:val="es-BO"/>
        </w:rPr>
        <w:t>Materiales, herramientas y equipo</w:t>
      </w:r>
      <w:r>
        <w:rPr>
          <w:rFonts w:ascii="Tahoma" w:hAnsi="Tahoma" w:cs="Tahoma"/>
          <w:b/>
          <w:color w:val="004990"/>
          <w:lang w:val="es-BO"/>
        </w:rPr>
        <w:t>.-</w:t>
      </w:r>
    </w:p>
    <w:p w14:paraId="49B8E81E" w14:textId="77777777" w:rsidR="00A8283E" w:rsidRDefault="00A8283E" w:rsidP="00A8283E">
      <w:pPr>
        <w:pStyle w:val="Textoindependiente"/>
        <w:ind w:left="1" w:right="896"/>
        <w:jc w:val="both"/>
        <w:rPr>
          <w:rFonts w:ascii="Tahoma" w:hAnsi="Tahoma" w:cs="Tahoma"/>
          <w:color w:val="004990"/>
          <w:sz w:val="22"/>
          <w:szCs w:val="22"/>
          <w:lang w:val="es-BO" w:eastAsia="en-US" w:bidi="en-US"/>
        </w:rPr>
      </w:pPr>
    </w:p>
    <w:p w14:paraId="1D56FE6E" w14:textId="77777777" w:rsidR="00A8283E" w:rsidRDefault="00A8283E" w:rsidP="00A8283E">
      <w:pPr>
        <w:pStyle w:val="Textoindependiente"/>
        <w:ind w:left="1" w:right="896"/>
        <w:jc w:val="both"/>
        <w:rPr>
          <w:rFonts w:ascii="Tahoma" w:hAnsi="Tahoma" w:cs="Tahoma"/>
          <w:color w:val="004990"/>
          <w:sz w:val="22"/>
          <w:szCs w:val="22"/>
          <w:lang w:val="es-BO" w:eastAsia="en-US" w:bidi="en-US"/>
        </w:rPr>
      </w:pPr>
      <w:r w:rsidRPr="00A8283E">
        <w:rPr>
          <w:rFonts w:ascii="Tahoma" w:hAnsi="Tahoma" w:cs="Tahoma"/>
          <w:color w:val="004990"/>
          <w:sz w:val="22"/>
          <w:szCs w:val="22"/>
          <w:lang w:val="es-BO" w:eastAsia="en-US" w:bidi="en-US"/>
        </w:rPr>
        <w:t>El ADJUDICADO proveerá todos los materiales, herramientas y equipo necesarios para  el replanteo y trazado de las obras a ejecutarse y todo el equipo topográfico.</w:t>
      </w:r>
    </w:p>
    <w:p w14:paraId="55ADAE99" w14:textId="77777777" w:rsidR="00A8283E" w:rsidRPr="00A8283E" w:rsidRDefault="00A8283E" w:rsidP="00A8283E">
      <w:pPr>
        <w:pStyle w:val="Textoindependiente"/>
        <w:ind w:left="1" w:right="896"/>
        <w:jc w:val="both"/>
        <w:rPr>
          <w:rFonts w:ascii="Tahoma" w:hAnsi="Tahoma" w:cs="Tahoma"/>
          <w:color w:val="004990"/>
          <w:sz w:val="22"/>
          <w:szCs w:val="22"/>
          <w:lang w:val="es-BO" w:eastAsia="en-US" w:bidi="en-US"/>
        </w:rPr>
      </w:pPr>
    </w:p>
    <w:p w14:paraId="19B8D00B" w14:textId="77777777" w:rsidR="00A8283E" w:rsidRDefault="00A8283E" w:rsidP="00A8283E">
      <w:pPr>
        <w:spacing w:after="0" w:line="240" w:lineRule="auto"/>
        <w:ind w:left="360"/>
        <w:jc w:val="both"/>
        <w:rPr>
          <w:rFonts w:ascii="Tahoma" w:hAnsi="Tahoma" w:cs="Tahoma"/>
          <w:b/>
          <w:color w:val="004990"/>
          <w:lang w:val="es-BO"/>
        </w:rPr>
      </w:pPr>
      <w:r>
        <w:rPr>
          <w:rFonts w:ascii="Tahoma" w:hAnsi="Tahoma" w:cs="Tahoma"/>
          <w:b/>
          <w:color w:val="004990"/>
          <w:lang w:val="es-BO"/>
        </w:rPr>
        <w:t xml:space="preserve">3.- </w:t>
      </w:r>
      <w:r w:rsidRPr="00A8283E">
        <w:rPr>
          <w:rFonts w:ascii="Tahoma" w:hAnsi="Tahoma" w:cs="Tahoma"/>
          <w:b/>
          <w:color w:val="004990"/>
          <w:lang w:val="es-BO"/>
        </w:rPr>
        <w:t>Forma de Ejecución</w:t>
      </w:r>
      <w:r>
        <w:rPr>
          <w:rFonts w:ascii="Tahoma" w:hAnsi="Tahoma" w:cs="Tahoma"/>
          <w:b/>
          <w:color w:val="004990"/>
          <w:lang w:val="es-BO"/>
        </w:rPr>
        <w:t>.-</w:t>
      </w:r>
    </w:p>
    <w:p w14:paraId="671C4E44" w14:textId="77777777" w:rsidR="00A8283E" w:rsidRDefault="00A8283E" w:rsidP="00A8283E">
      <w:pPr>
        <w:spacing w:after="0" w:line="240" w:lineRule="auto"/>
        <w:ind w:left="360"/>
        <w:jc w:val="both"/>
        <w:rPr>
          <w:rFonts w:ascii="Tahoma" w:hAnsi="Tahoma" w:cs="Tahoma"/>
          <w:b/>
          <w:color w:val="004990"/>
          <w:lang w:val="es-BO"/>
        </w:rPr>
      </w:pPr>
    </w:p>
    <w:p w14:paraId="423AF765" w14:textId="6211FCCE" w:rsidR="00A8283E" w:rsidRPr="00A8283E" w:rsidRDefault="00A8283E" w:rsidP="00A8283E">
      <w:pPr>
        <w:spacing w:after="0" w:line="240" w:lineRule="auto"/>
        <w:ind w:left="360"/>
        <w:jc w:val="both"/>
        <w:rPr>
          <w:rFonts w:ascii="Tahoma" w:hAnsi="Tahoma" w:cs="Tahoma"/>
          <w:color w:val="004990"/>
          <w:lang w:val="es-BO"/>
        </w:rPr>
      </w:pPr>
      <w:r w:rsidRPr="00A8283E">
        <w:rPr>
          <w:rFonts w:ascii="Tahoma" w:hAnsi="Tahoma" w:cs="Tahoma"/>
          <w:color w:val="004990"/>
          <w:lang w:val="es-BO"/>
        </w:rPr>
        <w:t>El replanteo deberá efectuarse necesariamente con instrumentos topográficos de precisión reconocida y comprobada (estación total y nivel), a objeto de obtener alineaciones y nivelaciones perfectas.</w:t>
      </w:r>
    </w:p>
    <w:p w14:paraId="6F6B9648" w14:textId="77777777" w:rsidR="00A8283E" w:rsidRPr="00A8283E" w:rsidRDefault="00A8283E" w:rsidP="00A8283E">
      <w:pPr>
        <w:pStyle w:val="Textoindependiente"/>
        <w:ind w:left="6" w:right="896" w:firstLine="1"/>
        <w:jc w:val="both"/>
        <w:rPr>
          <w:rFonts w:ascii="Tahoma" w:hAnsi="Tahoma" w:cs="Tahoma"/>
          <w:color w:val="004990"/>
          <w:sz w:val="22"/>
          <w:szCs w:val="22"/>
          <w:lang w:val="es-BO" w:eastAsia="en-US" w:bidi="en-US"/>
        </w:rPr>
      </w:pPr>
      <w:r w:rsidRPr="00A8283E">
        <w:rPr>
          <w:rFonts w:ascii="Tahoma" w:hAnsi="Tahoma" w:cs="Tahoma"/>
          <w:color w:val="004990"/>
          <w:sz w:val="22"/>
          <w:szCs w:val="22"/>
          <w:lang w:val="es-BO" w:eastAsia="en-US" w:bidi="en-US"/>
        </w:rPr>
        <w:t>Los ejes de las fundaciones se materializarán mediante lienzas o alambre de amarre fijados mediante clavos, mojones o caballetes de madera anclados en el terreno y ubicados a distancias no menores de 1.5 m del trazado.</w:t>
      </w:r>
    </w:p>
    <w:p w14:paraId="497F7662" w14:textId="77777777" w:rsidR="00A8283E" w:rsidRPr="00A8283E" w:rsidRDefault="00A8283E" w:rsidP="00A8283E">
      <w:pPr>
        <w:pStyle w:val="Textoindependiente"/>
        <w:ind w:left="6" w:right="896" w:firstLine="1"/>
        <w:jc w:val="both"/>
        <w:rPr>
          <w:rFonts w:ascii="Tahoma" w:hAnsi="Tahoma" w:cs="Tahoma"/>
          <w:color w:val="004990"/>
          <w:sz w:val="22"/>
          <w:szCs w:val="22"/>
          <w:lang w:val="es-BO" w:eastAsia="en-US" w:bidi="en-US"/>
        </w:rPr>
      </w:pPr>
      <w:r w:rsidRPr="00A8283E">
        <w:rPr>
          <w:rFonts w:ascii="Tahoma" w:hAnsi="Tahoma" w:cs="Tahoma"/>
          <w:color w:val="004990"/>
          <w:sz w:val="22"/>
          <w:szCs w:val="22"/>
          <w:lang w:val="es-BO" w:eastAsia="en-US" w:bidi="en-US"/>
        </w:rPr>
        <w:t>El replanteo y trazado de las construcciones serán realizados por el ADJUDICADO con estricta sujeción a las dimensiones e indicaciones de los planos correspondientes.</w:t>
      </w:r>
    </w:p>
    <w:p w14:paraId="61F9DEFE" w14:textId="77777777" w:rsidR="00A8283E" w:rsidRPr="00A8283E" w:rsidRDefault="00A8283E" w:rsidP="00A8283E">
      <w:pPr>
        <w:pStyle w:val="Textoindependiente"/>
        <w:ind w:left="6" w:right="896" w:firstLine="1"/>
        <w:jc w:val="both"/>
        <w:rPr>
          <w:rFonts w:ascii="Tahoma" w:hAnsi="Tahoma" w:cs="Tahoma"/>
          <w:color w:val="004990"/>
          <w:sz w:val="22"/>
          <w:szCs w:val="22"/>
          <w:lang w:val="es-BO" w:eastAsia="en-US" w:bidi="en-US"/>
        </w:rPr>
      </w:pPr>
      <w:r w:rsidRPr="00A8283E">
        <w:rPr>
          <w:rFonts w:ascii="Tahoma" w:hAnsi="Tahoma" w:cs="Tahoma"/>
          <w:color w:val="004990"/>
          <w:sz w:val="22"/>
          <w:szCs w:val="22"/>
          <w:lang w:val="es-BO" w:eastAsia="en-US" w:bidi="en-US"/>
        </w:rPr>
        <w:lastRenderedPageBreak/>
        <w:t>El trazado deberá ser aprobado por escrito por el Supervisor de Obras con anterioridad a la iniciación de cualquier trabajo de excavación.</w:t>
      </w:r>
    </w:p>
    <w:p w14:paraId="1358DA99" w14:textId="77777777" w:rsidR="00A8283E" w:rsidRPr="00A8283E" w:rsidRDefault="00A8283E" w:rsidP="00A8283E">
      <w:pPr>
        <w:pStyle w:val="Textoindependiente"/>
        <w:ind w:left="6" w:right="896" w:firstLine="1"/>
        <w:jc w:val="both"/>
        <w:rPr>
          <w:rFonts w:ascii="Tahoma" w:hAnsi="Tahoma" w:cs="Tahoma"/>
          <w:color w:val="004990"/>
          <w:sz w:val="22"/>
          <w:szCs w:val="22"/>
          <w:lang w:val="es-BO" w:eastAsia="en-US" w:bidi="en-US"/>
        </w:rPr>
      </w:pPr>
      <w:r w:rsidRPr="00A8283E">
        <w:rPr>
          <w:rFonts w:ascii="Tahoma" w:hAnsi="Tahoma" w:cs="Tahoma"/>
          <w:color w:val="004990"/>
          <w:sz w:val="22"/>
          <w:szCs w:val="22"/>
          <w:lang w:val="es-BO" w:eastAsia="en-US" w:bidi="en-US"/>
        </w:rPr>
        <w:t>El ADJUDICADO dispondrá si el caso amerita la disposición de ejes que se fijaran con mojones 5, 10 y 20 m. según la autorización del Supervisor de obra. Sea cual fuere el método utilizado en la determinación de pendientes, el ADJUDICADO deberá disponer en todo momento de marcas y señales para una rápida verificación de las mismas, asimismo, dadas las condiciones del terreno este deberá prever y verificar todos los servicios existentes en la zona con tal de no perjudicar el normal desarrollo de la obra.</w:t>
      </w:r>
    </w:p>
    <w:p w14:paraId="3264C38F" w14:textId="77777777" w:rsidR="00A8283E" w:rsidRPr="00A8283E" w:rsidRDefault="00A8283E" w:rsidP="00A8283E">
      <w:pPr>
        <w:pStyle w:val="Textoindependiente"/>
        <w:ind w:left="6" w:right="896" w:firstLine="1"/>
        <w:jc w:val="both"/>
        <w:rPr>
          <w:rFonts w:ascii="Tahoma" w:hAnsi="Tahoma" w:cs="Tahoma"/>
          <w:color w:val="004990"/>
          <w:sz w:val="22"/>
          <w:szCs w:val="22"/>
          <w:lang w:val="es-BO" w:eastAsia="en-US" w:bidi="en-US"/>
        </w:rPr>
      </w:pPr>
      <w:r w:rsidRPr="00A8283E">
        <w:rPr>
          <w:rFonts w:ascii="Tahoma" w:hAnsi="Tahoma" w:cs="Tahoma"/>
          <w:color w:val="004990"/>
          <w:sz w:val="22"/>
          <w:szCs w:val="22"/>
          <w:lang w:val="es-BO" w:eastAsia="en-US" w:bidi="en-US"/>
        </w:rPr>
        <w:t>En caso de que la obra contenga varios niveles, el ejercicio del replanteo será de manera similar en los niveles superiores.</w:t>
      </w:r>
    </w:p>
    <w:p w14:paraId="7EB5E321" w14:textId="62AE0930" w:rsidR="00A8283E" w:rsidRPr="00A8283E" w:rsidRDefault="00A8283E" w:rsidP="00A8283E">
      <w:pPr>
        <w:pStyle w:val="Ttulo1"/>
        <w:widowControl w:val="0"/>
        <w:tabs>
          <w:tab w:val="left" w:pos="541"/>
        </w:tabs>
        <w:spacing w:before="0" w:beforeAutospacing="0" w:after="0" w:afterAutospacing="0"/>
        <w:ind w:left="264"/>
        <w:jc w:val="both"/>
        <w:rPr>
          <w:rFonts w:ascii="Tahoma" w:hAnsi="Tahoma" w:cs="Tahoma"/>
          <w:bCs w:val="0"/>
          <w:color w:val="004990"/>
          <w:kern w:val="0"/>
          <w:sz w:val="22"/>
          <w:szCs w:val="22"/>
          <w:lang w:val="es-BO" w:eastAsia="en-US" w:bidi="en-US"/>
        </w:rPr>
      </w:pPr>
      <w:r w:rsidRPr="00A8283E">
        <w:rPr>
          <w:rFonts w:ascii="Tahoma" w:hAnsi="Tahoma" w:cs="Tahoma"/>
          <w:bCs w:val="0"/>
          <w:color w:val="004990"/>
          <w:kern w:val="0"/>
          <w:sz w:val="22"/>
          <w:szCs w:val="22"/>
          <w:lang w:val="es-BO" w:eastAsia="en-US" w:bidi="en-US"/>
        </w:rPr>
        <w:t>4.- Medición.-</w:t>
      </w:r>
    </w:p>
    <w:p w14:paraId="22D76A9E" w14:textId="77777777" w:rsidR="00A8283E" w:rsidRDefault="00A8283E" w:rsidP="00A8283E">
      <w:pPr>
        <w:spacing w:before="11"/>
        <w:rPr>
          <w:rFonts w:ascii="Tahoma" w:eastAsia="Tahoma" w:hAnsi="Tahoma" w:cs="Tahoma"/>
          <w:b/>
          <w:bCs/>
          <w:sz w:val="21"/>
          <w:szCs w:val="21"/>
        </w:rPr>
      </w:pPr>
    </w:p>
    <w:p w14:paraId="3D21EC2A" w14:textId="77777777" w:rsidR="00A8283E" w:rsidRPr="00A8283E" w:rsidRDefault="00A8283E" w:rsidP="00A8283E">
      <w:pPr>
        <w:pStyle w:val="Textoindependiente"/>
        <w:ind w:right="896"/>
        <w:jc w:val="both"/>
        <w:rPr>
          <w:rFonts w:ascii="Tahoma" w:hAnsi="Tahoma" w:cs="Tahoma"/>
          <w:color w:val="004990"/>
          <w:sz w:val="22"/>
          <w:szCs w:val="22"/>
          <w:lang w:val="es-BO" w:eastAsia="en-US" w:bidi="en-US"/>
        </w:rPr>
      </w:pPr>
      <w:r w:rsidRPr="00A8283E">
        <w:rPr>
          <w:rFonts w:ascii="Tahoma" w:hAnsi="Tahoma" w:cs="Tahoma"/>
          <w:color w:val="004990"/>
          <w:sz w:val="22"/>
          <w:szCs w:val="22"/>
          <w:lang w:val="es-BO" w:eastAsia="en-US" w:bidi="en-US"/>
        </w:rPr>
        <w:t>La medición se realizará en M2 (metros cuadrados) por cada nivel de piso que se  realice el ítem de trazado y replanteo.</w:t>
      </w:r>
    </w:p>
    <w:p w14:paraId="3711FBF5" w14:textId="77777777" w:rsidR="00957473" w:rsidRPr="004316FA" w:rsidRDefault="00957473" w:rsidP="00957473">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w:t>
      </w:r>
    </w:p>
    <w:p w14:paraId="37C59B1B" w14:textId="77777777" w:rsidR="00D03EF8" w:rsidRPr="00D03EF8" w:rsidRDefault="00D03EF8" w:rsidP="00D03EF8">
      <w:pPr>
        <w:widowControl w:val="0"/>
        <w:spacing w:line="240" w:lineRule="atLeast"/>
        <w:jc w:val="center"/>
        <w:rPr>
          <w:rFonts w:ascii="Arial" w:hAnsi="Arial"/>
          <w:b/>
          <w:color w:val="1F497D" w:themeColor="text2"/>
          <w:sz w:val="28"/>
          <w:u w:val="single"/>
        </w:rPr>
      </w:pPr>
      <w:r w:rsidRPr="00D03EF8">
        <w:rPr>
          <w:rFonts w:ascii="Arial" w:hAnsi="Arial"/>
          <w:b/>
          <w:color w:val="1F497D" w:themeColor="text2"/>
          <w:sz w:val="28"/>
          <w:u w:val="single"/>
        </w:rPr>
        <w:lastRenderedPageBreak/>
        <w:t>ESTRUCTURAS DE HORMIGON ARMADO</w:t>
      </w:r>
    </w:p>
    <w:p w14:paraId="32DC1F4B" w14:textId="77777777" w:rsidR="00D03EF8" w:rsidRPr="00D03EF8" w:rsidRDefault="00D03EF8" w:rsidP="00D03EF8">
      <w:pPr>
        <w:widowControl w:val="0"/>
        <w:spacing w:line="240" w:lineRule="atLeast"/>
        <w:rPr>
          <w:rFonts w:ascii="Arial" w:hAnsi="Arial"/>
          <w:color w:val="1F497D" w:themeColor="text2"/>
          <w:sz w:val="20"/>
        </w:rPr>
      </w:pPr>
    </w:p>
    <w:p w14:paraId="5E78A90D"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b/>
          <w:i/>
          <w:color w:val="1F497D" w:themeColor="text2"/>
          <w:u w:val="single"/>
        </w:rPr>
        <w:t>1.-</w:t>
      </w:r>
      <w:r w:rsidRPr="00D03EF8">
        <w:rPr>
          <w:rFonts w:ascii="Arial" w:hAnsi="Arial"/>
          <w:b/>
          <w:i/>
          <w:color w:val="1F497D" w:themeColor="text2"/>
          <w:u w:val="single"/>
        </w:rPr>
        <w:tab/>
        <w:t>Definición.-</w:t>
      </w:r>
    </w:p>
    <w:p w14:paraId="7EDE1E58"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Mano de obra, materiales y equipo necesarios para la preparación y el vaciado de hormigón en obra. Esto incluye al mismo tiempo todo lo necesario para los trabajos de doblado, ensamble y colocación de las armadura de refuerzo del hormigón. De igual manera comprende mano de obra, materiales y equipo para fabricar los encofrados para verter el hormigón.</w:t>
      </w:r>
    </w:p>
    <w:p w14:paraId="2A3F2070"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Entran en este ítem las siguientes partes estructurales de una obra: zapatas, cimientos, columnas, vigas, muros, losas, cáscaras y otros elementos, ajustándose estrictamente al trazado, alineación, y dimensiones señaladas en los planos y/o instrucciones del Supervisor de Obra.</w:t>
      </w:r>
    </w:p>
    <w:p w14:paraId="52CC35F0"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Será responsabilidad del contratista el diseño, la construcción y la seguridad del encofrado, debiendo este amoldarse a la forma, línea y dimensiones mostradas en los planos, evitándose en lo posible las filtraciones en las juntas.</w:t>
      </w:r>
    </w:p>
    <w:p w14:paraId="7F3E1C70"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 xml:space="preserve">Todas las estructuras de hormigón simple o armado, ya sea  construcciones nuevas, reconstrucción, readaptación, modificación, o ampliación deberán ser ejecutadas de acuerdo con las </w:t>
      </w:r>
      <w:r w:rsidRPr="00D03EF8">
        <w:rPr>
          <w:rFonts w:ascii="Arial" w:hAnsi="Arial"/>
          <w:color w:val="1F497D" w:themeColor="text2"/>
        </w:rPr>
        <w:lastRenderedPageBreak/>
        <w:t>dosificaciones y resistencias establecidas en los planos, y en estricta sujeción con las exigencias y requisitos establecidos en la Norma Boliviana del Hormigón Armado.</w:t>
      </w:r>
    </w:p>
    <w:p w14:paraId="0CD5F63E" w14:textId="77777777" w:rsidR="00D03EF8" w:rsidRPr="00D03EF8" w:rsidRDefault="00D03EF8" w:rsidP="00D03EF8">
      <w:pPr>
        <w:widowControl w:val="0"/>
        <w:spacing w:line="240" w:lineRule="atLeast"/>
        <w:jc w:val="both"/>
        <w:rPr>
          <w:rFonts w:ascii="Arial" w:hAnsi="Arial"/>
          <w:color w:val="1F497D" w:themeColor="text2"/>
        </w:rPr>
      </w:pPr>
    </w:p>
    <w:p w14:paraId="07545E40"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b/>
          <w:i/>
          <w:color w:val="1F497D" w:themeColor="text2"/>
          <w:u w:val="single"/>
        </w:rPr>
        <w:t>2.-</w:t>
      </w:r>
      <w:r w:rsidRPr="00D03EF8">
        <w:rPr>
          <w:rFonts w:ascii="Arial" w:hAnsi="Arial"/>
          <w:b/>
          <w:i/>
          <w:color w:val="1F497D" w:themeColor="text2"/>
          <w:u w:val="single"/>
        </w:rPr>
        <w:tab/>
        <w:t>Materiales, herramientas y equipos.</w:t>
      </w:r>
    </w:p>
    <w:p w14:paraId="6F3D3197"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Los materiales se almacenarán evitando la contaminación o deterioro de los mismos. En el caso de los áridos provenientes de distintas fuentes de origen no deberán almacenarse en un mismo acopio, ni usarse en forma alternada en la misma obra sin previa autorización de la Supervisión.</w:t>
      </w:r>
    </w:p>
    <w:p w14:paraId="5410A7EB"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b/>
          <w:color w:val="1F497D" w:themeColor="text2"/>
        </w:rPr>
        <w:t>Encofrados.</w:t>
      </w:r>
    </w:p>
    <w:p w14:paraId="1E06B7F1"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Se utilizará para el vaciado encofrado de madera, metal o plástico, como sea acordado con el contratista. El material de los encofrados deberá ser compatible con los requerimientos del acabado para el hormigón expuesto o para recibir un acabado decorativo.</w:t>
      </w:r>
    </w:p>
    <w:p w14:paraId="02CB5CAA"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Aceite sucio para facilitar el desencofrado de acuerdo a los requerimientos del acabado final.</w:t>
      </w:r>
    </w:p>
    <w:p w14:paraId="1BDD3D1A"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b/>
          <w:color w:val="1F497D" w:themeColor="text2"/>
        </w:rPr>
        <w:t>Cemento.</w:t>
      </w:r>
    </w:p>
    <w:p w14:paraId="117DD3C2"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 xml:space="preserve">Deberá cumplir con las exigencias de las normas Bolivianas referente al Cemento Portland (N.B. 2.1. - 0011 hasta N.B. 2.1. - </w:t>
      </w:r>
      <w:r w:rsidRPr="00D03EF8">
        <w:rPr>
          <w:rFonts w:ascii="Arial" w:hAnsi="Arial"/>
          <w:color w:val="1F497D" w:themeColor="text2"/>
        </w:rPr>
        <w:lastRenderedPageBreak/>
        <w:t>014).</w:t>
      </w:r>
    </w:p>
    <w:p w14:paraId="23316DA1"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En los envases del cemento figurará el tipo, clase y categoría a la cual pertenece el cemento.</w:t>
      </w:r>
    </w:p>
    <w:p w14:paraId="3A477D26"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El cemento no llegará a la obra excesivamente caliente. Se recomienda que si su manipuleo se realiza por medios mecánicos, su temperatura no debe exceder de 70° C y si se va realizar a mano, la temperatura debe fluctuar entre los 40°C y los 5°C.</w:t>
      </w:r>
    </w:p>
    <w:p w14:paraId="6398F577"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Se almacenará en condiciones tales que lo mantengan fuera de la intemperie y la humedad. Deberá organizarse en forma sistemática de tal manera que se evite que ciertas bolsas se usen con mucho retraso y sufran un envejecimiento excesivo. No es recomendable apilar más de 10 bolsas una encima de la otra.</w:t>
      </w:r>
    </w:p>
    <w:p w14:paraId="72AC0038" w14:textId="77777777" w:rsidR="00D03EF8" w:rsidRPr="00D03EF8" w:rsidRDefault="00D03EF8" w:rsidP="00D03EF8">
      <w:pPr>
        <w:widowControl w:val="0"/>
        <w:spacing w:line="240" w:lineRule="atLeast"/>
        <w:jc w:val="both"/>
        <w:rPr>
          <w:rFonts w:ascii="Arial" w:hAnsi="Arial"/>
          <w:b/>
          <w:color w:val="1F497D" w:themeColor="text2"/>
        </w:rPr>
      </w:pPr>
      <w:r w:rsidRPr="00D03EF8">
        <w:rPr>
          <w:rFonts w:ascii="Arial" w:hAnsi="Arial"/>
          <w:color w:val="1F497D" w:themeColor="text2"/>
        </w:rPr>
        <w:tab/>
      </w:r>
      <w:r w:rsidRPr="00D03EF8">
        <w:rPr>
          <w:rFonts w:ascii="Arial" w:hAnsi="Arial"/>
          <w:b/>
          <w:color w:val="1F497D" w:themeColor="text2"/>
        </w:rPr>
        <w:t>Aridos.</w:t>
      </w:r>
    </w:p>
    <w:p w14:paraId="4B915D0E"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b/>
          <w:color w:val="1F497D" w:themeColor="text2"/>
        </w:rPr>
        <w:tab/>
        <w:t>Arena.</w:t>
      </w:r>
    </w:p>
    <w:p w14:paraId="22ABAD8A"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Deberá ser de tamaños de granos clasificados como sigue:</w:t>
      </w:r>
    </w:p>
    <w:p w14:paraId="2F2D5D9A"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a) Gruesa, con granulometría entre 4.8 mm y 0.84 mm.</w:t>
      </w:r>
    </w:p>
    <w:p w14:paraId="7A6CA7F2"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b) Media, con granulometría entre 0.84 mm y 0.25 mm.</w:t>
      </w:r>
    </w:p>
    <w:p w14:paraId="3573E84D"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c) Fina, con granulometría entre 0.25 mm y 0.05 mm.</w:t>
      </w:r>
    </w:p>
    <w:p w14:paraId="2FBECD61"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b/>
          <w:color w:val="1F497D" w:themeColor="text2"/>
        </w:rPr>
        <w:t>Grava.</w:t>
      </w:r>
    </w:p>
    <w:p w14:paraId="45D9D4BC"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lastRenderedPageBreak/>
        <w:tab/>
        <w:t>Será de tamaño comprendido entre 5 mm. y 30 mm., de aristas vivas, limpias.</w:t>
      </w:r>
    </w:p>
    <w:p w14:paraId="50C3099C"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En ambos casos deberán ser obtenidas de yacimientos naturales o chancadoras. Serán silico cuarzosas, de granos resistentes y exentas de impurezas.</w:t>
      </w:r>
    </w:p>
    <w:p w14:paraId="6554934A"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Los agregados utilizados deberán estar completamente libres de materiales perjudiciales como escorias, cartón, yeso, pedazos de madera, trozos de ladrillos, y materias orgánicas.</w:t>
      </w:r>
    </w:p>
    <w:p w14:paraId="78A3741E"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Los áridos finos y gruesos no deberán contener substancias perjudiciales que excedan los siguientes porcentajes en el peso:</w:t>
      </w:r>
    </w:p>
    <w:p w14:paraId="31AA94DE" w14:textId="77777777" w:rsidR="00D03EF8" w:rsidRPr="00D03EF8" w:rsidRDefault="00D03EF8" w:rsidP="00D03EF8">
      <w:pPr>
        <w:widowControl w:val="0"/>
        <w:spacing w:line="240" w:lineRule="atLeast"/>
        <w:jc w:val="both"/>
        <w:rPr>
          <w:rFonts w:ascii="Arial" w:hAnsi="Arial"/>
          <w:color w:val="1F497D" w:themeColor="text2"/>
        </w:rPr>
      </w:pPr>
    </w:p>
    <w:p w14:paraId="781DC6C3"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Arenas.</w:t>
      </w:r>
      <w:r w:rsidRPr="00D03EF8">
        <w:rPr>
          <w:rFonts w:ascii="Arial" w:hAnsi="Arial"/>
          <w:color w:val="1F497D" w:themeColor="text2"/>
        </w:rPr>
        <w:tab/>
      </w:r>
      <w:r w:rsidRPr="00D03EF8">
        <w:rPr>
          <w:rFonts w:ascii="Arial" w:hAnsi="Arial"/>
          <w:color w:val="1F497D" w:themeColor="text2"/>
        </w:rPr>
        <w:tab/>
        <w:t>Terrenos de arcilla</w:t>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1%</w:t>
      </w:r>
    </w:p>
    <w:p w14:paraId="295F16EF"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Carbón o lignita</w:t>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1%</w:t>
      </w:r>
    </w:p>
    <w:p w14:paraId="3FFF9E79"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Material que pase el tamiz N° 200</w:t>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3%</w:t>
      </w:r>
    </w:p>
    <w:p w14:paraId="68833B38" w14:textId="7879C5FE"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t>Grava.</w:t>
      </w:r>
      <w:r w:rsidRPr="00D03EF8">
        <w:rPr>
          <w:rFonts w:ascii="Arial" w:hAnsi="Arial"/>
          <w:color w:val="1F497D" w:themeColor="text2"/>
        </w:rPr>
        <w:tab/>
      </w:r>
      <w:r w:rsidRPr="00D03EF8">
        <w:rPr>
          <w:rFonts w:ascii="Arial" w:hAnsi="Arial"/>
          <w:color w:val="1F497D" w:themeColor="text2"/>
        </w:rPr>
        <w:tab/>
        <w:t>Terreno de arcilla</w:t>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0.25%</w:t>
      </w:r>
    </w:p>
    <w:p w14:paraId="0D83BB59"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Material que pase el tamiz N° 200</w:t>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1%</w:t>
      </w:r>
    </w:p>
    <w:p w14:paraId="11B6FD4E"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Piezas planas o alargadas, de longitud mayor</w:t>
      </w:r>
    </w:p>
    <w:p w14:paraId="3420671D"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que 5 veces su espesor máximo.</w:t>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10%</w:t>
      </w:r>
    </w:p>
    <w:p w14:paraId="5A208BD7"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Porcentaje de desgaste, en ensayo de abrasión</w:t>
      </w:r>
    </w:p>
    <w:p w14:paraId="2DA19BCF"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lastRenderedPageBreak/>
        <w:tab/>
      </w:r>
      <w:r w:rsidRPr="00D03EF8">
        <w:rPr>
          <w:rFonts w:ascii="Arial" w:hAnsi="Arial"/>
          <w:color w:val="1F497D" w:themeColor="text2"/>
        </w:rPr>
        <w:tab/>
      </w:r>
      <w:r w:rsidRPr="00D03EF8">
        <w:rPr>
          <w:rFonts w:ascii="Arial" w:hAnsi="Arial"/>
          <w:color w:val="1F497D" w:themeColor="text2"/>
        </w:rPr>
        <w:tab/>
        <w:t>por método "Los Angeles" a 500 rpm/1.5 min.</w:t>
      </w:r>
      <w:r w:rsidRPr="00D03EF8">
        <w:rPr>
          <w:rFonts w:ascii="Arial" w:hAnsi="Arial"/>
          <w:color w:val="1F497D" w:themeColor="text2"/>
        </w:rPr>
        <w:tab/>
      </w:r>
      <w:r w:rsidRPr="00D03EF8">
        <w:rPr>
          <w:rFonts w:ascii="Arial" w:hAnsi="Arial"/>
          <w:color w:val="1F497D" w:themeColor="text2"/>
        </w:rPr>
        <w:tab/>
        <w:t>50%</w:t>
      </w:r>
    </w:p>
    <w:p w14:paraId="4621FF07"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Todos los agregados deberán ser lavados antes de ser usados en el hormigón.</w:t>
      </w:r>
    </w:p>
    <w:p w14:paraId="6AE6FEC5"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b/>
          <w:color w:val="1F497D" w:themeColor="text2"/>
        </w:rPr>
        <w:t>Agua.</w:t>
      </w:r>
    </w:p>
    <w:p w14:paraId="3AC8C27A"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Toda agua de amasado para el hormigón deberá ser aprobada por el Supervisor de Obra, y carecerá de aceites, ácidos alcalis, substancias vegetales, azúcar, y otras impurezas.</w:t>
      </w:r>
    </w:p>
    <w:p w14:paraId="42D9A65A"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Toda agua de calidad dudosa será sometida a análisis previos de laboratorio. Se rechazará el agua que no cumpla con una o varias de las siguientes condiciones:</w:t>
      </w:r>
    </w:p>
    <w:p w14:paraId="5FF9AF32"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Exponente de hidrógeno</w:t>
      </w:r>
      <w:r w:rsidRPr="00D03EF8">
        <w:rPr>
          <w:rFonts w:ascii="Arial" w:hAnsi="Arial"/>
          <w:color w:val="1F497D" w:themeColor="text2"/>
        </w:rPr>
        <w:tab/>
        <w:t xml:space="preserve">PH </w:t>
      </w:r>
      <w:r w:rsidRPr="00D03EF8">
        <w:rPr>
          <w:rFonts w:ascii="Arial" w:hAnsi="Arial"/>
          <w:color w:val="1F497D" w:themeColor="text2"/>
        </w:rPr>
        <w:tab/>
        <w:t xml:space="preserve">inferior </w:t>
      </w:r>
      <w:r w:rsidRPr="00D03EF8">
        <w:rPr>
          <w:rFonts w:ascii="Arial" w:hAnsi="Arial"/>
          <w:color w:val="1F497D" w:themeColor="text2"/>
        </w:rPr>
        <w:tab/>
        <w:t>a</w:t>
      </w:r>
      <w:r w:rsidRPr="00D03EF8">
        <w:rPr>
          <w:rFonts w:ascii="Arial" w:hAnsi="Arial"/>
          <w:color w:val="1F497D" w:themeColor="text2"/>
        </w:rPr>
        <w:tab/>
        <w:t xml:space="preserve"> 5</w:t>
      </w:r>
    </w:p>
    <w:p w14:paraId="08C2EBFB"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Materiales en suspensión</w:t>
      </w:r>
      <w:r w:rsidRPr="00D03EF8">
        <w:rPr>
          <w:rFonts w:ascii="Arial" w:hAnsi="Arial"/>
          <w:color w:val="1F497D" w:themeColor="text2"/>
        </w:rPr>
        <w:tab/>
      </w:r>
      <w:r w:rsidRPr="00D03EF8">
        <w:rPr>
          <w:rFonts w:ascii="Arial" w:hAnsi="Arial"/>
          <w:color w:val="1F497D" w:themeColor="text2"/>
        </w:rPr>
        <w:tab/>
        <w:t>superior a</w:t>
      </w:r>
      <w:r w:rsidRPr="00D03EF8">
        <w:rPr>
          <w:rFonts w:ascii="Arial" w:hAnsi="Arial"/>
          <w:color w:val="1F497D" w:themeColor="text2"/>
        </w:rPr>
        <w:tab/>
        <w:t>50 gr./lt.</w:t>
      </w:r>
    </w:p>
    <w:p w14:paraId="38E3B55B"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Materiales solubles, nocivos al Ho.</w:t>
      </w:r>
      <w:r w:rsidRPr="00D03EF8">
        <w:rPr>
          <w:rFonts w:ascii="Arial" w:hAnsi="Arial"/>
          <w:color w:val="1F497D" w:themeColor="text2"/>
        </w:rPr>
        <w:tab/>
        <w:t>superior a</w:t>
      </w:r>
      <w:r w:rsidRPr="00D03EF8">
        <w:rPr>
          <w:rFonts w:ascii="Arial" w:hAnsi="Arial"/>
          <w:color w:val="1F497D" w:themeColor="text2"/>
        </w:rPr>
        <w:tab/>
        <w:t>35 gr./lt.</w:t>
      </w:r>
    </w:p>
    <w:p w14:paraId="12B12E3E"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Sulfatos, expresados en SO4</w:t>
      </w:r>
      <w:r w:rsidRPr="00D03EF8">
        <w:rPr>
          <w:rFonts w:ascii="Arial" w:hAnsi="Arial"/>
          <w:color w:val="1F497D" w:themeColor="text2"/>
        </w:rPr>
        <w:tab/>
      </w:r>
      <w:r w:rsidRPr="00D03EF8">
        <w:rPr>
          <w:rFonts w:ascii="Arial" w:hAnsi="Arial"/>
          <w:color w:val="1F497D" w:themeColor="text2"/>
        </w:rPr>
        <w:tab/>
        <w:t>superior a</w:t>
      </w:r>
      <w:r w:rsidRPr="00D03EF8">
        <w:rPr>
          <w:rFonts w:ascii="Arial" w:hAnsi="Arial"/>
          <w:color w:val="1F497D" w:themeColor="text2"/>
        </w:rPr>
        <w:tab/>
        <w:t xml:space="preserve">  1 gr./lt.</w:t>
      </w:r>
    </w:p>
    <w:p w14:paraId="3247AD42"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Ion cloro CL</w:t>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 xml:space="preserve">superior a </w:t>
      </w:r>
      <w:r w:rsidRPr="00D03EF8">
        <w:rPr>
          <w:rFonts w:ascii="Arial" w:hAnsi="Arial"/>
          <w:color w:val="1F497D" w:themeColor="text2"/>
        </w:rPr>
        <w:tab/>
        <w:t xml:space="preserve">  6 gr./lt.</w:t>
      </w:r>
    </w:p>
    <w:p w14:paraId="02CE8151"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 xml:space="preserve">Substancias orgánicas solubles </w:t>
      </w:r>
      <w:r w:rsidRPr="00D03EF8">
        <w:rPr>
          <w:rFonts w:ascii="Arial" w:hAnsi="Arial"/>
          <w:color w:val="1F497D" w:themeColor="text2"/>
        </w:rPr>
        <w:tab/>
      </w:r>
      <w:r w:rsidRPr="00D03EF8">
        <w:rPr>
          <w:rFonts w:ascii="Arial" w:hAnsi="Arial"/>
          <w:color w:val="1F497D" w:themeColor="text2"/>
        </w:rPr>
        <w:tab/>
        <w:t>superior a</w:t>
      </w:r>
      <w:r w:rsidRPr="00D03EF8">
        <w:rPr>
          <w:rFonts w:ascii="Arial" w:hAnsi="Arial"/>
          <w:color w:val="1F497D" w:themeColor="text2"/>
        </w:rPr>
        <w:tab/>
        <w:t>15 gr./lt.</w:t>
      </w:r>
    </w:p>
    <w:p w14:paraId="095F8D5B"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La temperatura del agua para la preparación del hormigón será superior a 5°C.</w:t>
      </w:r>
    </w:p>
    <w:p w14:paraId="796C8BB8"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b/>
          <w:color w:val="1F497D" w:themeColor="text2"/>
        </w:rPr>
        <w:t>Aditivos.</w:t>
      </w:r>
    </w:p>
    <w:p w14:paraId="54390AC7"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lastRenderedPageBreak/>
        <w:tab/>
        <w:t>El uso de aditivos para modificar ciertas propiedades del hormigón está prohibido sin la aprobación escrita del Supervisor. La ceniza fina y materiales relacionados están prohibidos, salvo que se especifique. El uso de cloruro de calcio está prohibido bajo cualquier circunstancia.</w:t>
      </w:r>
    </w:p>
    <w:p w14:paraId="2B5F54BA"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Como el modo de empleo y la dosificación requieren un estudio adecuado y un proceso que garantice una repartición uniforme del aditivo, este trabajo deberá realizarse bajo supervisión de personal calificado.</w:t>
      </w:r>
    </w:p>
    <w:p w14:paraId="1DEA65F3"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b/>
          <w:color w:val="1F497D" w:themeColor="text2"/>
        </w:rPr>
        <w:t>Fierro de refuerzo.</w:t>
      </w:r>
    </w:p>
    <w:p w14:paraId="4455E41C"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Deberá cumplir con lo especificado en la norma ASTM - A615 - 80.</w:t>
      </w:r>
    </w:p>
    <w:p w14:paraId="2E1CE5EF"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Las barras de acero de refuerzo deberán cumplir con  los siguientes requisitos mínimos de dimensiones y peso:</w:t>
      </w:r>
    </w:p>
    <w:p w14:paraId="14DA5398" w14:textId="77777777" w:rsidR="00D03EF8" w:rsidRPr="00D03EF8" w:rsidRDefault="00D03EF8" w:rsidP="00D03EF8">
      <w:pPr>
        <w:widowControl w:val="0"/>
        <w:spacing w:line="240" w:lineRule="atLeast"/>
        <w:jc w:val="both"/>
        <w:rPr>
          <w:rFonts w:ascii="Arial" w:hAnsi="Arial"/>
          <w:color w:val="1F497D" w:themeColor="text2"/>
          <w:lang w:val="de-DE"/>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lang w:val="de-DE"/>
        </w:rPr>
        <w:t>1/4"</w:t>
      </w:r>
      <w:r w:rsidRPr="00D03EF8">
        <w:rPr>
          <w:rFonts w:ascii="Arial" w:hAnsi="Arial"/>
          <w:color w:val="1F497D" w:themeColor="text2"/>
          <w:lang w:val="de-DE"/>
        </w:rPr>
        <w:tab/>
      </w:r>
      <w:r w:rsidRPr="00D03EF8">
        <w:rPr>
          <w:rFonts w:ascii="Arial" w:hAnsi="Arial"/>
          <w:color w:val="1F497D" w:themeColor="text2"/>
          <w:lang w:val="de-DE"/>
        </w:rPr>
        <w:tab/>
      </w:r>
      <w:r w:rsidRPr="00D03EF8">
        <w:rPr>
          <w:rFonts w:ascii="Arial" w:hAnsi="Arial"/>
          <w:color w:val="1F497D" w:themeColor="text2"/>
          <w:lang w:val="de-DE"/>
        </w:rPr>
        <w:tab/>
        <w:t>0.25 kg./m</w:t>
      </w:r>
      <w:r w:rsidRPr="00D03EF8">
        <w:rPr>
          <w:rFonts w:ascii="Arial" w:hAnsi="Arial"/>
          <w:color w:val="1F497D" w:themeColor="text2"/>
          <w:lang w:val="de-DE"/>
        </w:rPr>
        <w:tab/>
      </w:r>
      <w:r w:rsidRPr="00D03EF8">
        <w:rPr>
          <w:rFonts w:ascii="Arial" w:hAnsi="Arial"/>
          <w:color w:val="1F497D" w:themeColor="text2"/>
          <w:lang w:val="de-DE"/>
        </w:rPr>
        <w:tab/>
      </w:r>
      <w:r w:rsidRPr="00D03EF8">
        <w:rPr>
          <w:rFonts w:ascii="Arial" w:hAnsi="Arial"/>
          <w:color w:val="1F497D" w:themeColor="text2"/>
          <w:lang w:val="de-DE"/>
        </w:rPr>
        <w:tab/>
        <w:t xml:space="preserve">  6 mm.</w:t>
      </w:r>
    </w:p>
    <w:p w14:paraId="16C5B3AE" w14:textId="77777777" w:rsidR="00D03EF8" w:rsidRPr="00D03EF8" w:rsidRDefault="00D03EF8" w:rsidP="00D03EF8">
      <w:pPr>
        <w:widowControl w:val="0"/>
        <w:spacing w:line="240" w:lineRule="atLeast"/>
        <w:jc w:val="both"/>
        <w:rPr>
          <w:rFonts w:ascii="Arial" w:hAnsi="Arial"/>
          <w:color w:val="1F497D" w:themeColor="text2"/>
          <w:lang w:val="de-DE"/>
        </w:rPr>
      </w:pPr>
      <w:r w:rsidRPr="00D03EF8">
        <w:rPr>
          <w:rFonts w:ascii="Arial" w:hAnsi="Arial"/>
          <w:color w:val="1F497D" w:themeColor="text2"/>
          <w:lang w:val="de-DE"/>
        </w:rPr>
        <w:tab/>
      </w:r>
      <w:r w:rsidRPr="00D03EF8">
        <w:rPr>
          <w:rFonts w:ascii="Arial" w:hAnsi="Arial"/>
          <w:color w:val="1F497D" w:themeColor="text2"/>
          <w:lang w:val="de-DE"/>
        </w:rPr>
        <w:tab/>
      </w:r>
      <w:r w:rsidRPr="00D03EF8">
        <w:rPr>
          <w:rFonts w:ascii="Arial" w:hAnsi="Arial"/>
          <w:color w:val="1F497D" w:themeColor="text2"/>
          <w:lang w:val="de-DE"/>
        </w:rPr>
        <w:tab/>
        <w:t>3/16"</w:t>
      </w:r>
      <w:r w:rsidRPr="00D03EF8">
        <w:rPr>
          <w:rFonts w:ascii="Arial" w:hAnsi="Arial"/>
          <w:color w:val="1F497D" w:themeColor="text2"/>
          <w:lang w:val="de-DE"/>
        </w:rPr>
        <w:tab/>
      </w:r>
      <w:r w:rsidRPr="00D03EF8">
        <w:rPr>
          <w:rFonts w:ascii="Arial" w:hAnsi="Arial"/>
          <w:color w:val="1F497D" w:themeColor="text2"/>
          <w:lang w:val="de-DE"/>
        </w:rPr>
        <w:tab/>
      </w:r>
      <w:r w:rsidRPr="00D03EF8">
        <w:rPr>
          <w:rFonts w:ascii="Arial" w:hAnsi="Arial"/>
          <w:color w:val="1F497D" w:themeColor="text2"/>
          <w:lang w:val="de-DE"/>
        </w:rPr>
        <w:tab/>
      </w:r>
      <w:r w:rsidRPr="00D03EF8">
        <w:rPr>
          <w:rFonts w:ascii="Arial" w:hAnsi="Arial"/>
          <w:color w:val="1F497D" w:themeColor="text2"/>
          <w:lang w:val="de-DE"/>
        </w:rPr>
        <w:tab/>
      </w:r>
      <w:r w:rsidRPr="00D03EF8">
        <w:rPr>
          <w:rFonts w:ascii="Arial" w:hAnsi="Arial"/>
          <w:color w:val="1F497D" w:themeColor="text2"/>
          <w:lang w:val="de-DE"/>
        </w:rPr>
        <w:tab/>
      </w:r>
      <w:r w:rsidRPr="00D03EF8">
        <w:rPr>
          <w:rFonts w:ascii="Arial" w:hAnsi="Arial"/>
          <w:color w:val="1F497D" w:themeColor="text2"/>
          <w:lang w:val="de-DE"/>
        </w:rPr>
        <w:tab/>
      </w:r>
      <w:r w:rsidRPr="00D03EF8">
        <w:rPr>
          <w:rFonts w:ascii="Arial" w:hAnsi="Arial"/>
          <w:color w:val="1F497D" w:themeColor="text2"/>
          <w:lang w:val="de-DE"/>
        </w:rPr>
        <w:tab/>
        <w:t xml:space="preserve">  8 mm.</w:t>
      </w:r>
    </w:p>
    <w:p w14:paraId="398ADC4C" w14:textId="77777777" w:rsidR="00D03EF8" w:rsidRPr="00D03EF8" w:rsidRDefault="00D03EF8" w:rsidP="00D03EF8">
      <w:pPr>
        <w:widowControl w:val="0"/>
        <w:spacing w:line="240" w:lineRule="atLeast"/>
        <w:jc w:val="both"/>
        <w:rPr>
          <w:rFonts w:ascii="Arial" w:hAnsi="Arial"/>
          <w:color w:val="1F497D" w:themeColor="text2"/>
          <w:lang w:val="de-DE"/>
        </w:rPr>
      </w:pPr>
      <w:r w:rsidRPr="00D03EF8">
        <w:rPr>
          <w:rFonts w:ascii="Arial" w:hAnsi="Arial"/>
          <w:color w:val="1F497D" w:themeColor="text2"/>
          <w:lang w:val="de-DE"/>
        </w:rPr>
        <w:tab/>
      </w:r>
      <w:r w:rsidRPr="00D03EF8">
        <w:rPr>
          <w:rFonts w:ascii="Arial" w:hAnsi="Arial"/>
          <w:color w:val="1F497D" w:themeColor="text2"/>
          <w:lang w:val="de-DE"/>
        </w:rPr>
        <w:tab/>
      </w:r>
      <w:r w:rsidRPr="00D03EF8">
        <w:rPr>
          <w:rFonts w:ascii="Arial" w:hAnsi="Arial"/>
          <w:color w:val="1F497D" w:themeColor="text2"/>
          <w:lang w:val="de-DE"/>
        </w:rPr>
        <w:tab/>
        <w:t>3/8"</w:t>
      </w:r>
      <w:r w:rsidRPr="00D03EF8">
        <w:rPr>
          <w:rFonts w:ascii="Arial" w:hAnsi="Arial"/>
          <w:color w:val="1F497D" w:themeColor="text2"/>
          <w:lang w:val="de-DE"/>
        </w:rPr>
        <w:tab/>
      </w:r>
      <w:r w:rsidRPr="00D03EF8">
        <w:rPr>
          <w:rFonts w:ascii="Arial" w:hAnsi="Arial"/>
          <w:color w:val="1F497D" w:themeColor="text2"/>
          <w:lang w:val="de-DE"/>
        </w:rPr>
        <w:tab/>
      </w:r>
      <w:r w:rsidRPr="00D03EF8">
        <w:rPr>
          <w:rFonts w:ascii="Arial" w:hAnsi="Arial"/>
          <w:color w:val="1F497D" w:themeColor="text2"/>
          <w:lang w:val="de-DE"/>
        </w:rPr>
        <w:tab/>
        <w:t>0.56 kg./m</w:t>
      </w:r>
      <w:r w:rsidRPr="00D03EF8">
        <w:rPr>
          <w:rFonts w:ascii="Arial" w:hAnsi="Arial"/>
          <w:color w:val="1F497D" w:themeColor="text2"/>
          <w:lang w:val="de-DE"/>
        </w:rPr>
        <w:tab/>
      </w:r>
      <w:r w:rsidRPr="00D03EF8">
        <w:rPr>
          <w:rFonts w:ascii="Arial" w:hAnsi="Arial"/>
          <w:color w:val="1F497D" w:themeColor="text2"/>
          <w:lang w:val="de-DE"/>
        </w:rPr>
        <w:tab/>
      </w:r>
      <w:r w:rsidRPr="00D03EF8">
        <w:rPr>
          <w:rFonts w:ascii="Arial" w:hAnsi="Arial"/>
          <w:color w:val="1F497D" w:themeColor="text2"/>
          <w:lang w:val="de-DE"/>
        </w:rPr>
        <w:tab/>
        <w:t>10 mm.</w:t>
      </w:r>
    </w:p>
    <w:p w14:paraId="1F323165" w14:textId="77777777" w:rsidR="00D03EF8" w:rsidRPr="00D03EF8" w:rsidRDefault="00D03EF8" w:rsidP="00D03EF8">
      <w:pPr>
        <w:widowControl w:val="0"/>
        <w:spacing w:line="240" w:lineRule="atLeast"/>
        <w:jc w:val="both"/>
        <w:rPr>
          <w:rFonts w:ascii="Arial" w:hAnsi="Arial"/>
          <w:color w:val="1F497D" w:themeColor="text2"/>
          <w:lang w:val="de-DE"/>
        </w:rPr>
      </w:pPr>
      <w:r w:rsidRPr="00D03EF8">
        <w:rPr>
          <w:rFonts w:ascii="Arial" w:hAnsi="Arial"/>
          <w:color w:val="1F497D" w:themeColor="text2"/>
          <w:lang w:val="de-DE"/>
        </w:rPr>
        <w:tab/>
      </w:r>
      <w:r w:rsidRPr="00D03EF8">
        <w:rPr>
          <w:rFonts w:ascii="Arial" w:hAnsi="Arial"/>
          <w:color w:val="1F497D" w:themeColor="text2"/>
          <w:lang w:val="de-DE"/>
        </w:rPr>
        <w:tab/>
      </w:r>
      <w:r w:rsidRPr="00D03EF8">
        <w:rPr>
          <w:rFonts w:ascii="Arial" w:hAnsi="Arial"/>
          <w:color w:val="1F497D" w:themeColor="text2"/>
          <w:lang w:val="de-DE"/>
        </w:rPr>
        <w:tab/>
        <w:t>1/2"</w:t>
      </w:r>
      <w:r w:rsidRPr="00D03EF8">
        <w:rPr>
          <w:rFonts w:ascii="Arial" w:hAnsi="Arial"/>
          <w:color w:val="1F497D" w:themeColor="text2"/>
          <w:lang w:val="de-DE"/>
        </w:rPr>
        <w:tab/>
      </w:r>
      <w:r w:rsidRPr="00D03EF8">
        <w:rPr>
          <w:rFonts w:ascii="Arial" w:hAnsi="Arial"/>
          <w:color w:val="1F497D" w:themeColor="text2"/>
          <w:lang w:val="de-DE"/>
        </w:rPr>
        <w:tab/>
      </w:r>
      <w:r w:rsidRPr="00D03EF8">
        <w:rPr>
          <w:rFonts w:ascii="Arial" w:hAnsi="Arial"/>
          <w:color w:val="1F497D" w:themeColor="text2"/>
          <w:lang w:val="de-DE"/>
        </w:rPr>
        <w:tab/>
        <w:t>1.00 kg./m</w:t>
      </w:r>
      <w:r w:rsidRPr="00D03EF8">
        <w:rPr>
          <w:rFonts w:ascii="Arial" w:hAnsi="Arial"/>
          <w:color w:val="1F497D" w:themeColor="text2"/>
          <w:lang w:val="de-DE"/>
        </w:rPr>
        <w:tab/>
      </w:r>
      <w:r w:rsidRPr="00D03EF8">
        <w:rPr>
          <w:rFonts w:ascii="Arial" w:hAnsi="Arial"/>
          <w:color w:val="1F497D" w:themeColor="text2"/>
          <w:lang w:val="de-DE"/>
        </w:rPr>
        <w:tab/>
      </w:r>
      <w:r w:rsidRPr="00D03EF8">
        <w:rPr>
          <w:rFonts w:ascii="Arial" w:hAnsi="Arial"/>
          <w:color w:val="1F497D" w:themeColor="text2"/>
          <w:lang w:val="de-DE"/>
        </w:rPr>
        <w:tab/>
        <w:t>12 mm.</w:t>
      </w:r>
    </w:p>
    <w:p w14:paraId="639DA4BD" w14:textId="77777777" w:rsidR="00D03EF8" w:rsidRPr="00D03EF8" w:rsidRDefault="00D03EF8" w:rsidP="00D03EF8">
      <w:pPr>
        <w:widowControl w:val="0"/>
        <w:spacing w:line="240" w:lineRule="atLeast"/>
        <w:jc w:val="both"/>
        <w:rPr>
          <w:rFonts w:ascii="Arial" w:hAnsi="Arial"/>
          <w:color w:val="1F497D" w:themeColor="text2"/>
          <w:lang w:val="de-DE"/>
        </w:rPr>
      </w:pPr>
      <w:r w:rsidRPr="00D03EF8">
        <w:rPr>
          <w:rFonts w:ascii="Arial" w:hAnsi="Arial"/>
          <w:color w:val="1F497D" w:themeColor="text2"/>
          <w:lang w:val="de-DE"/>
        </w:rPr>
        <w:tab/>
      </w:r>
      <w:r w:rsidRPr="00D03EF8">
        <w:rPr>
          <w:rFonts w:ascii="Arial" w:hAnsi="Arial"/>
          <w:color w:val="1F497D" w:themeColor="text2"/>
          <w:lang w:val="de-DE"/>
        </w:rPr>
        <w:tab/>
      </w:r>
      <w:r w:rsidRPr="00D03EF8">
        <w:rPr>
          <w:rFonts w:ascii="Arial" w:hAnsi="Arial"/>
          <w:color w:val="1F497D" w:themeColor="text2"/>
          <w:lang w:val="de-DE"/>
        </w:rPr>
        <w:tab/>
        <w:t>5/8"</w:t>
      </w:r>
      <w:r w:rsidRPr="00D03EF8">
        <w:rPr>
          <w:rFonts w:ascii="Arial" w:hAnsi="Arial"/>
          <w:color w:val="1F497D" w:themeColor="text2"/>
          <w:lang w:val="de-DE"/>
        </w:rPr>
        <w:tab/>
      </w:r>
      <w:r w:rsidRPr="00D03EF8">
        <w:rPr>
          <w:rFonts w:ascii="Arial" w:hAnsi="Arial"/>
          <w:color w:val="1F497D" w:themeColor="text2"/>
          <w:lang w:val="de-DE"/>
        </w:rPr>
        <w:tab/>
      </w:r>
      <w:r w:rsidRPr="00D03EF8">
        <w:rPr>
          <w:rFonts w:ascii="Arial" w:hAnsi="Arial"/>
          <w:color w:val="1F497D" w:themeColor="text2"/>
          <w:lang w:val="de-DE"/>
        </w:rPr>
        <w:tab/>
        <w:t>1.55 kg./m</w:t>
      </w:r>
      <w:r w:rsidRPr="00D03EF8">
        <w:rPr>
          <w:rFonts w:ascii="Arial" w:hAnsi="Arial"/>
          <w:color w:val="1F497D" w:themeColor="text2"/>
          <w:lang w:val="de-DE"/>
        </w:rPr>
        <w:tab/>
      </w:r>
      <w:r w:rsidRPr="00D03EF8">
        <w:rPr>
          <w:rFonts w:ascii="Arial" w:hAnsi="Arial"/>
          <w:color w:val="1F497D" w:themeColor="text2"/>
          <w:lang w:val="de-DE"/>
        </w:rPr>
        <w:tab/>
      </w:r>
      <w:r w:rsidRPr="00D03EF8">
        <w:rPr>
          <w:rFonts w:ascii="Arial" w:hAnsi="Arial"/>
          <w:color w:val="1F497D" w:themeColor="text2"/>
          <w:lang w:val="de-DE"/>
        </w:rPr>
        <w:tab/>
        <w:t>16 mm.</w:t>
      </w:r>
    </w:p>
    <w:p w14:paraId="31C5D794"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lang w:val="de-DE"/>
        </w:rPr>
        <w:tab/>
      </w:r>
      <w:r w:rsidRPr="00D03EF8">
        <w:rPr>
          <w:rFonts w:ascii="Arial" w:hAnsi="Arial"/>
          <w:color w:val="1F497D" w:themeColor="text2"/>
          <w:lang w:val="de-DE"/>
        </w:rPr>
        <w:tab/>
      </w:r>
      <w:r w:rsidRPr="00D03EF8">
        <w:rPr>
          <w:rFonts w:ascii="Arial" w:hAnsi="Arial"/>
          <w:color w:val="1F497D" w:themeColor="text2"/>
          <w:lang w:val="de-DE"/>
        </w:rPr>
        <w:tab/>
      </w:r>
      <w:r w:rsidRPr="00D03EF8">
        <w:rPr>
          <w:rFonts w:ascii="Arial" w:hAnsi="Arial"/>
          <w:color w:val="1F497D" w:themeColor="text2"/>
        </w:rPr>
        <w:t>3/4"</w:t>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2.24 kg./m</w:t>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20 mm.</w:t>
      </w:r>
    </w:p>
    <w:p w14:paraId="0DEC1858"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lastRenderedPageBreak/>
        <w:tab/>
      </w:r>
      <w:r w:rsidRPr="00D03EF8">
        <w:rPr>
          <w:rFonts w:ascii="Arial" w:hAnsi="Arial"/>
          <w:color w:val="1F497D" w:themeColor="text2"/>
        </w:rPr>
        <w:tab/>
      </w:r>
      <w:r w:rsidRPr="00D03EF8">
        <w:rPr>
          <w:rFonts w:ascii="Arial" w:hAnsi="Arial"/>
          <w:color w:val="1F497D" w:themeColor="text2"/>
        </w:rPr>
        <w:tab/>
        <w:t xml:space="preserve">   1"</w:t>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25 mm.</w:t>
      </w:r>
    </w:p>
    <w:p w14:paraId="6EBE7C8D" w14:textId="26BF6E99"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t>Todas las barras deberán ser de tipo corrugado, y tendrán una fatiga de fluencia mínima de 4.200 kg/cm2 y una deformación permanente de 0.20 %. Si existe alguna duda de la Supervisión sobre la calidad del acero, el Contratista deberá efectuar ensayos de laboratorio para verificación y aceptación del material. Estas deberán ser efectuadas en un laboratorio aprobado por la Supervisión y sus costos correrán por parte del Contratista.</w:t>
      </w:r>
    </w:p>
    <w:p w14:paraId="1CBD14DA"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El acero de refuerzo deberá estar libre de oxidación, grietas, herrumbre, escamas u otros adherentes al momento de ser entregado. Se protegerá apropiadamente el acero en la obra, a fin de evitar la corrosión de este.</w:t>
      </w:r>
    </w:p>
    <w:p w14:paraId="4C04E430"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b/>
          <w:color w:val="1F497D" w:themeColor="text2"/>
        </w:rPr>
        <w:t>Mezcladora.</w:t>
      </w:r>
    </w:p>
    <w:p w14:paraId="72B2EE1C"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Serán de una capacidad nominal no menor de un saco de cemento. El volumen de hormigón mezclado no deberá exceder en más del 10% de la capacidad nominal de la mezcladora.</w:t>
      </w:r>
    </w:p>
    <w:p w14:paraId="55659EDB"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La mezcladora deberá ser operada a la velocidad del tambor que se muestra en la placa del fabricante adherida al aparato.</w:t>
      </w:r>
    </w:p>
    <w:p w14:paraId="368C2CF9"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La mezcladora deberá ser limpiada a intervalos apropiados, y en todos los finales de jornada.</w:t>
      </w:r>
    </w:p>
    <w:p w14:paraId="10F8BBBA"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b/>
          <w:color w:val="1F497D" w:themeColor="text2"/>
        </w:rPr>
        <w:t>Vibradora.</w:t>
      </w:r>
    </w:p>
    <w:p w14:paraId="31468D36"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lastRenderedPageBreak/>
        <w:tab/>
        <w:t>Serán del tipo inmersión con tubo sumergido con una frecuencia no menor de 5000 impulsos por minuto, o cualquier otro tipo de vibradora sujeto a la aprobación de la Supervisión.</w:t>
      </w:r>
    </w:p>
    <w:p w14:paraId="7AA424C2"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Al ejecutar el vibrado se cuidará de no tocar las armaduras de refuerzo del hormigón.</w:t>
      </w:r>
    </w:p>
    <w:p w14:paraId="06232602"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No se transportará el hormigón horizontalmente para evitar su segregación.</w:t>
      </w:r>
    </w:p>
    <w:p w14:paraId="0D75D433"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Se dejará de vibrar cuando aparezca la pasta de cemento superficialmente.</w:t>
      </w:r>
    </w:p>
    <w:p w14:paraId="335CEEF5"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b/>
          <w:i/>
          <w:color w:val="1F497D" w:themeColor="text2"/>
          <w:u w:val="single"/>
        </w:rPr>
        <w:t>3.-</w:t>
      </w:r>
      <w:r w:rsidRPr="00D03EF8">
        <w:rPr>
          <w:rFonts w:ascii="Arial" w:hAnsi="Arial"/>
          <w:b/>
          <w:i/>
          <w:color w:val="1F497D" w:themeColor="text2"/>
          <w:u w:val="single"/>
        </w:rPr>
        <w:tab/>
        <w:t>Procedimiento  para la ejecución.</w:t>
      </w:r>
    </w:p>
    <w:p w14:paraId="563EC08A"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b/>
          <w:color w:val="1F497D" w:themeColor="text2"/>
        </w:rPr>
        <w:t>Encofrados.</w:t>
      </w:r>
    </w:p>
    <w:p w14:paraId="406D5D8D"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Proveer la instalación de accesorios de inserción, plantillas, dispositivos de fijación, etc., que serán colocados en el concreto antes de vaciar.</w:t>
      </w:r>
    </w:p>
    <w:p w14:paraId="3EAAC7E2"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Para las columnas, implementar los registros de limpieza temporales en la base del encofrado para facilitar la limpieza y la inspección.</w:t>
      </w:r>
    </w:p>
    <w:p w14:paraId="38C304E4"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El encofrado será limpiado de residuos de concreto, tierra, astillas de madera, revisado y separado para su utilización apropiada.</w:t>
      </w:r>
    </w:p>
    <w:p w14:paraId="2C9F65DD"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lastRenderedPageBreak/>
        <w:tab/>
        <w:t>Hacer ajustes apropiados al encofrado, antes, durante, y después del vaciado.</w:t>
      </w:r>
    </w:p>
    <w:p w14:paraId="7A138A40"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No se removerá el encofrado en un tiempo menor a 24 horas de empezado el vaciado. Si la temperatura está por debajo de los 10°C o si el hormigón (en escaleras, vigas, etc.) requiere del encofrado como soporte estructural, este se dejará intacto hasta que el hormigón alcance la adecuada resistencia. Los plazos mínimos para proceder al desencofrado son los siguientes:</w:t>
      </w:r>
    </w:p>
    <w:p w14:paraId="08AE8C33"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Laterales de vigas</w:t>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 xml:space="preserve">  3 días</w:t>
      </w:r>
    </w:p>
    <w:p w14:paraId="2B45356E"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Losas, fondos de viga, dejando puntales</w:t>
      </w:r>
      <w:r w:rsidRPr="00D03EF8">
        <w:rPr>
          <w:rFonts w:ascii="Arial" w:hAnsi="Arial"/>
          <w:color w:val="1F497D" w:themeColor="text2"/>
        </w:rPr>
        <w:tab/>
      </w:r>
      <w:r w:rsidRPr="00D03EF8">
        <w:rPr>
          <w:rFonts w:ascii="Arial" w:hAnsi="Arial"/>
          <w:color w:val="1F497D" w:themeColor="text2"/>
        </w:rPr>
        <w:tab/>
        <w:t>14 días</w:t>
      </w:r>
    </w:p>
    <w:p w14:paraId="191F7995"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Retiro de puntales de seguridad</w:t>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21 días</w:t>
      </w:r>
    </w:p>
    <w:p w14:paraId="66A4FB78"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Asumir la responsabilidad para la remoción del encofrado. La reposición o reparación del concreto dañado por una remoción prematura  o descuidada del encofrado serán ejecutadas sin costo adicional para el Propietario.</w:t>
      </w:r>
    </w:p>
    <w:p w14:paraId="62502686"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Cuando los encofrados sean removidos, los separadores de madera y metal, los alambres de amarre, clavos, salientes, etc., incrustados en el concreto serán cortados y las aberturas o depresiones en el concreto causadas por las mismas serán rellenadas nítidamente con mezcla compatible con los acabados finales de las superficies del concreto expuesto.</w:t>
      </w:r>
    </w:p>
    <w:p w14:paraId="37E2CD27" w14:textId="77777777" w:rsidR="00D03EF8" w:rsidRPr="00D03EF8" w:rsidRDefault="00D03EF8" w:rsidP="00D03EF8">
      <w:pPr>
        <w:widowControl w:val="0"/>
        <w:spacing w:line="240" w:lineRule="atLeast"/>
        <w:jc w:val="both"/>
        <w:rPr>
          <w:rFonts w:ascii="Arial" w:hAnsi="Arial"/>
          <w:color w:val="1F497D" w:themeColor="text2"/>
        </w:rPr>
      </w:pPr>
      <w:r>
        <w:rPr>
          <w:rFonts w:ascii="Arial" w:hAnsi="Arial"/>
        </w:rPr>
        <w:tab/>
      </w:r>
      <w:r w:rsidRPr="00D03EF8">
        <w:rPr>
          <w:rFonts w:ascii="Arial" w:hAnsi="Arial"/>
          <w:color w:val="1F497D" w:themeColor="text2"/>
        </w:rPr>
        <w:t xml:space="preserve">Para vigas y losas de grandes luces, se dará al encofrado una </w:t>
      </w:r>
      <w:r w:rsidRPr="00D03EF8">
        <w:rPr>
          <w:rFonts w:ascii="Arial" w:hAnsi="Arial"/>
          <w:color w:val="1F497D" w:themeColor="text2"/>
        </w:rPr>
        <w:lastRenderedPageBreak/>
        <w:t>contraflecha, de tal manera que luego de desencofrar, el aspecto estético de la estructura pueda ser considerado como satisfactorio.</w:t>
      </w:r>
    </w:p>
    <w:p w14:paraId="7D539606"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b/>
          <w:color w:val="1F497D" w:themeColor="text2"/>
        </w:rPr>
        <w:t>Acero de refuerzo.</w:t>
      </w:r>
    </w:p>
    <w:p w14:paraId="0AAF5F37"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Cortar, doblar, armar y colocar todas las barras de armadura en su posición exacta, manteniendo esa posición durante el vaciado y la compactación del hormigón. La armadura será sujetada con precisión, con separadores de plástico o cemento, no se permitirá la colocación de separadores de acero.</w:t>
      </w:r>
    </w:p>
    <w:p w14:paraId="04E47E5A"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Doblar las barras en frío, en ningún caso se calentarán las mismas. Las barras que tengan fisuras en los puntos de doblado serán rechazadas.</w:t>
      </w:r>
    </w:p>
    <w:p w14:paraId="4CCFED1B"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Anclar y amarrar de forma segura las varillas de refuerzo. La tolerancia máxima de variación permitida en la distancia entre barras será de 6 mm.</w:t>
      </w:r>
    </w:p>
    <w:p w14:paraId="5FC7F74E"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La colocación y fijación de la armadura en cada sección de la obra, deberá ser aprobada por la Supervisión antes de proceder al vaciado del hormigón.</w:t>
      </w:r>
    </w:p>
    <w:p w14:paraId="156744A7"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Salvo indicación contraria, el refuerzo deberá tener una cubierta protectora mínima  de acuerdo a lo siguiente:</w:t>
      </w:r>
    </w:p>
    <w:p w14:paraId="5BA230F8"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Zapatas</w:t>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75 mm.</w:t>
      </w:r>
    </w:p>
    <w:p w14:paraId="783D8C0E"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lastRenderedPageBreak/>
        <w:tab/>
      </w:r>
      <w:r w:rsidRPr="00D03EF8">
        <w:rPr>
          <w:rFonts w:ascii="Arial" w:hAnsi="Arial"/>
          <w:color w:val="1F497D" w:themeColor="text2"/>
        </w:rPr>
        <w:tab/>
      </w:r>
      <w:r w:rsidRPr="00D03EF8">
        <w:rPr>
          <w:rFonts w:ascii="Arial" w:hAnsi="Arial"/>
          <w:color w:val="1F497D" w:themeColor="text2"/>
        </w:rPr>
        <w:tab/>
        <w:t>Vigas expuestas al suelo o intemperie</w:t>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20 mm.</w:t>
      </w:r>
    </w:p>
    <w:p w14:paraId="6C32FFDA"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Muros o losas expuestas al suelo o la intemperie</w:t>
      </w:r>
      <w:r w:rsidRPr="00D03EF8">
        <w:rPr>
          <w:rFonts w:ascii="Arial" w:hAnsi="Arial"/>
          <w:color w:val="1F497D" w:themeColor="text2"/>
        </w:rPr>
        <w:tab/>
      </w:r>
      <w:r w:rsidRPr="00D03EF8">
        <w:rPr>
          <w:rFonts w:ascii="Arial" w:hAnsi="Arial"/>
          <w:color w:val="1F497D" w:themeColor="text2"/>
        </w:rPr>
        <w:tab/>
        <w:t>38 mm.</w:t>
      </w:r>
    </w:p>
    <w:p w14:paraId="7B8E3751"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Losas, muros, y viguetas</w:t>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20 mm.</w:t>
      </w:r>
    </w:p>
    <w:p w14:paraId="19ED18A3"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Vigas y columnas</w:t>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25 mm.</w:t>
      </w:r>
    </w:p>
    <w:p w14:paraId="49BF3EE7" w14:textId="77777777" w:rsid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En vigas, losas, y muros evitar empalmes de refuerzo en los puntos de máximo esfuerzo. Los traslapes de las barras deberán tener  un mínimo de 40 veces su diámetro. Ningún empalme será menor a 30 cm.</w:t>
      </w:r>
    </w:p>
    <w:p w14:paraId="5FE619D2"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b/>
          <w:color w:val="1F497D" w:themeColor="text2"/>
        </w:rPr>
        <w:t>Hormigón.</w:t>
      </w:r>
    </w:p>
    <w:p w14:paraId="19797AE9"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Suministro y colocación de concreto con resistencia a la compresión  a los 28 días de 210 kgs. por cm2 lo cual comprende los siguientes ítems:</w:t>
      </w:r>
    </w:p>
    <w:p w14:paraId="468615EB"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Zapatas</w:t>
      </w:r>
    </w:p>
    <w:p w14:paraId="2103BCC7"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Cimientos</w:t>
      </w:r>
    </w:p>
    <w:p w14:paraId="276DE10E"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Bases para equipos</w:t>
      </w:r>
    </w:p>
    <w:p w14:paraId="3D5FA9DB"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Muros de contención</w:t>
      </w:r>
    </w:p>
    <w:p w14:paraId="1A04133F"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Losas de construcción sobre el suelo</w:t>
      </w:r>
    </w:p>
    <w:p w14:paraId="296325D0"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Muros</w:t>
      </w:r>
    </w:p>
    <w:p w14:paraId="5BAE72CE"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lastRenderedPageBreak/>
        <w:tab/>
      </w:r>
      <w:r w:rsidRPr="00D03EF8">
        <w:rPr>
          <w:rFonts w:ascii="Arial" w:hAnsi="Arial"/>
          <w:color w:val="1F497D" w:themeColor="text2"/>
        </w:rPr>
        <w:tab/>
      </w:r>
      <w:r w:rsidRPr="00D03EF8">
        <w:rPr>
          <w:rFonts w:ascii="Arial" w:hAnsi="Arial"/>
          <w:color w:val="1F497D" w:themeColor="text2"/>
        </w:rPr>
        <w:tab/>
        <w:t>Escaleras y descansos</w:t>
      </w:r>
    </w:p>
    <w:p w14:paraId="4E77254C"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Columnas</w:t>
      </w:r>
    </w:p>
    <w:p w14:paraId="4BDEB3FE"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Vigas</w:t>
      </w:r>
    </w:p>
    <w:p w14:paraId="39ABF9E1"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Losas llenas y alivianadas</w:t>
      </w:r>
    </w:p>
    <w:p w14:paraId="159E0814"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Rampas</w:t>
      </w:r>
    </w:p>
    <w:p w14:paraId="6AA8AAD9" w14:textId="77777777" w:rsidR="00D03EF8" w:rsidRPr="00D03EF8" w:rsidRDefault="00D03EF8" w:rsidP="00D03EF8">
      <w:pPr>
        <w:widowControl w:val="0"/>
        <w:spacing w:line="240" w:lineRule="atLeast"/>
        <w:jc w:val="both"/>
        <w:rPr>
          <w:rFonts w:ascii="Arial" w:hAnsi="Arial"/>
          <w:color w:val="1F497D" w:themeColor="text2"/>
        </w:rPr>
      </w:pPr>
    </w:p>
    <w:p w14:paraId="63AF40E3" w14:textId="77777777" w:rsidR="00D03EF8" w:rsidRPr="00D03EF8" w:rsidRDefault="00D03EF8" w:rsidP="00D03EF8">
      <w:pPr>
        <w:widowControl w:val="0"/>
        <w:spacing w:line="240" w:lineRule="atLeast"/>
        <w:jc w:val="both"/>
        <w:rPr>
          <w:rFonts w:ascii="Arial" w:hAnsi="Arial"/>
          <w:color w:val="1F497D" w:themeColor="text2"/>
        </w:rPr>
      </w:pPr>
      <w:r>
        <w:rPr>
          <w:rFonts w:ascii="Arial" w:hAnsi="Arial"/>
        </w:rPr>
        <w:tab/>
      </w:r>
      <w:r w:rsidRPr="00D03EF8">
        <w:rPr>
          <w:rFonts w:ascii="Arial" w:hAnsi="Arial"/>
          <w:color w:val="1F497D" w:themeColor="text2"/>
        </w:rPr>
        <w:t>El peso mínimo del cemento para alcanzar esta resistencia será de 315 kgs. por metro cúbico, sin embargo este peso es solamente referencial, ya que la resistencia final también depende de la calidad y limpieza de los agregados, lo cual puede significar un incremento en la cantidad de cemento a utilizarse.</w:t>
      </w:r>
    </w:p>
    <w:p w14:paraId="5559408C"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Los componentes del hormigón serán introducidos en el siguiente orden: grava, cemento, arena, y posteriormente, y luego de un premezclado, se añadirá el agua.</w:t>
      </w:r>
    </w:p>
    <w:p w14:paraId="5C0E0CE8"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El tiempo de mezclado será de un minuto como mínimo, incrementándose el tiempo en 20 segundos por cada metro cúbico de concreto o fracción excedente de cada metro cúbico.</w:t>
      </w:r>
    </w:p>
    <w:p w14:paraId="2211F627"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El hormigón será mezclado, únicamente en las cantidades necesarias para su uso inmediato. No se permitirá la reactivación del hormigón.</w:t>
      </w:r>
    </w:p>
    <w:p w14:paraId="3F27E602"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lastRenderedPageBreak/>
        <w:tab/>
        <w:t>En caso de utilizarse concreto premezclado la mezcladora de camión deberá cumplir con las normas establecidas, el máximo revenimiento permitido será de 10 cm y se deberá exigir a la planta de premezclado una orden de envío completa para cada colado de hormigón con los siguientes datos:</w:t>
      </w:r>
    </w:p>
    <w:p w14:paraId="08B76474"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1.</w:t>
      </w:r>
      <w:r w:rsidRPr="00D03EF8">
        <w:rPr>
          <w:rFonts w:ascii="Arial" w:hAnsi="Arial"/>
          <w:color w:val="1F497D" w:themeColor="text2"/>
        </w:rPr>
        <w:tab/>
        <w:t>Nombre de la planta de premezclado del hormigón.</w:t>
      </w:r>
    </w:p>
    <w:p w14:paraId="7E956DCF"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2.</w:t>
      </w:r>
      <w:r w:rsidRPr="00D03EF8">
        <w:rPr>
          <w:rFonts w:ascii="Arial" w:hAnsi="Arial"/>
          <w:color w:val="1F497D" w:themeColor="text2"/>
        </w:rPr>
        <w:tab/>
        <w:t>Número de serie.</w:t>
      </w:r>
    </w:p>
    <w:p w14:paraId="45A29CD4"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3.</w:t>
      </w:r>
      <w:r w:rsidRPr="00D03EF8">
        <w:rPr>
          <w:rFonts w:ascii="Arial" w:hAnsi="Arial"/>
          <w:color w:val="1F497D" w:themeColor="text2"/>
        </w:rPr>
        <w:tab/>
        <w:t>Fecha y número del camión.</w:t>
      </w:r>
    </w:p>
    <w:p w14:paraId="0A6749F6"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4.</w:t>
      </w:r>
      <w:r w:rsidRPr="00D03EF8">
        <w:rPr>
          <w:rFonts w:ascii="Arial" w:hAnsi="Arial"/>
          <w:color w:val="1F497D" w:themeColor="text2"/>
        </w:rPr>
        <w:tab/>
        <w:t>Nombre del Contratista.</w:t>
      </w:r>
    </w:p>
    <w:p w14:paraId="378D06C8"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5.</w:t>
      </w:r>
      <w:r w:rsidRPr="00D03EF8">
        <w:rPr>
          <w:rFonts w:ascii="Arial" w:hAnsi="Arial"/>
          <w:color w:val="1F497D" w:themeColor="text2"/>
        </w:rPr>
        <w:tab/>
        <w:t>Nombre y localización de la obra.</w:t>
      </w:r>
    </w:p>
    <w:p w14:paraId="384A0B23"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6.</w:t>
      </w:r>
      <w:r w:rsidRPr="00D03EF8">
        <w:rPr>
          <w:rFonts w:ascii="Arial" w:hAnsi="Arial"/>
          <w:color w:val="1F497D" w:themeColor="text2"/>
        </w:rPr>
        <w:tab/>
        <w:t>Clase específica del concreto, de acuerdo a las especificaciones.</w:t>
      </w:r>
    </w:p>
    <w:p w14:paraId="0B9A0773"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7.</w:t>
      </w:r>
      <w:r w:rsidRPr="00D03EF8">
        <w:rPr>
          <w:rFonts w:ascii="Arial" w:hAnsi="Arial"/>
          <w:color w:val="1F497D" w:themeColor="text2"/>
        </w:rPr>
        <w:tab/>
        <w:t>Cantidad del hormigón.</w:t>
      </w:r>
    </w:p>
    <w:p w14:paraId="2F1C7010"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8.</w:t>
      </w:r>
      <w:r w:rsidRPr="00D03EF8">
        <w:rPr>
          <w:rFonts w:ascii="Arial" w:hAnsi="Arial"/>
          <w:color w:val="1F497D" w:themeColor="text2"/>
        </w:rPr>
        <w:tab/>
        <w:t>Tiempo de carga.</w:t>
      </w:r>
    </w:p>
    <w:p w14:paraId="7103F2DF"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9.</w:t>
      </w:r>
      <w:r w:rsidRPr="00D03EF8">
        <w:rPr>
          <w:rFonts w:ascii="Arial" w:hAnsi="Arial"/>
          <w:color w:val="1F497D" w:themeColor="text2"/>
        </w:rPr>
        <w:tab/>
        <w:t>Tipo, nombre, y cantidad de los aditivos empleados.</w:t>
      </w:r>
    </w:p>
    <w:p w14:paraId="3F8945C7"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10.</w:t>
      </w:r>
      <w:r w:rsidRPr="00D03EF8">
        <w:rPr>
          <w:rFonts w:ascii="Arial" w:hAnsi="Arial"/>
          <w:color w:val="1F497D" w:themeColor="text2"/>
        </w:rPr>
        <w:tab/>
        <w:t>Cantidad de cemento.</w:t>
      </w:r>
    </w:p>
    <w:p w14:paraId="1046CB5F"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11.</w:t>
      </w:r>
      <w:r w:rsidRPr="00D03EF8">
        <w:rPr>
          <w:rFonts w:ascii="Arial" w:hAnsi="Arial"/>
          <w:color w:val="1F497D" w:themeColor="text2"/>
        </w:rPr>
        <w:tab/>
        <w:t>Contenido total de agua.</w:t>
      </w:r>
    </w:p>
    <w:p w14:paraId="06F4BA75"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12.</w:t>
      </w:r>
      <w:r w:rsidRPr="00D03EF8">
        <w:rPr>
          <w:rFonts w:ascii="Arial" w:hAnsi="Arial"/>
          <w:color w:val="1F497D" w:themeColor="text2"/>
        </w:rPr>
        <w:tab/>
        <w:t>Agua añadida por el receptor, incluyendo sus iniciales.</w:t>
      </w:r>
    </w:p>
    <w:p w14:paraId="75A1BDCB"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lastRenderedPageBreak/>
        <w:tab/>
        <w:t>Se guardarán estas ordenes de envío en la obra para uso del Propietario o la Supervisión.</w:t>
      </w:r>
    </w:p>
    <w:p w14:paraId="58FB03CA" w14:textId="77777777" w:rsidR="00D03EF8" w:rsidRPr="00D03EF8" w:rsidRDefault="00D03EF8" w:rsidP="00D03EF8">
      <w:pPr>
        <w:widowControl w:val="0"/>
        <w:spacing w:line="240" w:lineRule="atLeast"/>
        <w:jc w:val="both"/>
        <w:rPr>
          <w:rFonts w:ascii="Arial" w:hAnsi="Arial"/>
          <w:color w:val="1F497D" w:themeColor="text2"/>
        </w:rPr>
      </w:pPr>
    </w:p>
    <w:p w14:paraId="30CD3DB7"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Al momento de efectuar el vaciado se deberá remover el agua y deshechos del espacio donde se vaciará, debiendo realizarse el vaciado tan pronto como sea posible después del mezclado. Depositar tan exacto como sea posible a su posición final.</w:t>
      </w:r>
    </w:p>
    <w:p w14:paraId="4CC56D72"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No usar hormigón contaminado, deteriorado o retemplado. No se empotrará aluminio en el concreto.</w:t>
      </w:r>
    </w:p>
    <w:p w14:paraId="4D0491B2"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Colocar cuidadosamente el hormigón alrededor de las barras de refuerzo. Compactar el hormigón en el encofrado donde sea requerido, por medio de vibración. Evitar mover o dar fluidez al hormigón por medio de vibraciones.</w:t>
      </w:r>
    </w:p>
    <w:p w14:paraId="435626FD"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El vaciado del concreto debe ser continuo hasta que una parte o sección esté terminada, salvo autorización de la Supervisión.</w:t>
      </w:r>
    </w:p>
    <w:p w14:paraId="5B22A322"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Se deberá evitar cualquier acumulación de hormigón endurecido. El concreto que no haya logrado su fraguado inicial deberá ser protegido en tiempo lluvioso para evitar exceso de agua en la mezcla.</w:t>
      </w:r>
    </w:p>
    <w:p w14:paraId="5AD9266B"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 xml:space="preserve">Localizar las juntas de construcción como se muestra en los planos para un mínimo deterioro del esfuerzo de la estructura terminada. Donde se hace la junta, la superficie del concreto deberá </w:t>
      </w:r>
      <w:r w:rsidRPr="00D03EF8">
        <w:rPr>
          <w:rFonts w:ascii="Arial" w:hAnsi="Arial"/>
          <w:color w:val="1F497D" w:themeColor="text2"/>
        </w:rPr>
        <w:lastRenderedPageBreak/>
        <w:t>limpiarse cuidadosamente y quitarse toda la lechada.</w:t>
      </w:r>
    </w:p>
    <w:p w14:paraId="57A3B342"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Los elementos empotrados, pernos, cajas, plantillas, tubos, ductos, mangas, etc., deberán ser instalados antes del vaciado.</w:t>
      </w:r>
    </w:p>
    <w:p w14:paraId="3E20C364"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Las tolerancias máximas en los trabajos de vaciado serán las siguientes:</w:t>
      </w:r>
    </w:p>
    <w:p w14:paraId="09F4BA0F" w14:textId="77777777" w:rsidR="00D03EF8" w:rsidRPr="00D03EF8" w:rsidRDefault="00D03EF8" w:rsidP="00D03EF8">
      <w:pPr>
        <w:widowControl w:val="0"/>
        <w:spacing w:line="240" w:lineRule="atLeast"/>
        <w:jc w:val="both"/>
        <w:rPr>
          <w:rFonts w:ascii="Arial" w:hAnsi="Arial"/>
          <w:color w:val="1F497D" w:themeColor="text2"/>
        </w:rPr>
      </w:pPr>
    </w:p>
    <w:p w14:paraId="0C92860D" w14:textId="51834E64"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Columnas</w:t>
      </w:r>
      <w:r w:rsidRPr="00D03EF8">
        <w:rPr>
          <w:rFonts w:ascii="Arial" w:hAnsi="Arial"/>
          <w:color w:val="1F497D" w:themeColor="text2"/>
        </w:rPr>
        <w:tab/>
      </w:r>
      <w:r w:rsidRPr="00D03EF8">
        <w:rPr>
          <w:rFonts w:ascii="Arial" w:hAnsi="Arial"/>
          <w:color w:val="1F497D" w:themeColor="text2"/>
        </w:rPr>
        <w:tab/>
      </w:r>
      <w:r>
        <w:rPr>
          <w:rFonts w:ascii="Arial" w:hAnsi="Arial"/>
          <w:color w:val="1F497D" w:themeColor="text2"/>
        </w:rPr>
        <w:t xml:space="preserve"> </w:t>
      </w:r>
      <w:r w:rsidRPr="00D03EF8">
        <w:rPr>
          <w:rFonts w:ascii="Arial" w:hAnsi="Arial"/>
          <w:color w:val="1F497D" w:themeColor="text2"/>
        </w:rPr>
        <w:t>de 0 a 3 m.</w:t>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 xml:space="preserve">  7 mm.</w:t>
      </w:r>
    </w:p>
    <w:p w14:paraId="6C2D67D4"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Rasante</w:t>
      </w:r>
      <w:r w:rsidRPr="00D03EF8">
        <w:rPr>
          <w:rFonts w:ascii="Arial" w:hAnsi="Arial"/>
          <w:color w:val="1F497D" w:themeColor="text2"/>
        </w:rPr>
        <w:tab/>
      </w:r>
      <w:r w:rsidRPr="00D03EF8">
        <w:rPr>
          <w:rFonts w:ascii="Arial" w:hAnsi="Arial"/>
          <w:color w:val="1F497D" w:themeColor="text2"/>
        </w:rPr>
        <w:tab/>
        <w:t>de 0 a 3 m.</w:t>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 xml:space="preserve">  7 mm.</w:t>
      </w:r>
    </w:p>
    <w:p w14:paraId="24F51851"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de 3 a 6 m.</w:t>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10 mm.</w:t>
      </w:r>
    </w:p>
    <w:p w14:paraId="69B2AF45"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de 6 a 12 m.</w:t>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19 mm.</w:t>
      </w:r>
    </w:p>
    <w:p w14:paraId="06FACDBA"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Huella</w:t>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3.2mm.</w:t>
      </w:r>
    </w:p>
    <w:p w14:paraId="5EB2FC03"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Contrahuella</w:t>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1.6mm.</w:t>
      </w:r>
    </w:p>
    <w:p w14:paraId="137AD5B6"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Flecha de vigas, losas</w:t>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L/300 con 1cm. min.</w:t>
      </w:r>
    </w:p>
    <w:p w14:paraId="6A6559B1" w14:textId="77777777" w:rsidR="00D03EF8" w:rsidRPr="00D03EF8" w:rsidRDefault="00D03EF8" w:rsidP="00D03EF8">
      <w:pPr>
        <w:widowControl w:val="0"/>
        <w:spacing w:line="240" w:lineRule="atLeast"/>
        <w:jc w:val="both"/>
        <w:rPr>
          <w:rFonts w:ascii="Arial" w:hAnsi="Arial"/>
          <w:color w:val="1F497D" w:themeColor="text2"/>
        </w:rPr>
      </w:pPr>
    </w:p>
    <w:p w14:paraId="4D2ECC71"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El curado deberá hacerse manteniendo el hormigón húmedo, mojando con agua 3 veces al día por un mínimo de 7 días, desde el inicio de su endurecimiento. Donde sea permitido los componentes del curado deberán ser del tipo que no interfiera con la adhesión de los pisos.</w:t>
      </w:r>
    </w:p>
    <w:p w14:paraId="1765EF88"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lastRenderedPageBreak/>
        <w:tab/>
        <w:t>Se tomarán no menos de dos muestras por cada prueba y edad (7 y 28) días). Se utilizarán probetas cilíndricas de 15 por 30 cm.</w:t>
      </w:r>
    </w:p>
    <w:p w14:paraId="3CA2FE23"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El promedio de  5 pruebas consecutivas cualesquiera de resistencia, deberán ser igual o mayor que la resistencia especificada y no más del 20% de las pruebas deberán tener valores menores que el de la resistencia especificada. Si el promedio de resistencia de los cilindros curados en el laboratorio es inferior a la especificada, el Propietario ordenará un cambio en las proporciones de la mezcla para la porción restante de la obra o podrá ordenar pruebas de carga que deberán hacerse en las porciones de la estructura afectada en esta forma.</w:t>
      </w:r>
    </w:p>
    <w:p w14:paraId="123D50D9" w14:textId="77777777" w:rsidR="00D03EF8" w:rsidRPr="00D03EF8" w:rsidRDefault="00D03EF8" w:rsidP="00D03EF8">
      <w:pPr>
        <w:widowControl w:val="0"/>
        <w:spacing w:line="240" w:lineRule="atLeast"/>
        <w:jc w:val="both"/>
        <w:rPr>
          <w:rFonts w:ascii="Arial" w:hAnsi="Arial"/>
          <w:b/>
          <w:i/>
          <w:color w:val="1F497D" w:themeColor="text2"/>
          <w:u w:val="single"/>
        </w:rPr>
      </w:pPr>
      <w:r w:rsidRPr="00D03EF8">
        <w:rPr>
          <w:rFonts w:ascii="Arial" w:hAnsi="Arial"/>
          <w:b/>
          <w:i/>
          <w:color w:val="1F497D" w:themeColor="text2"/>
          <w:u w:val="single"/>
        </w:rPr>
        <w:t>4.-</w:t>
      </w:r>
      <w:r w:rsidRPr="00D03EF8">
        <w:rPr>
          <w:rFonts w:ascii="Arial" w:hAnsi="Arial"/>
          <w:b/>
          <w:i/>
          <w:color w:val="1F497D" w:themeColor="text2"/>
          <w:u w:val="single"/>
        </w:rPr>
        <w:tab/>
        <w:t>Medición.-</w:t>
      </w:r>
    </w:p>
    <w:p w14:paraId="7A7968CB"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Las cantidades de hormigón armado que componen la estructura completa y terminada; zapatas o fundaciones, columnas, vigas de arriostramiento o sustentación, losas, y muros serán medidas en metros cúbicos.</w:t>
      </w:r>
    </w:p>
    <w:p w14:paraId="1EB63872"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En esta medición se incluirá únicamente aquellos trabajos que sean aceptados por el Supervisor, y que tengan las dimensiones y distribuciones de fierro indicadas en los planos o reformadas con autorización escrita de la Supervisión.</w:t>
      </w:r>
    </w:p>
    <w:p w14:paraId="4FA03B44"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 xml:space="preserve">En los casos que se encontrara especificado en el formulario de presentación de propuestas "Hormigón Armado", se entenderá que el acero se encuentra incluido en este ítem, por lo que no </w:t>
      </w:r>
      <w:r w:rsidRPr="00D03EF8">
        <w:rPr>
          <w:rFonts w:ascii="Arial" w:hAnsi="Arial"/>
          <w:color w:val="1F497D" w:themeColor="text2"/>
        </w:rPr>
        <w:lastRenderedPageBreak/>
        <w:t>será objeto de medición alguna; pero si se especificara "Hormigón Simple" y acero estructural separadamente, se efectuará igualmente en forma separada la medición del hormigón y de la armadura de refuerzo, midiéndose esta última en kilogramos o toneladas, de acuerdo a las planillas de fierros y al formulario de presentación de propuestas, sin considerar las perdidas por recortes y los empalmes.</w:t>
      </w:r>
    </w:p>
    <w:p w14:paraId="510E6EFA"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t>En al medición de volúmenes de los diferentes elementos estructurales no deberá tomarse en cuenta superposiciones y cruzamientos, debiendo considerarse los siguientes aspectos:</w:t>
      </w:r>
    </w:p>
    <w:p w14:paraId="52DA476D"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Las columnas se medirán de piso a piso.</w:t>
      </w:r>
    </w:p>
    <w:p w14:paraId="1AF306BA"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Las vigas serán medidas entre bordes de columnas.</w:t>
      </w:r>
    </w:p>
    <w:p w14:paraId="7855D726" w14:textId="77777777" w:rsidR="00D03EF8" w:rsidRPr="00D03EF8" w:rsidRDefault="00D03EF8" w:rsidP="00D03EF8">
      <w:pPr>
        <w:widowControl w:val="0"/>
        <w:spacing w:line="240" w:lineRule="atLeast"/>
        <w:jc w:val="both"/>
        <w:rPr>
          <w:rFonts w:ascii="Arial" w:hAnsi="Arial"/>
          <w:color w:val="1F497D" w:themeColor="text2"/>
        </w:rPr>
      </w:pPr>
      <w:r w:rsidRPr="00D03EF8">
        <w:rPr>
          <w:rFonts w:ascii="Arial" w:hAnsi="Arial"/>
          <w:color w:val="1F497D" w:themeColor="text2"/>
        </w:rPr>
        <w:tab/>
      </w:r>
      <w:r w:rsidRPr="00D03EF8">
        <w:rPr>
          <w:rFonts w:ascii="Arial" w:hAnsi="Arial"/>
          <w:color w:val="1F497D" w:themeColor="text2"/>
        </w:rPr>
        <w:tab/>
      </w:r>
      <w:r w:rsidRPr="00D03EF8">
        <w:rPr>
          <w:rFonts w:ascii="Arial" w:hAnsi="Arial"/>
          <w:color w:val="1F497D" w:themeColor="text2"/>
        </w:rPr>
        <w:tab/>
        <w:t>Las losas serán medidas entre bordes de vigas.</w:t>
      </w:r>
    </w:p>
    <w:p w14:paraId="3A852991" w14:textId="77777777" w:rsidR="00D03EF8" w:rsidRPr="004316FA" w:rsidRDefault="00D03EF8" w:rsidP="00D03EF8">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w:t>
      </w:r>
    </w:p>
    <w:p w14:paraId="4E36E9BA" w14:textId="77777777" w:rsidR="004316FA" w:rsidRPr="004316FA" w:rsidRDefault="004316FA" w:rsidP="004316FA">
      <w:pPr>
        <w:widowControl w:val="0"/>
        <w:spacing w:after="0" w:line="240" w:lineRule="atLeast"/>
        <w:jc w:val="center"/>
        <w:rPr>
          <w:rFonts w:ascii="Tahoma" w:hAnsi="Tahoma" w:cs="Tahoma"/>
          <w:b/>
          <w:color w:val="004990"/>
          <w:u w:val="single"/>
          <w:lang w:val="es-BO"/>
        </w:rPr>
      </w:pPr>
    </w:p>
    <w:p w14:paraId="2BB16647" w14:textId="77777777" w:rsidR="004316FA" w:rsidRPr="004316FA" w:rsidRDefault="004316FA" w:rsidP="004316FA">
      <w:pPr>
        <w:widowControl w:val="0"/>
        <w:spacing w:after="0" w:line="240" w:lineRule="atLeast"/>
        <w:jc w:val="center"/>
        <w:rPr>
          <w:rFonts w:ascii="Tahoma" w:hAnsi="Tahoma" w:cs="Tahoma"/>
          <w:b/>
          <w:color w:val="004990"/>
          <w:u w:val="single"/>
          <w:lang w:val="es-BO"/>
        </w:rPr>
      </w:pPr>
      <w:r w:rsidRPr="004316FA">
        <w:rPr>
          <w:rFonts w:ascii="Tahoma" w:hAnsi="Tahoma" w:cs="Tahoma"/>
          <w:b/>
          <w:color w:val="004990"/>
          <w:u w:val="single"/>
          <w:lang w:val="es-BO"/>
        </w:rPr>
        <w:t>PISO DE PORCELANATO NATURAL</w:t>
      </w:r>
      <w:r w:rsidR="00FA41A7">
        <w:rPr>
          <w:rFonts w:ascii="Tahoma" w:hAnsi="Tahoma" w:cs="Tahoma"/>
          <w:b/>
          <w:color w:val="004990"/>
          <w:u w:val="single"/>
          <w:lang w:val="es-BO"/>
        </w:rPr>
        <w:t xml:space="preserve"> RECTIFICADO SIN JUNTAS</w:t>
      </w:r>
    </w:p>
    <w:p w14:paraId="4FAD863D" w14:textId="77777777" w:rsidR="004316FA" w:rsidRPr="004316FA" w:rsidRDefault="004316FA" w:rsidP="004316FA">
      <w:pPr>
        <w:widowControl w:val="0"/>
        <w:spacing w:after="0" w:line="240" w:lineRule="atLeast"/>
        <w:rPr>
          <w:rFonts w:ascii="Tahoma" w:hAnsi="Tahoma" w:cs="Tahoma"/>
          <w:color w:val="004990"/>
          <w:lang w:val="es-BO"/>
        </w:rPr>
      </w:pPr>
    </w:p>
    <w:p w14:paraId="4F03A0D6" w14:textId="77777777" w:rsidR="004316FA" w:rsidRPr="004316FA" w:rsidRDefault="004316FA" w:rsidP="004316FA">
      <w:pPr>
        <w:widowControl w:val="0"/>
        <w:spacing w:after="0" w:line="240" w:lineRule="atLeast"/>
        <w:rPr>
          <w:rFonts w:ascii="Tahoma" w:hAnsi="Tahoma" w:cs="Tahoma"/>
          <w:color w:val="004990"/>
          <w:lang w:val="es-BO"/>
        </w:rPr>
      </w:pPr>
    </w:p>
    <w:p w14:paraId="593E00F1" w14:textId="77777777" w:rsidR="004316FA" w:rsidRPr="004316FA" w:rsidRDefault="004316FA" w:rsidP="004316FA">
      <w:pPr>
        <w:widowControl w:val="0"/>
        <w:spacing w:after="0" w:line="240" w:lineRule="atLeast"/>
        <w:rPr>
          <w:rFonts w:ascii="Tahoma" w:hAnsi="Tahoma" w:cs="Tahoma"/>
          <w:b/>
          <w:color w:val="004990"/>
          <w:lang w:val="es-BO"/>
        </w:rPr>
      </w:pPr>
      <w:r w:rsidRPr="004316FA">
        <w:rPr>
          <w:rFonts w:ascii="Tahoma" w:hAnsi="Tahoma" w:cs="Tahoma"/>
          <w:b/>
          <w:color w:val="004990"/>
          <w:lang w:val="es-BO"/>
        </w:rPr>
        <w:t>1.-</w:t>
      </w:r>
      <w:r w:rsidRPr="004316FA">
        <w:rPr>
          <w:rFonts w:ascii="Tahoma" w:hAnsi="Tahoma" w:cs="Tahoma"/>
          <w:b/>
          <w:color w:val="004990"/>
          <w:lang w:val="es-BO"/>
        </w:rPr>
        <w:tab/>
        <w:t>Definición.-</w:t>
      </w:r>
    </w:p>
    <w:p w14:paraId="3AB6F72A" w14:textId="77777777" w:rsidR="004316FA" w:rsidRPr="004316FA" w:rsidRDefault="004316FA" w:rsidP="004316FA">
      <w:pPr>
        <w:widowControl w:val="0"/>
        <w:spacing w:after="0" w:line="240" w:lineRule="atLeast"/>
        <w:rPr>
          <w:rFonts w:ascii="Tahoma" w:hAnsi="Tahoma" w:cs="Tahoma"/>
          <w:color w:val="004990"/>
          <w:lang w:val="es-BO"/>
        </w:rPr>
      </w:pPr>
    </w:p>
    <w:p w14:paraId="1834E964"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lastRenderedPageBreak/>
        <w:tab/>
        <w:t>Este ítem se refiere a la instalación del piso porcelanato rectificado sin juntas en los ambientes donde se está efectuando la remodelación, de acuerdo al formulario de presentación de propuestas y/o instrucciones del Supervisor de obra.</w:t>
      </w:r>
    </w:p>
    <w:p w14:paraId="40EA60B8" w14:textId="77777777" w:rsidR="004316FA" w:rsidRPr="004316FA" w:rsidRDefault="004316FA" w:rsidP="004316FA">
      <w:pPr>
        <w:widowControl w:val="0"/>
        <w:spacing w:after="0" w:line="240" w:lineRule="atLeast"/>
        <w:jc w:val="both"/>
        <w:rPr>
          <w:rFonts w:ascii="Tahoma" w:hAnsi="Tahoma" w:cs="Tahoma"/>
          <w:color w:val="004990"/>
          <w:lang w:val="es-BO"/>
        </w:rPr>
      </w:pPr>
    </w:p>
    <w:p w14:paraId="7A8D3FF1" w14:textId="77777777" w:rsidR="004316FA" w:rsidRPr="004316FA" w:rsidRDefault="004316FA" w:rsidP="004316FA">
      <w:pPr>
        <w:widowControl w:val="0"/>
        <w:spacing w:after="0" w:line="240" w:lineRule="atLeast"/>
        <w:jc w:val="both"/>
        <w:rPr>
          <w:rFonts w:ascii="Tahoma" w:hAnsi="Tahoma" w:cs="Tahoma"/>
          <w:b/>
          <w:color w:val="004990"/>
          <w:lang w:val="es-BO"/>
        </w:rPr>
      </w:pPr>
      <w:r w:rsidRPr="004316FA">
        <w:rPr>
          <w:rFonts w:ascii="Tahoma" w:hAnsi="Tahoma" w:cs="Tahoma"/>
          <w:b/>
          <w:color w:val="004990"/>
          <w:lang w:val="es-BO"/>
        </w:rPr>
        <w:t>2.-</w:t>
      </w:r>
      <w:r w:rsidRPr="004316FA">
        <w:rPr>
          <w:rFonts w:ascii="Tahoma" w:hAnsi="Tahoma" w:cs="Tahoma"/>
          <w:b/>
          <w:color w:val="004990"/>
          <w:lang w:val="es-BO"/>
        </w:rPr>
        <w:tab/>
        <w:t>Materiales, herramientas y equipo.-</w:t>
      </w:r>
    </w:p>
    <w:p w14:paraId="17DAFD3C" w14:textId="77777777" w:rsidR="004316FA" w:rsidRPr="004316FA" w:rsidRDefault="004316FA" w:rsidP="004316FA">
      <w:pPr>
        <w:widowControl w:val="0"/>
        <w:spacing w:after="0" w:line="240" w:lineRule="atLeast"/>
        <w:jc w:val="both"/>
        <w:rPr>
          <w:rFonts w:ascii="Tahoma" w:hAnsi="Tahoma" w:cs="Tahoma"/>
          <w:color w:val="004990"/>
          <w:lang w:val="es-BO"/>
        </w:rPr>
      </w:pPr>
    </w:p>
    <w:p w14:paraId="4731A3DD"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El porcelanato natural será de primera calidad, serán de manufactura garantizada y presentar superficies homogéneas en cuanto a su pulimento, color, no presentará fisura, desportillados u otro defecto que ocasione el rechazo por parte del supervisor.</w:t>
      </w:r>
    </w:p>
    <w:p w14:paraId="5668308C" w14:textId="77777777" w:rsidR="004316FA" w:rsidRPr="004316FA" w:rsidRDefault="004316FA" w:rsidP="004316FA">
      <w:pPr>
        <w:widowControl w:val="0"/>
        <w:spacing w:after="0" w:line="240" w:lineRule="atLeast"/>
        <w:jc w:val="both"/>
        <w:rPr>
          <w:rFonts w:ascii="Tahoma" w:hAnsi="Tahoma" w:cs="Tahoma"/>
          <w:color w:val="004990"/>
          <w:lang w:val="es-BO"/>
        </w:rPr>
      </w:pPr>
    </w:p>
    <w:p w14:paraId="761B4DD6" w14:textId="71245281" w:rsid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Las dimensiones serán de 60 x 60 y el color (blanco</w:t>
      </w:r>
      <w:r w:rsidR="00D03EF8">
        <w:rPr>
          <w:rFonts w:ascii="Tahoma" w:hAnsi="Tahoma" w:cs="Tahoma"/>
          <w:color w:val="004990"/>
          <w:lang w:val="es-BO"/>
        </w:rPr>
        <w:t xml:space="preserve"> o marfil con brillo</w:t>
      </w:r>
      <w:r w:rsidRPr="004316FA">
        <w:rPr>
          <w:rFonts w:ascii="Tahoma" w:hAnsi="Tahoma" w:cs="Tahoma"/>
          <w:color w:val="004990"/>
          <w:lang w:val="es-BO"/>
        </w:rPr>
        <w:t>) y la textura serán indicados por el supervisor.</w:t>
      </w:r>
    </w:p>
    <w:p w14:paraId="63A982BA" w14:textId="77777777" w:rsidR="00D03EF8" w:rsidRPr="004316FA" w:rsidRDefault="00D03EF8" w:rsidP="004316FA">
      <w:pPr>
        <w:widowControl w:val="0"/>
        <w:spacing w:after="0" w:line="240" w:lineRule="atLeast"/>
        <w:jc w:val="both"/>
        <w:rPr>
          <w:rFonts w:ascii="Tahoma" w:hAnsi="Tahoma" w:cs="Tahoma"/>
          <w:color w:val="004990"/>
          <w:lang w:val="es-BO"/>
        </w:rPr>
      </w:pPr>
    </w:p>
    <w:p w14:paraId="1EDDD44A" w14:textId="77777777" w:rsidR="00D03EF8" w:rsidRPr="00D03EF8" w:rsidRDefault="00D03EF8" w:rsidP="00D03EF8">
      <w:pPr>
        <w:pStyle w:val="Textoindependiente"/>
        <w:spacing w:line="264" w:lineRule="exact"/>
        <w:jc w:val="both"/>
        <w:rPr>
          <w:rFonts w:ascii="Tahoma" w:hAnsi="Tahoma" w:cs="Tahoma"/>
          <w:color w:val="004990"/>
          <w:sz w:val="22"/>
          <w:szCs w:val="22"/>
          <w:lang w:val="es-BO" w:eastAsia="en-US" w:bidi="en-US"/>
        </w:rPr>
      </w:pPr>
      <w:r w:rsidRPr="00D03EF8">
        <w:rPr>
          <w:rFonts w:ascii="Tahoma" w:hAnsi="Tahoma" w:cs="Tahoma"/>
          <w:color w:val="004990"/>
          <w:sz w:val="22"/>
          <w:szCs w:val="22"/>
          <w:lang w:val="es-BO" w:eastAsia="en-US" w:bidi="en-US"/>
        </w:rPr>
        <w:t>El material debe cumplir con las siguientes especificaciones:</w:t>
      </w:r>
    </w:p>
    <w:p w14:paraId="3F25E7FC" w14:textId="77777777" w:rsidR="00D03EF8" w:rsidRPr="00D03EF8" w:rsidRDefault="00D03EF8" w:rsidP="00196A85">
      <w:pPr>
        <w:pStyle w:val="Prrafodelista"/>
        <w:widowControl w:val="0"/>
        <w:numPr>
          <w:ilvl w:val="0"/>
          <w:numId w:val="28"/>
        </w:numPr>
        <w:tabs>
          <w:tab w:val="left" w:pos="414"/>
          <w:tab w:val="left" w:pos="3805"/>
        </w:tabs>
        <w:spacing w:before="1" w:after="0" w:line="240" w:lineRule="auto"/>
        <w:jc w:val="both"/>
        <w:rPr>
          <w:rFonts w:ascii="Tahoma" w:hAnsi="Tahoma" w:cs="Tahoma"/>
          <w:color w:val="004990"/>
          <w:lang w:val="es-BO"/>
        </w:rPr>
      </w:pPr>
      <w:r w:rsidRPr="00D03EF8">
        <w:rPr>
          <w:rFonts w:ascii="Tahoma" w:hAnsi="Tahoma" w:cs="Tahoma"/>
          <w:color w:val="004990"/>
          <w:lang w:val="es-BO"/>
        </w:rPr>
        <w:t>Absorción de Agua:…………</w:t>
      </w:r>
      <w:r w:rsidRPr="00D03EF8">
        <w:rPr>
          <w:rFonts w:ascii="Tahoma" w:hAnsi="Tahoma" w:cs="Tahoma"/>
          <w:color w:val="004990"/>
          <w:lang w:val="es-BO"/>
        </w:rPr>
        <w:tab/>
        <w:t>Promedio menor o igual 0.20%</w:t>
      </w:r>
    </w:p>
    <w:p w14:paraId="2C4184DE" w14:textId="77777777" w:rsidR="00D03EF8" w:rsidRPr="00D03EF8" w:rsidRDefault="00D03EF8" w:rsidP="00196A85">
      <w:pPr>
        <w:pStyle w:val="Prrafodelista"/>
        <w:widowControl w:val="0"/>
        <w:numPr>
          <w:ilvl w:val="0"/>
          <w:numId w:val="28"/>
        </w:numPr>
        <w:tabs>
          <w:tab w:val="left" w:pos="414"/>
          <w:tab w:val="left" w:pos="3805"/>
        </w:tabs>
        <w:spacing w:before="1" w:after="0" w:line="265" w:lineRule="exact"/>
        <w:jc w:val="both"/>
        <w:rPr>
          <w:rFonts w:ascii="Tahoma" w:hAnsi="Tahoma" w:cs="Tahoma"/>
          <w:color w:val="004990"/>
          <w:lang w:val="es-BO"/>
        </w:rPr>
      </w:pPr>
      <w:r w:rsidRPr="00D03EF8">
        <w:rPr>
          <w:rFonts w:ascii="Tahoma" w:hAnsi="Tahoma" w:cs="Tahoma"/>
          <w:color w:val="004990"/>
          <w:lang w:val="es-BO"/>
        </w:rPr>
        <w:t>Espesor:………………….</w:t>
      </w:r>
      <w:r w:rsidRPr="00D03EF8">
        <w:rPr>
          <w:rFonts w:ascii="Tahoma" w:hAnsi="Tahoma" w:cs="Tahoma"/>
          <w:color w:val="004990"/>
          <w:lang w:val="es-BO"/>
        </w:rPr>
        <w:tab/>
        <w:t>Espesor mayor o igual 7.5 mm</w:t>
      </w:r>
    </w:p>
    <w:p w14:paraId="6892F5B6" w14:textId="77777777" w:rsidR="00D03EF8" w:rsidRPr="00D03EF8" w:rsidRDefault="00D03EF8" w:rsidP="00196A85">
      <w:pPr>
        <w:pStyle w:val="Prrafodelista"/>
        <w:widowControl w:val="0"/>
        <w:numPr>
          <w:ilvl w:val="0"/>
          <w:numId w:val="28"/>
        </w:numPr>
        <w:tabs>
          <w:tab w:val="left" w:pos="414"/>
          <w:tab w:val="left" w:pos="3805"/>
        </w:tabs>
        <w:spacing w:after="0" w:line="265" w:lineRule="exact"/>
        <w:jc w:val="both"/>
        <w:rPr>
          <w:rFonts w:ascii="Tahoma" w:hAnsi="Tahoma" w:cs="Tahoma"/>
          <w:color w:val="004990"/>
          <w:lang w:val="es-BO"/>
        </w:rPr>
      </w:pPr>
      <w:r w:rsidRPr="00D03EF8">
        <w:rPr>
          <w:rFonts w:ascii="Tahoma" w:hAnsi="Tahoma" w:cs="Tahoma"/>
          <w:color w:val="004990"/>
          <w:lang w:val="es-BO"/>
        </w:rPr>
        <w:t>Modulo de Ruptura:………...</w:t>
      </w:r>
      <w:r w:rsidRPr="00D03EF8">
        <w:rPr>
          <w:rFonts w:ascii="Tahoma" w:hAnsi="Tahoma" w:cs="Tahoma"/>
          <w:color w:val="004990"/>
          <w:lang w:val="es-BO"/>
        </w:rPr>
        <w:tab/>
        <w:t>Promedio mayor o igual a 40 Mpa.</w:t>
      </w:r>
    </w:p>
    <w:p w14:paraId="68E948BE" w14:textId="77777777" w:rsidR="00D03EF8" w:rsidRPr="00D03EF8" w:rsidRDefault="00D03EF8" w:rsidP="00196A85">
      <w:pPr>
        <w:pStyle w:val="Prrafodelista"/>
        <w:widowControl w:val="0"/>
        <w:numPr>
          <w:ilvl w:val="0"/>
          <w:numId w:val="28"/>
        </w:numPr>
        <w:tabs>
          <w:tab w:val="left" w:pos="414"/>
          <w:tab w:val="left" w:pos="3805"/>
        </w:tabs>
        <w:spacing w:before="1" w:after="0" w:line="265" w:lineRule="exact"/>
        <w:jc w:val="both"/>
        <w:rPr>
          <w:rFonts w:ascii="Tahoma" w:hAnsi="Tahoma" w:cs="Tahoma"/>
          <w:color w:val="004990"/>
          <w:lang w:val="es-BO"/>
        </w:rPr>
      </w:pPr>
      <w:r w:rsidRPr="00D03EF8">
        <w:rPr>
          <w:rFonts w:ascii="Tahoma" w:hAnsi="Tahoma" w:cs="Tahoma"/>
          <w:color w:val="004990"/>
          <w:lang w:val="es-BO"/>
        </w:rPr>
        <w:t>Resistencia a mm3………</w:t>
      </w:r>
      <w:r w:rsidRPr="00D03EF8">
        <w:rPr>
          <w:rFonts w:ascii="Tahoma" w:hAnsi="Tahoma" w:cs="Tahoma"/>
          <w:color w:val="004990"/>
          <w:lang w:val="es-BO"/>
        </w:rPr>
        <w:tab/>
        <w:t>Menor o igual a 150mm3</w:t>
      </w:r>
    </w:p>
    <w:p w14:paraId="58988401" w14:textId="77777777" w:rsidR="00D03EF8" w:rsidRPr="00D03EF8" w:rsidRDefault="00D03EF8" w:rsidP="00196A85">
      <w:pPr>
        <w:pStyle w:val="Prrafodelista"/>
        <w:widowControl w:val="0"/>
        <w:numPr>
          <w:ilvl w:val="0"/>
          <w:numId w:val="28"/>
        </w:numPr>
        <w:tabs>
          <w:tab w:val="left" w:pos="414"/>
          <w:tab w:val="left" w:pos="3805"/>
        </w:tabs>
        <w:spacing w:after="0" w:line="265" w:lineRule="exact"/>
        <w:jc w:val="both"/>
        <w:rPr>
          <w:rFonts w:ascii="Tahoma" w:hAnsi="Tahoma" w:cs="Tahoma"/>
          <w:color w:val="004990"/>
          <w:lang w:val="es-BO"/>
        </w:rPr>
      </w:pPr>
      <w:r w:rsidRPr="00D03EF8">
        <w:rPr>
          <w:rFonts w:ascii="Tahoma" w:hAnsi="Tahoma" w:cs="Tahoma"/>
          <w:color w:val="004990"/>
          <w:lang w:val="es-BO"/>
        </w:rPr>
        <w:t>Brillo:………………………….</w:t>
      </w:r>
      <w:r w:rsidRPr="00D03EF8">
        <w:rPr>
          <w:rFonts w:ascii="Tahoma" w:hAnsi="Tahoma" w:cs="Tahoma"/>
          <w:color w:val="004990"/>
          <w:lang w:val="es-BO"/>
        </w:rPr>
        <w:tab/>
        <w:t>&gt; 65 Micro Powder</w:t>
      </w:r>
    </w:p>
    <w:p w14:paraId="108608ED" w14:textId="77777777" w:rsidR="004316FA" w:rsidRPr="004316FA" w:rsidRDefault="004316FA" w:rsidP="004316FA">
      <w:pPr>
        <w:widowControl w:val="0"/>
        <w:spacing w:after="0" w:line="240" w:lineRule="atLeast"/>
        <w:jc w:val="both"/>
        <w:rPr>
          <w:rFonts w:ascii="Tahoma" w:hAnsi="Tahoma" w:cs="Tahoma"/>
          <w:color w:val="004990"/>
          <w:lang w:val="es-BO"/>
        </w:rPr>
      </w:pPr>
    </w:p>
    <w:p w14:paraId="01111B15"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Se utilizarán niveladores especiales para tener una superficie totalmente lisa.</w:t>
      </w:r>
    </w:p>
    <w:p w14:paraId="0848A3D6" w14:textId="77777777" w:rsidR="004316FA" w:rsidRPr="004316FA" w:rsidRDefault="004316FA" w:rsidP="004316FA">
      <w:pPr>
        <w:widowControl w:val="0"/>
        <w:spacing w:after="0" w:line="240" w:lineRule="atLeast"/>
        <w:jc w:val="both"/>
        <w:rPr>
          <w:rFonts w:ascii="Tahoma" w:hAnsi="Tahoma" w:cs="Tahoma"/>
          <w:color w:val="004990"/>
          <w:lang w:val="es-BO"/>
        </w:rPr>
      </w:pPr>
    </w:p>
    <w:p w14:paraId="65C20CDA" w14:textId="77777777" w:rsidR="004316FA" w:rsidRPr="004316FA" w:rsidRDefault="004316FA" w:rsidP="004316FA">
      <w:pPr>
        <w:widowControl w:val="0"/>
        <w:spacing w:after="0" w:line="240" w:lineRule="atLeast"/>
        <w:jc w:val="both"/>
        <w:rPr>
          <w:rFonts w:ascii="Tahoma" w:hAnsi="Tahoma" w:cs="Tahoma"/>
          <w:b/>
          <w:color w:val="004990"/>
          <w:lang w:val="es-BO"/>
        </w:rPr>
      </w:pPr>
      <w:r w:rsidRPr="004316FA">
        <w:rPr>
          <w:rFonts w:ascii="Tahoma" w:hAnsi="Tahoma" w:cs="Tahoma"/>
          <w:b/>
          <w:color w:val="004990"/>
          <w:lang w:val="es-BO"/>
        </w:rPr>
        <w:t>3.-</w:t>
      </w:r>
      <w:r w:rsidRPr="004316FA">
        <w:rPr>
          <w:rFonts w:ascii="Tahoma" w:hAnsi="Tahoma" w:cs="Tahoma"/>
          <w:b/>
          <w:color w:val="004990"/>
          <w:lang w:val="es-BO"/>
        </w:rPr>
        <w:tab/>
        <w:t>Procedimientos para la ejecución.-</w:t>
      </w:r>
    </w:p>
    <w:p w14:paraId="5AE9FCAE" w14:textId="77777777" w:rsidR="004316FA" w:rsidRPr="004316FA" w:rsidRDefault="004316FA" w:rsidP="004316FA">
      <w:pPr>
        <w:widowControl w:val="0"/>
        <w:spacing w:after="0" w:line="240" w:lineRule="atLeast"/>
        <w:jc w:val="both"/>
        <w:rPr>
          <w:rFonts w:ascii="Tahoma" w:hAnsi="Tahoma" w:cs="Tahoma"/>
          <w:color w:val="004990"/>
          <w:lang w:val="es-BO"/>
        </w:rPr>
      </w:pPr>
    </w:p>
    <w:p w14:paraId="5D8F83FD"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Se nivelará la superficie de tal forma que no existan elementos salientes y garantice un acabado totalmente uniforme y liso.</w:t>
      </w:r>
    </w:p>
    <w:p w14:paraId="65C76683" w14:textId="77777777" w:rsidR="004316FA" w:rsidRPr="004316FA" w:rsidRDefault="004316FA" w:rsidP="004316FA">
      <w:pPr>
        <w:widowControl w:val="0"/>
        <w:spacing w:after="0" w:line="240" w:lineRule="atLeast"/>
        <w:jc w:val="both"/>
        <w:rPr>
          <w:rFonts w:ascii="Tahoma" w:hAnsi="Tahoma" w:cs="Tahoma"/>
          <w:color w:val="004990"/>
          <w:lang w:val="es-BO"/>
        </w:rPr>
      </w:pPr>
    </w:p>
    <w:p w14:paraId="2DB4951E" w14:textId="0D169996"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Los cuadros se colocarán uno por uno</w:t>
      </w:r>
      <w:r w:rsidR="00D03EF8">
        <w:rPr>
          <w:rFonts w:ascii="Tahoma" w:hAnsi="Tahoma" w:cs="Tahoma"/>
          <w:color w:val="004990"/>
          <w:lang w:val="es-BO"/>
        </w:rPr>
        <w:t>,</w:t>
      </w:r>
      <w:r w:rsidRPr="004316FA">
        <w:rPr>
          <w:rFonts w:ascii="Tahoma" w:hAnsi="Tahoma" w:cs="Tahoma"/>
          <w:color w:val="004990"/>
          <w:lang w:val="es-BO"/>
        </w:rPr>
        <w:t xml:space="preserve"> cuidando de tener las líneas (</w:t>
      </w:r>
      <w:r w:rsidR="00D03EF8">
        <w:rPr>
          <w:rFonts w:ascii="Tahoma" w:hAnsi="Tahoma" w:cs="Tahoma"/>
          <w:color w:val="004990"/>
          <w:lang w:val="es-BO"/>
        </w:rPr>
        <w:t>S</w:t>
      </w:r>
      <w:r w:rsidRPr="004316FA">
        <w:rPr>
          <w:rFonts w:ascii="Tahoma" w:hAnsi="Tahoma" w:cs="Tahoma"/>
          <w:color w:val="004990"/>
          <w:lang w:val="es-BO"/>
        </w:rPr>
        <w:t>in juntas</w:t>
      </w:r>
      <w:r w:rsidR="00D03EF8">
        <w:rPr>
          <w:rFonts w:ascii="Tahoma" w:hAnsi="Tahoma" w:cs="Tahoma"/>
          <w:color w:val="004990"/>
          <w:lang w:val="es-BO"/>
        </w:rPr>
        <w:t>, se evitarán separaciones mayores a 2 mm entre piezas.</w:t>
      </w:r>
      <w:r w:rsidRPr="004316FA">
        <w:rPr>
          <w:rFonts w:ascii="Tahoma" w:hAnsi="Tahoma" w:cs="Tahoma"/>
          <w:color w:val="004990"/>
          <w:lang w:val="es-BO"/>
        </w:rPr>
        <w:t>) perfectamente paralelas y transversales y no existan superposiciones entre líneas, las mismas que se afinarán al final.</w:t>
      </w:r>
    </w:p>
    <w:p w14:paraId="03C97E76" w14:textId="77777777" w:rsidR="004316FA" w:rsidRPr="004316FA" w:rsidRDefault="004316FA" w:rsidP="004316FA">
      <w:pPr>
        <w:widowControl w:val="0"/>
        <w:spacing w:after="0" w:line="240" w:lineRule="atLeast"/>
        <w:jc w:val="both"/>
        <w:rPr>
          <w:rFonts w:ascii="Tahoma" w:hAnsi="Tahoma" w:cs="Tahoma"/>
          <w:color w:val="004990"/>
          <w:lang w:val="es-BO"/>
        </w:rPr>
      </w:pPr>
    </w:p>
    <w:p w14:paraId="6405312F" w14:textId="77777777" w:rsid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 xml:space="preserve">Las partes finales se colocarán cortando previamente los bloques, evitando absolutamente la dispersión de polvo al ambiente general del edificio. </w:t>
      </w:r>
    </w:p>
    <w:p w14:paraId="4F3774C9" w14:textId="77777777" w:rsidR="00D03EF8" w:rsidRDefault="00D03EF8" w:rsidP="004316FA">
      <w:pPr>
        <w:widowControl w:val="0"/>
        <w:spacing w:after="0" w:line="240" w:lineRule="atLeast"/>
        <w:jc w:val="both"/>
        <w:rPr>
          <w:rFonts w:ascii="Tahoma" w:hAnsi="Tahoma" w:cs="Tahoma"/>
          <w:color w:val="004990"/>
          <w:lang w:val="es-BO"/>
        </w:rPr>
      </w:pPr>
    </w:p>
    <w:p w14:paraId="47A139BE" w14:textId="77777777" w:rsidR="00D03EF8" w:rsidRPr="00D03EF8" w:rsidRDefault="00D03EF8" w:rsidP="00D03EF8">
      <w:pPr>
        <w:pStyle w:val="Textoindependiente"/>
        <w:ind w:right="886"/>
        <w:rPr>
          <w:rFonts w:ascii="Tahoma" w:hAnsi="Tahoma" w:cs="Tahoma"/>
          <w:color w:val="004990"/>
          <w:sz w:val="22"/>
          <w:szCs w:val="22"/>
          <w:lang w:val="es-BO" w:eastAsia="en-US" w:bidi="en-US"/>
        </w:rPr>
      </w:pPr>
      <w:r w:rsidRPr="00D03EF8">
        <w:rPr>
          <w:rFonts w:ascii="Tahoma" w:hAnsi="Tahoma" w:cs="Tahoma"/>
          <w:color w:val="004990"/>
          <w:sz w:val="22"/>
          <w:szCs w:val="22"/>
          <w:lang w:val="es-BO" w:eastAsia="en-US" w:bidi="en-US"/>
        </w:rPr>
        <w:t>El ADJUDICADO deberá tomar precauciones para evitar el tránsito sobre el porcelanato recién colocado mientras no haya transcurrido el período de fraguado en su integridad.</w:t>
      </w:r>
    </w:p>
    <w:p w14:paraId="52C70111" w14:textId="77777777" w:rsidR="004316FA" w:rsidRPr="004316FA" w:rsidRDefault="004316FA" w:rsidP="004316FA">
      <w:pPr>
        <w:widowControl w:val="0"/>
        <w:spacing w:after="0" w:line="240" w:lineRule="atLeast"/>
        <w:jc w:val="both"/>
        <w:rPr>
          <w:rFonts w:ascii="Tahoma" w:hAnsi="Tahoma" w:cs="Tahoma"/>
          <w:color w:val="004990"/>
          <w:lang w:val="es-BO"/>
        </w:rPr>
      </w:pPr>
    </w:p>
    <w:p w14:paraId="3780BD3F" w14:textId="77777777" w:rsidR="004316FA" w:rsidRPr="004316FA" w:rsidRDefault="004316FA" w:rsidP="004316FA">
      <w:pPr>
        <w:widowControl w:val="0"/>
        <w:spacing w:after="0" w:line="240" w:lineRule="atLeast"/>
        <w:jc w:val="both"/>
        <w:rPr>
          <w:rFonts w:ascii="Tahoma" w:hAnsi="Tahoma" w:cs="Tahoma"/>
          <w:b/>
          <w:color w:val="004990"/>
          <w:lang w:val="es-BO"/>
        </w:rPr>
      </w:pPr>
      <w:r w:rsidRPr="004316FA">
        <w:rPr>
          <w:rFonts w:ascii="Tahoma" w:hAnsi="Tahoma" w:cs="Tahoma"/>
          <w:b/>
          <w:color w:val="004990"/>
          <w:lang w:val="es-BO"/>
        </w:rPr>
        <w:t>4.-</w:t>
      </w:r>
      <w:r w:rsidRPr="004316FA">
        <w:rPr>
          <w:rFonts w:ascii="Tahoma" w:hAnsi="Tahoma" w:cs="Tahoma"/>
          <w:b/>
          <w:color w:val="004990"/>
          <w:lang w:val="es-BO"/>
        </w:rPr>
        <w:tab/>
        <w:t>Medición.-</w:t>
      </w:r>
    </w:p>
    <w:p w14:paraId="60E8EC15" w14:textId="77777777" w:rsidR="004316FA" w:rsidRPr="004316FA" w:rsidRDefault="004316FA" w:rsidP="004316FA">
      <w:pPr>
        <w:widowControl w:val="0"/>
        <w:spacing w:after="0" w:line="240" w:lineRule="atLeast"/>
        <w:jc w:val="both"/>
        <w:rPr>
          <w:rFonts w:ascii="Tahoma" w:hAnsi="Tahoma" w:cs="Tahoma"/>
          <w:color w:val="004990"/>
          <w:lang w:val="es-BO"/>
        </w:rPr>
      </w:pPr>
    </w:p>
    <w:p w14:paraId="62B5C56E"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 xml:space="preserve">La instalación del piso de porcelanato se medirá en metros cuadrados, tomando en cuenta únicamente las superficies netas del </w:t>
      </w:r>
      <w:r w:rsidRPr="004316FA">
        <w:rPr>
          <w:rFonts w:ascii="Tahoma" w:hAnsi="Tahoma" w:cs="Tahoma"/>
          <w:color w:val="004990"/>
          <w:lang w:val="es-BO"/>
        </w:rPr>
        <w:lastRenderedPageBreak/>
        <w:t>trabajo ejecutado.</w:t>
      </w:r>
    </w:p>
    <w:p w14:paraId="72640B10"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 xml:space="preserve"> </w:t>
      </w:r>
    </w:p>
    <w:p w14:paraId="0309598E"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w:t>
      </w:r>
    </w:p>
    <w:p w14:paraId="04811280" w14:textId="77777777" w:rsidR="00926CBB" w:rsidRDefault="00926CBB" w:rsidP="004316FA">
      <w:pPr>
        <w:widowControl w:val="0"/>
        <w:spacing w:after="0" w:line="240" w:lineRule="atLeast"/>
        <w:jc w:val="center"/>
        <w:rPr>
          <w:rFonts w:ascii="Tahoma" w:hAnsi="Tahoma" w:cs="Tahoma"/>
          <w:b/>
          <w:color w:val="004990"/>
          <w:u w:val="single"/>
          <w:lang w:val="es-BO"/>
        </w:rPr>
      </w:pPr>
    </w:p>
    <w:p w14:paraId="790EC435" w14:textId="77777777" w:rsidR="004316FA" w:rsidRPr="004316FA" w:rsidRDefault="004316FA" w:rsidP="004316FA">
      <w:pPr>
        <w:widowControl w:val="0"/>
        <w:spacing w:after="0" w:line="240" w:lineRule="atLeast"/>
        <w:jc w:val="center"/>
        <w:rPr>
          <w:rFonts w:ascii="Tahoma" w:hAnsi="Tahoma" w:cs="Tahoma"/>
          <w:b/>
          <w:color w:val="004990"/>
          <w:u w:val="single"/>
          <w:lang w:val="es-BO"/>
        </w:rPr>
      </w:pPr>
      <w:r w:rsidRPr="004316FA">
        <w:rPr>
          <w:rFonts w:ascii="Tahoma" w:hAnsi="Tahoma" w:cs="Tahoma"/>
          <w:b/>
          <w:color w:val="004990"/>
          <w:u w:val="single"/>
          <w:lang w:val="es-BO"/>
        </w:rPr>
        <w:t>ZOCALOS DE PORCELANATO</w:t>
      </w:r>
      <w:r w:rsidR="00833583">
        <w:rPr>
          <w:rFonts w:ascii="Tahoma" w:hAnsi="Tahoma" w:cs="Tahoma"/>
          <w:b/>
          <w:color w:val="004990"/>
          <w:u w:val="single"/>
          <w:lang w:val="es-BO"/>
        </w:rPr>
        <w:t xml:space="preserve"> RECTIFICADO SIN JUNTAS</w:t>
      </w:r>
      <w:r w:rsidRPr="004316FA">
        <w:rPr>
          <w:rFonts w:ascii="Tahoma" w:hAnsi="Tahoma" w:cs="Tahoma"/>
          <w:b/>
          <w:color w:val="004990"/>
          <w:u w:val="single"/>
          <w:lang w:val="es-BO"/>
        </w:rPr>
        <w:t xml:space="preserve"> </w:t>
      </w:r>
    </w:p>
    <w:p w14:paraId="468A1832" w14:textId="77777777" w:rsidR="004316FA" w:rsidRPr="004316FA" w:rsidRDefault="004316FA" w:rsidP="004316FA">
      <w:pPr>
        <w:widowControl w:val="0"/>
        <w:spacing w:after="0" w:line="240" w:lineRule="atLeast"/>
        <w:rPr>
          <w:rFonts w:ascii="Tahoma" w:hAnsi="Tahoma" w:cs="Tahoma"/>
          <w:color w:val="004990"/>
          <w:lang w:val="es-BO"/>
        </w:rPr>
      </w:pPr>
    </w:p>
    <w:p w14:paraId="3ACF0238" w14:textId="77777777" w:rsidR="004316FA" w:rsidRPr="004316FA" w:rsidRDefault="004316FA" w:rsidP="004316FA">
      <w:pPr>
        <w:widowControl w:val="0"/>
        <w:spacing w:after="0" w:line="240" w:lineRule="atLeast"/>
        <w:rPr>
          <w:rFonts w:ascii="Tahoma" w:hAnsi="Tahoma" w:cs="Tahoma"/>
          <w:color w:val="004990"/>
          <w:lang w:val="es-BO"/>
        </w:rPr>
      </w:pPr>
    </w:p>
    <w:p w14:paraId="3294DFD5" w14:textId="77777777" w:rsidR="004316FA" w:rsidRPr="004316FA" w:rsidRDefault="004316FA" w:rsidP="004316FA">
      <w:pPr>
        <w:widowControl w:val="0"/>
        <w:spacing w:after="0" w:line="240" w:lineRule="atLeast"/>
        <w:rPr>
          <w:rFonts w:ascii="Tahoma" w:hAnsi="Tahoma" w:cs="Tahoma"/>
          <w:b/>
          <w:color w:val="004990"/>
          <w:lang w:val="es-BO"/>
        </w:rPr>
      </w:pPr>
      <w:r w:rsidRPr="004316FA">
        <w:rPr>
          <w:rFonts w:ascii="Tahoma" w:hAnsi="Tahoma" w:cs="Tahoma"/>
          <w:b/>
          <w:color w:val="004990"/>
          <w:lang w:val="es-BO"/>
        </w:rPr>
        <w:t>1.-</w:t>
      </w:r>
      <w:r w:rsidRPr="004316FA">
        <w:rPr>
          <w:rFonts w:ascii="Tahoma" w:hAnsi="Tahoma" w:cs="Tahoma"/>
          <w:b/>
          <w:color w:val="004990"/>
          <w:lang w:val="es-BO"/>
        </w:rPr>
        <w:tab/>
        <w:t>Definición.-</w:t>
      </w:r>
    </w:p>
    <w:p w14:paraId="145BBEC8" w14:textId="77777777" w:rsidR="004316FA" w:rsidRPr="004316FA" w:rsidRDefault="004316FA" w:rsidP="004316FA">
      <w:pPr>
        <w:widowControl w:val="0"/>
        <w:spacing w:after="0" w:line="240" w:lineRule="atLeast"/>
        <w:rPr>
          <w:rFonts w:ascii="Tahoma" w:hAnsi="Tahoma" w:cs="Tahoma"/>
          <w:color w:val="004990"/>
          <w:lang w:val="es-BO"/>
        </w:rPr>
      </w:pPr>
    </w:p>
    <w:p w14:paraId="1EB2AE50"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Este ítem se refiere a la ejecución de zócalos de porcelanato rectificado sin juntas en relación a las alturas, dimensiones, diseño, de acuerdo al formulario de presentación de propuestas y/o instrucciones del Supervisor de obra.</w:t>
      </w:r>
    </w:p>
    <w:p w14:paraId="47D5FA9E" w14:textId="77777777" w:rsidR="004316FA" w:rsidRPr="004316FA" w:rsidRDefault="004316FA" w:rsidP="004316FA">
      <w:pPr>
        <w:widowControl w:val="0"/>
        <w:spacing w:after="0" w:line="240" w:lineRule="atLeast"/>
        <w:jc w:val="both"/>
        <w:rPr>
          <w:rFonts w:ascii="Tahoma" w:hAnsi="Tahoma" w:cs="Tahoma"/>
          <w:color w:val="004990"/>
          <w:lang w:val="es-BO"/>
        </w:rPr>
      </w:pPr>
    </w:p>
    <w:p w14:paraId="76FC6B24" w14:textId="77777777" w:rsidR="004316FA" w:rsidRPr="004316FA" w:rsidRDefault="004316FA" w:rsidP="004316FA">
      <w:pPr>
        <w:widowControl w:val="0"/>
        <w:spacing w:after="0" w:line="240" w:lineRule="atLeast"/>
        <w:jc w:val="both"/>
        <w:rPr>
          <w:rFonts w:ascii="Tahoma" w:hAnsi="Tahoma" w:cs="Tahoma"/>
          <w:b/>
          <w:color w:val="004990"/>
          <w:lang w:val="es-BO"/>
        </w:rPr>
      </w:pPr>
      <w:r w:rsidRPr="004316FA">
        <w:rPr>
          <w:rFonts w:ascii="Tahoma" w:hAnsi="Tahoma" w:cs="Tahoma"/>
          <w:b/>
          <w:color w:val="004990"/>
          <w:lang w:val="es-BO"/>
        </w:rPr>
        <w:t>2.-</w:t>
      </w:r>
      <w:r w:rsidRPr="004316FA">
        <w:rPr>
          <w:rFonts w:ascii="Tahoma" w:hAnsi="Tahoma" w:cs="Tahoma"/>
          <w:b/>
          <w:color w:val="004990"/>
          <w:lang w:val="es-BO"/>
        </w:rPr>
        <w:tab/>
        <w:t>Materiales, herramientas y equipo.-</w:t>
      </w:r>
    </w:p>
    <w:p w14:paraId="4CA74BEC" w14:textId="77777777" w:rsidR="004316FA" w:rsidRPr="004316FA" w:rsidRDefault="004316FA" w:rsidP="004316FA">
      <w:pPr>
        <w:widowControl w:val="0"/>
        <w:spacing w:after="0" w:line="240" w:lineRule="atLeast"/>
        <w:jc w:val="both"/>
        <w:rPr>
          <w:rFonts w:ascii="Tahoma" w:hAnsi="Tahoma" w:cs="Tahoma"/>
          <w:color w:val="004990"/>
          <w:lang w:val="es-BO"/>
        </w:rPr>
      </w:pPr>
    </w:p>
    <w:p w14:paraId="491882B6" w14:textId="6BECF7DA" w:rsidR="004316FA" w:rsidRPr="00926CBB" w:rsidRDefault="004316FA" w:rsidP="00196A85">
      <w:pPr>
        <w:pStyle w:val="Prrafodelista"/>
        <w:widowControl w:val="0"/>
        <w:numPr>
          <w:ilvl w:val="0"/>
          <w:numId w:val="25"/>
        </w:numPr>
        <w:spacing w:after="0" w:line="240" w:lineRule="atLeast"/>
        <w:jc w:val="both"/>
        <w:rPr>
          <w:rFonts w:ascii="Tahoma" w:hAnsi="Tahoma" w:cs="Tahoma"/>
          <w:color w:val="004990"/>
          <w:lang w:val="es-BO"/>
        </w:rPr>
      </w:pPr>
      <w:r w:rsidRPr="00926CBB">
        <w:rPr>
          <w:rFonts w:ascii="Tahoma" w:hAnsi="Tahoma" w:cs="Tahoma"/>
          <w:color w:val="004990"/>
          <w:lang w:val="es-BO"/>
        </w:rPr>
        <w:t>Los zócalos de porcelanato tendrán 10 cm de altura, con largos variables de acuerdo al diseño.</w:t>
      </w:r>
    </w:p>
    <w:p w14:paraId="4C5B621F" w14:textId="77777777" w:rsidR="004316FA" w:rsidRPr="004316FA" w:rsidRDefault="004316FA" w:rsidP="004316FA">
      <w:pPr>
        <w:widowControl w:val="0"/>
        <w:spacing w:after="0" w:line="240" w:lineRule="atLeast"/>
        <w:jc w:val="both"/>
        <w:rPr>
          <w:rFonts w:ascii="Tahoma" w:hAnsi="Tahoma" w:cs="Tahoma"/>
          <w:color w:val="004990"/>
          <w:lang w:val="es-BO"/>
        </w:rPr>
      </w:pPr>
    </w:p>
    <w:p w14:paraId="68D02F94" w14:textId="26C16343" w:rsidR="004316FA" w:rsidRPr="00926CBB" w:rsidRDefault="000204F9" w:rsidP="00196A85">
      <w:pPr>
        <w:pStyle w:val="Prrafodelista"/>
        <w:widowControl w:val="0"/>
        <w:numPr>
          <w:ilvl w:val="0"/>
          <w:numId w:val="25"/>
        </w:numPr>
        <w:spacing w:after="0" w:line="240" w:lineRule="atLeast"/>
        <w:jc w:val="both"/>
        <w:rPr>
          <w:rFonts w:ascii="Tahoma" w:hAnsi="Tahoma" w:cs="Tahoma"/>
          <w:color w:val="004990"/>
          <w:lang w:val="es-BO"/>
        </w:rPr>
      </w:pPr>
      <w:r>
        <w:rPr>
          <w:rFonts w:ascii="Tahoma" w:hAnsi="Tahoma" w:cs="Tahoma"/>
          <w:color w:val="004990"/>
          <w:lang w:val="es-BO"/>
        </w:rPr>
        <w:t>Las piezas de</w:t>
      </w:r>
      <w:r w:rsidR="004316FA" w:rsidRPr="00926CBB">
        <w:rPr>
          <w:rFonts w:ascii="Tahoma" w:hAnsi="Tahoma" w:cs="Tahoma"/>
          <w:color w:val="004990"/>
          <w:lang w:val="es-BO"/>
        </w:rPr>
        <w:t xml:space="preserve"> porcelanato será</w:t>
      </w:r>
      <w:r>
        <w:rPr>
          <w:rFonts w:ascii="Tahoma" w:hAnsi="Tahoma" w:cs="Tahoma"/>
          <w:color w:val="004990"/>
          <w:lang w:val="es-BO"/>
        </w:rPr>
        <w:t>n</w:t>
      </w:r>
      <w:r w:rsidR="004316FA" w:rsidRPr="00926CBB">
        <w:rPr>
          <w:rFonts w:ascii="Tahoma" w:hAnsi="Tahoma" w:cs="Tahoma"/>
          <w:color w:val="004990"/>
          <w:lang w:val="es-BO"/>
        </w:rPr>
        <w:t xml:space="preserve"> el mismo que se utilizará para su instalación en el piso.</w:t>
      </w:r>
    </w:p>
    <w:p w14:paraId="15BE2553" w14:textId="177CD90A" w:rsidR="004316FA" w:rsidRPr="004316FA" w:rsidRDefault="004316FA" w:rsidP="00926CBB">
      <w:pPr>
        <w:widowControl w:val="0"/>
        <w:spacing w:after="0" w:line="240" w:lineRule="atLeast"/>
        <w:ind w:firstLine="705"/>
        <w:jc w:val="both"/>
        <w:rPr>
          <w:rFonts w:ascii="Tahoma" w:hAnsi="Tahoma" w:cs="Tahoma"/>
          <w:color w:val="004990"/>
          <w:lang w:val="es-BO"/>
        </w:rPr>
      </w:pPr>
    </w:p>
    <w:p w14:paraId="3AAA8B7D" w14:textId="2B9F19B8" w:rsidR="004316FA" w:rsidRPr="00926CBB" w:rsidRDefault="004316FA" w:rsidP="00196A85">
      <w:pPr>
        <w:pStyle w:val="Prrafodelista"/>
        <w:widowControl w:val="0"/>
        <w:numPr>
          <w:ilvl w:val="0"/>
          <w:numId w:val="25"/>
        </w:numPr>
        <w:spacing w:after="0" w:line="240" w:lineRule="atLeast"/>
        <w:jc w:val="both"/>
        <w:rPr>
          <w:rFonts w:ascii="Tahoma" w:hAnsi="Tahoma" w:cs="Tahoma"/>
          <w:color w:val="004990"/>
          <w:lang w:val="es-BO"/>
        </w:rPr>
      </w:pPr>
      <w:r w:rsidRPr="00926CBB">
        <w:rPr>
          <w:rFonts w:ascii="Tahoma" w:hAnsi="Tahoma" w:cs="Tahoma"/>
          <w:color w:val="004990"/>
          <w:lang w:val="es-BO"/>
        </w:rPr>
        <w:lastRenderedPageBreak/>
        <w:t>Todos los materiales están sujetos a la aprobación del Supervisor de obra.</w:t>
      </w:r>
    </w:p>
    <w:p w14:paraId="3BB605F0" w14:textId="77777777" w:rsidR="004316FA" w:rsidRPr="004316FA" w:rsidRDefault="004316FA" w:rsidP="004316FA">
      <w:pPr>
        <w:widowControl w:val="0"/>
        <w:spacing w:after="0" w:line="240" w:lineRule="atLeast"/>
        <w:jc w:val="both"/>
        <w:rPr>
          <w:rFonts w:ascii="Tahoma" w:hAnsi="Tahoma" w:cs="Tahoma"/>
          <w:color w:val="004990"/>
          <w:lang w:val="es-BO"/>
        </w:rPr>
      </w:pPr>
    </w:p>
    <w:p w14:paraId="510EA59F" w14:textId="77777777" w:rsidR="004316FA" w:rsidRPr="004316FA" w:rsidRDefault="004316FA" w:rsidP="004316FA">
      <w:pPr>
        <w:widowControl w:val="0"/>
        <w:spacing w:after="0" w:line="240" w:lineRule="atLeast"/>
        <w:jc w:val="both"/>
        <w:rPr>
          <w:rFonts w:ascii="Tahoma" w:hAnsi="Tahoma" w:cs="Tahoma"/>
          <w:color w:val="004990"/>
          <w:lang w:val="es-BO"/>
        </w:rPr>
      </w:pPr>
    </w:p>
    <w:p w14:paraId="39F4B202" w14:textId="77777777" w:rsidR="004316FA" w:rsidRPr="004316FA" w:rsidRDefault="004316FA" w:rsidP="004316FA">
      <w:pPr>
        <w:widowControl w:val="0"/>
        <w:spacing w:after="0" w:line="240" w:lineRule="atLeast"/>
        <w:jc w:val="both"/>
        <w:rPr>
          <w:rFonts w:ascii="Tahoma" w:hAnsi="Tahoma" w:cs="Tahoma"/>
          <w:b/>
          <w:color w:val="004990"/>
          <w:lang w:val="es-BO"/>
        </w:rPr>
      </w:pPr>
      <w:r w:rsidRPr="004316FA">
        <w:rPr>
          <w:rFonts w:ascii="Tahoma" w:hAnsi="Tahoma" w:cs="Tahoma"/>
          <w:b/>
          <w:color w:val="004990"/>
          <w:lang w:val="es-BO"/>
        </w:rPr>
        <w:t>3.-</w:t>
      </w:r>
      <w:r w:rsidRPr="004316FA">
        <w:rPr>
          <w:rFonts w:ascii="Tahoma" w:hAnsi="Tahoma" w:cs="Tahoma"/>
          <w:b/>
          <w:color w:val="004990"/>
          <w:lang w:val="es-BO"/>
        </w:rPr>
        <w:tab/>
        <w:t>Procedimientos para la ejecución.-</w:t>
      </w:r>
    </w:p>
    <w:p w14:paraId="7B5DCA1E"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r>
    </w:p>
    <w:p w14:paraId="581FE778" w14:textId="77777777" w:rsidR="004316FA" w:rsidRDefault="004316FA" w:rsidP="004316FA">
      <w:pPr>
        <w:widowControl w:val="0"/>
        <w:spacing w:after="0" w:line="240" w:lineRule="atLeast"/>
        <w:jc w:val="both"/>
        <w:rPr>
          <w:rFonts w:ascii="Tahoma" w:hAnsi="Tahoma" w:cs="Tahoma"/>
          <w:b/>
          <w:color w:val="004990"/>
          <w:lang w:val="es-BO"/>
        </w:rPr>
      </w:pPr>
      <w:r w:rsidRPr="004316FA">
        <w:rPr>
          <w:rFonts w:ascii="Tahoma" w:hAnsi="Tahoma" w:cs="Tahoma"/>
          <w:color w:val="004990"/>
          <w:lang w:val="es-BO"/>
        </w:rPr>
        <w:tab/>
      </w:r>
      <w:r w:rsidRPr="004316FA">
        <w:rPr>
          <w:rFonts w:ascii="Tahoma" w:hAnsi="Tahoma" w:cs="Tahoma"/>
          <w:b/>
          <w:color w:val="004990"/>
          <w:lang w:val="es-BO"/>
        </w:rPr>
        <w:t>Zócalos de porcelanato.</w:t>
      </w:r>
    </w:p>
    <w:p w14:paraId="278FB706" w14:textId="77777777" w:rsidR="00926CBB" w:rsidRDefault="00926CBB" w:rsidP="004316FA">
      <w:pPr>
        <w:widowControl w:val="0"/>
        <w:spacing w:after="0" w:line="240" w:lineRule="atLeast"/>
        <w:jc w:val="both"/>
        <w:rPr>
          <w:rFonts w:ascii="Tahoma" w:hAnsi="Tahoma" w:cs="Tahoma"/>
          <w:b/>
          <w:color w:val="004990"/>
          <w:lang w:val="es-BO"/>
        </w:rPr>
      </w:pPr>
    </w:p>
    <w:p w14:paraId="4F6D17EA" w14:textId="77777777" w:rsidR="00926CBB" w:rsidRPr="004316FA" w:rsidRDefault="00926CBB" w:rsidP="004316FA">
      <w:pPr>
        <w:widowControl w:val="0"/>
        <w:spacing w:after="0" w:line="240" w:lineRule="atLeast"/>
        <w:jc w:val="both"/>
        <w:rPr>
          <w:rFonts w:ascii="Tahoma" w:hAnsi="Tahoma" w:cs="Tahoma"/>
          <w:b/>
          <w:color w:val="004990"/>
          <w:lang w:val="es-BO"/>
        </w:rPr>
      </w:pPr>
    </w:p>
    <w:p w14:paraId="5AFFC920" w14:textId="77777777" w:rsidR="004316FA" w:rsidRDefault="004316FA" w:rsidP="004316FA">
      <w:pPr>
        <w:widowControl w:val="0"/>
        <w:spacing w:after="0" w:line="240" w:lineRule="atLeast"/>
        <w:ind w:firstLine="708"/>
        <w:jc w:val="both"/>
        <w:rPr>
          <w:rFonts w:ascii="Tahoma" w:hAnsi="Tahoma" w:cs="Tahoma"/>
          <w:color w:val="004990"/>
          <w:lang w:val="es-BO"/>
        </w:rPr>
      </w:pPr>
      <w:r w:rsidRPr="004316FA">
        <w:rPr>
          <w:rFonts w:ascii="Tahoma" w:hAnsi="Tahoma" w:cs="Tahoma"/>
          <w:color w:val="004990"/>
          <w:lang w:val="es-BO"/>
        </w:rPr>
        <w:t>Se debe picar el paramento para lograr que los zócalos queden al mismo nivel que el muro. Luego se humedecerán los paramentos para aplicar la capa de revoque grueso, castigando todas las superficies a revestir con mortero de cemento y arena en proporción 1 : 5 .</w:t>
      </w:r>
    </w:p>
    <w:p w14:paraId="65AF2D79" w14:textId="77777777" w:rsidR="000204F9" w:rsidRPr="004316FA" w:rsidRDefault="000204F9" w:rsidP="004316FA">
      <w:pPr>
        <w:widowControl w:val="0"/>
        <w:spacing w:after="0" w:line="240" w:lineRule="atLeast"/>
        <w:ind w:firstLine="708"/>
        <w:jc w:val="both"/>
        <w:rPr>
          <w:rFonts w:ascii="Tahoma" w:hAnsi="Tahoma" w:cs="Tahoma"/>
          <w:color w:val="004990"/>
          <w:lang w:val="es-BO"/>
        </w:rPr>
      </w:pPr>
    </w:p>
    <w:p w14:paraId="21D3A4FF" w14:textId="2432892E" w:rsid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r>
      <w:r w:rsidR="000204F9">
        <w:rPr>
          <w:rFonts w:ascii="Tahoma" w:hAnsi="Tahoma" w:cs="Tahoma"/>
          <w:color w:val="004990"/>
          <w:lang w:val="es-BO"/>
        </w:rPr>
        <w:t>S</w:t>
      </w:r>
      <w:r w:rsidR="000204F9" w:rsidRPr="000204F9">
        <w:rPr>
          <w:rFonts w:ascii="Tahoma" w:hAnsi="Tahoma" w:cs="Tahoma"/>
          <w:color w:val="004990"/>
          <w:lang w:val="es-BO"/>
        </w:rPr>
        <w:t>e evitar</w:t>
      </w:r>
      <w:r w:rsidR="000204F9">
        <w:rPr>
          <w:rFonts w:ascii="Tahoma" w:hAnsi="Tahoma" w:cs="Tahoma"/>
          <w:color w:val="004990"/>
          <w:lang w:val="es-BO"/>
        </w:rPr>
        <w:t>án</w:t>
      </w:r>
      <w:r w:rsidR="000204F9" w:rsidRPr="000204F9">
        <w:rPr>
          <w:rFonts w:ascii="Tahoma" w:hAnsi="Tahoma" w:cs="Tahoma"/>
          <w:color w:val="004990"/>
          <w:lang w:val="es-BO"/>
        </w:rPr>
        <w:t xml:space="preserve"> separaciones mayores a 2</w:t>
      </w:r>
      <w:r w:rsidR="000204F9">
        <w:rPr>
          <w:rFonts w:ascii="Tahoma" w:hAnsi="Tahoma" w:cs="Tahoma"/>
          <w:color w:val="004990"/>
          <w:lang w:val="es-BO"/>
        </w:rPr>
        <w:t xml:space="preserve"> </w:t>
      </w:r>
      <w:r w:rsidR="000204F9" w:rsidRPr="000204F9">
        <w:rPr>
          <w:rFonts w:ascii="Tahoma" w:hAnsi="Tahoma" w:cs="Tahoma"/>
          <w:color w:val="004990"/>
          <w:lang w:val="es-BO"/>
        </w:rPr>
        <w:t>mm entre pieza</w:t>
      </w:r>
      <w:r w:rsidR="000204F9">
        <w:rPr>
          <w:rFonts w:ascii="Tahoma" w:hAnsi="Tahoma" w:cs="Tahoma"/>
          <w:color w:val="004990"/>
          <w:lang w:val="es-BO"/>
        </w:rPr>
        <w:t xml:space="preserve">.  </w:t>
      </w:r>
      <w:r w:rsidRPr="004316FA">
        <w:rPr>
          <w:rFonts w:ascii="Tahoma" w:hAnsi="Tahoma" w:cs="Tahoma"/>
          <w:color w:val="004990"/>
          <w:lang w:val="es-BO"/>
        </w:rPr>
        <w:t>Después se pondrán los zócalos con mortero de cemento y arena fina en proporción 1 : 3 dando  nivelación y alineación perfecta. Debe existir una buña entre el zócalo y muro de 5 mm.</w:t>
      </w:r>
    </w:p>
    <w:p w14:paraId="791A9891" w14:textId="77777777" w:rsidR="000204F9" w:rsidRPr="004316FA" w:rsidRDefault="000204F9" w:rsidP="004316FA">
      <w:pPr>
        <w:widowControl w:val="0"/>
        <w:spacing w:after="0" w:line="240" w:lineRule="atLeast"/>
        <w:jc w:val="both"/>
        <w:rPr>
          <w:rFonts w:ascii="Tahoma" w:hAnsi="Tahoma" w:cs="Tahoma"/>
          <w:color w:val="004990"/>
          <w:lang w:val="es-BO"/>
        </w:rPr>
      </w:pPr>
    </w:p>
    <w:p w14:paraId="59DA3860" w14:textId="77777777" w:rsidR="000204F9" w:rsidRPr="00D03EF8" w:rsidRDefault="000204F9" w:rsidP="000204F9">
      <w:pPr>
        <w:pStyle w:val="Textoindependiente"/>
        <w:spacing w:line="264" w:lineRule="exact"/>
        <w:jc w:val="both"/>
        <w:rPr>
          <w:rFonts w:ascii="Tahoma" w:hAnsi="Tahoma" w:cs="Tahoma"/>
          <w:color w:val="004990"/>
          <w:sz w:val="22"/>
          <w:szCs w:val="22"/>
          <w:lang w:val="es-BO" w:eastAsia="en-US" w:bidi="en-US"/>
        </w:rPr>
      </w:pPr>
      <w:r w:rsidRPr="00D03EF8">
        <w:rPr>
          <w:rFonts w:ascii="Tahoma" w:hAnsi="Tahoma" w:cs="Tahoma"/>
          <w:color w:val="004990"/>
          <w:sz w:val="22"/>
          <w:szCs w:val="22"/>
          <w:lang w:val="es-BO" w:eastAsia="en-US" w:bidi="en-US"/>
        </w:rPr>
        <w:t>El material debe cumplir con las siguientes especificaciones:</w:t>
      </w:r>
    </w:p>
    <w:p w14:paraId="23B1A640" w14:textId="77777777" w:rsidR="000204F9" w:rsidRPr="00D03EF8" w:rsidRDefault="000204F9" w:rsidP="00196A85">
      <w:pPr>
        <w:pStyle w:val="Prrafodelista"/>
        <w:widowControl w:val="0"/>
        <w:numPr>
          <w:ilvl w:val="0"/>
          <w:numId w:val="28"/>
        </w:numPr>
        <w:tabs>
          <w:tab w:val="left" w:pos="414"/>
          <w:tab w:val="left" w:pos="3805"/>
        </w:tabs>
        <w:spacing w:before="1" w:after="0" w:line="240" w:lineRule="auto"/>
        <w:jc w:val="both"/>
        <w:rPr>
          <w:rFonts w:ascii="Tahoma" w:hAnsi="Tahoma" w:cs="Tahoma"/>
          <w:color w:val="004990"/>
          <w:lang w:val="es-BO"/>
        </w:rPr>
      </w:pPr>
      <w:r w:rsidRPr="00D03EF8">
        <w:rPr>
          <w:rFonts w:ascii="Tahoma" w:hAnsi="Tahoma" w:cs="Tahoma"/>
          <w:color w:val="004990"/>
          <w:lang w:val="es-BO"/>
        </w:rPr>
        <w:t>Absorción de Agua:…………</w:t>
      </w:r>
      <w:r w:rsidRPr="00D03EF8">
        <w:rPr>
          <w:rFonts w:ascii="Tahoma" w:hAnsi="Tahoma" w:cs="Tahoma"/>
          <w:color w:val="004990"/>
          <w:lang w:val="es-BO"/>
        </w:rPr>
        <w:tab/>
        <w:t>Promedio menor o igual 0.20%</w:t>
      </w:r>
    </w:p>
    <w:p w14:paraId="7143A3E3" w14:textId="77777777" w:rsidR="000204F9" w:rsidRPr="00D03EF8" w:rsidRDefault="000204F9" w:rsidP="00196A85">
      <w:pPr>
        <w:pStyle w:val="Prrafodelista"/>
        <w:widowControl w:val="0"/>
        <w:numPr>
          <w:ilvl w:val="0"/>
          <w:numId w:val="28"/>
        </w:numPr>
        <w:tabs>
          <w:tab w:val="left" w:pos="414"/>
          <w:tab w:val="left" w:pos="3805"/>
        </w:tabs>
        <w:spacing w:before="1" w:after="0" w:line="265" w:lineRule="exact"/>
        <w:jc w:val="both"/>
        <w:rPr>
          <w:rFonts w:ascii="Tahoma" w:hAnsi="Tahoma" w:cs="Tahoma"/>
          <w:color w:val="004990"/>
          <w:lang w:val="es-BO"/>
        </w:rPr>
      </w:pPr>
      <w:r w:rsidRPr="00D03EF8">
        <w:rPr>
          <w:rFonts w:ascii="Tahoma" w:hAnsi="Tahoma" w:cs="Tahoma"/>
          <w:color w:val="004990"/>
          <w:lang w:val="es-BO"/>
        </w:rPr>
        <w:t>Espesor:………………….</w:t>
      </w:r>
      <w:r w:rsidRPr="00D03EF8">
        <w:rPr>
          <w:rFonts w:ascii="Tahoma" w:hAnsi="Tahoma" w:cs="Tahoma"/>
          <w:color w:val="004990"/>
          <w:lang w:val="es-BO"/>
        </w:rPr>
        <w:tab/>
        <w:t>Espesor mayor o igual 7.5 mm</w:t>
      </w:r>
    </w:p>
    <w:p w14:paraId="4AF335F9" w14:textId="77777777" w:rsidR="000204F9" w:rsidRPr="00D03EF8" w:rsidRDefault="000204F9" w:rsidP="00196A85">
      <w:pPr>
        <w:pStyle w:val="Prrafodelista"/>
        <w:widowControl w:val="0"/>
        <w:numPr>
          <w:ilvl w:val="0"/>
          <w:numId w:val="28"/>
        </w:numPr>
        <w:tabs>
          <w:tab w:val="left" w:pos="414"/>
          <w:tab w:val="left" w:pos="3805"/>
        </w:tabs>
        <w:spacing w:after="0" w:line="265" w:lineRule="exact"/>
        <w:jc w:val="both"/>
        <w:rPr>
          <w:rFonts w:ascii="Tahoma" w:hAnsi="Tahoma" w:cs="Tahoma"/>
          <w:color w:val="004990"/>
          <w:lang w:val="es-BO"/>
        </w:rPr>
      </w:pPr>
      <w:r w:rsidRPr="00D03EF8">
        <w:rPr>
          <w:rFonts w:ascii="Tahoma" w:hAnsi="Tahoma" w:cs="Tahoma"/>
          <w:color w:val="004990"/>
          <w:lang w:val="es-BO"/>
        </w:rPr>
        <w:t>Modulo de Ruptura:………...</w:t>
      </w:r>
      <w:r w:rsidRPr="00D03EF8">
        <w:rPr>
          <w:rFonts w:ascii="Tahoma" w:hAnsi="Tahoma" w:cs="Tahoma"/>
          <w:color w:val="004990"/>
          <w:lang w:val="es-BO"/>
        </w:rPr>
        <w:tab/>
        <w:t>Promedio mayor o igual a 40 Mpa.</w:t>
      </w:r>
    </w:p>
    <w:p w14:paraId="6F6A6AB2" w14:textId="77777777" w:rsidR="000204F9" w:rsidRPr="00D03EF8" w:rsidRDefault="000204F9" w:rsidP="00196A85">
      <w:pPr>
        <w:pStyle w:val="Prrafodelista"/>
        <w:widowControl w:val="0"/>
        <w:numPr>
          <w:ilvl w:val="0"/>
          <w:numId w:val="28"/>
        </w:numPr>
        <w:tabs>
          <w:tab w:val="left" w:pos="414"/>
          <w:tab w:val="left" w:pos="3805"/>
        </w:tabs>
        <w:spacing w:before="1" w:after="0" w:line="265" w:lineRule="exact"/>
        <w:jc w:val="both"/>
        <w:rPr>
          <w:rFonts w:ascii="Tahoma" w:hAnsi="Tahoma" w:cs="Tahoma"/>
          <w:color w:val="004990"/>
          <w:lang w:val="es-BO"/>
        </w:rPr>
      </w:pPr>
      <w:r w:rsidRPr="00D03EF8">
        <w:rPr>
          <w:rFonts w:ascii="Tahoma" w:hAnsi="Tahoma" w:cs="Tahoma"/>
          <w:color w:val="004990"/>
          <w:lang w:val="es-BO"/>
        </w:rPr>
        <w:lastRenderedPageBreak/>
        <w:t>Resistencia a mm3………</w:t>
      </w:r>
      <w:r w:rsidRPr="00D03EF8">
        <w:rPr>
          <w:rFonts w:ascii="Tahoma" w:hAnsi="Tahoma" w:cs="Tahoma"/>
          <w:color w:val="004990"/>
          <w:lang w:val="es-BO"/>
        </w:rPr>
        <w:tab/>
        <w:t>Menor o igual a 150mm3</w:t>
      </w:r>
    </w:p>
    <w:p w14:paraId="608C1550" w14:textId="77777777" w:rsidR="000204F9" w:rsidRPr="00D03EF8" w:rsidRDefault="000204F9" w:rsidP="00196A85">
      <w:pPr>
        <w:pStyle w:val="Prrafodelista"/>
        <w:widowControl w:val="0"/>
        <w:numPr>
          <w:ilvl w:val="0"/>
          <w:numId w:val="28"/>
        </w:numPr>
        <w:tabs>
          <w:tab w:val="left" w:pos="414"/>
          <w:tab w:val="left" w:pos="3805"/>
        </w:tabs>
        <w:spacing w:after="0" w:line="265" w:lineRule="exact"/>
        <w:jc w:val="both"/>
        <w:rPr>
          <w:rFonts w:ascii="Tahoma" w:hAnsi="Tahoma" w:cs="Tahoma"/>
          <w:color w:val="004990"/>
          <w:lang w:val="es-BO"/>
        </w:rPr>
      </w:pPr>
      <w:r w:rsidRPr="00D03EF8">
        <w:rPr>
          <w:rFonts w:ascii="Tahoma" w:hAnsi="Tahoma" w:cs="Tahoma"/>
          <w:color w:val="004990"/>
          <w:lang w:val="es-BO"/>
        </w:rPr>
        <w:t>Brillo:………………………….</w:t>
      </w:r>
      <w:r w:rsidRPr="00D03EF8">
        <w:rPr>
          <w:rFonts w:ascii="Tahoma" w:hAnsi="Tahoma" w:cs="Tahoma"/>
          <w:color w:val="004990"/>
          <w:lang w:val="es-BO"/>
        </w:rPr>
        <w:tab/>
        <w:t>&gt; 65 Micro Powder</w:t>
      </w:r>
    </w:p>
    <w:p w14:paraId="4F6D9258" w14:textId="77777777" w:rsidR="004316FA" w:rsidRPr="004316FA" w:rsidRDefault="004316FA" w:rsidP="004316FA">
      <w:pPr>
        <w:widowControl w:val="0"/>
        <w:spacing w:after="0" w:line="240" w:lineRule="atLeast"/>
        <w:jc w:val="both"/>
        <w:rPr>
          <w:rFonts w:ascii="Tahoma" w:hAnsi="Tahoma" w:cs="Tahoma"/>
          <w:color w:val="004990"/>
          <w:lang w:val="es-BO"/>
        </w:rPr>
      </w:pPr>
    </w:p>
    <w:p w14:paraId="7FCEA91E" w14:textId="77777777" w:rsidR="004316FA" w:rsidRPr="004316FA" w:rsidRDefault="004316FA" w:rsidP="004316FA">
      <w:pPr>
        <w:widowControl w:val="0"/>
        <w:spacing w:after="0" w:line="240" w:lineRule="atLeast"/>
        <w:jc w:val="both"/>
        <w:rPr>
          <w:rFonts w:ascii="Tahoma" w:hAnsi="Tahoma" w:cs="Tahoma"/>
          <w:b/>
          <w:color w:val="004990"/>
          <w:lang w:val="es-BO"/>
        </w:rPr>
      </w:pPr>
      <w:r w:rsidRPr="004316FA">
        <w:rPr>
          <w:rFonts w:ascii="Tahoma" w:hAnsi="Tahoma" w:cs="Tahoma"/>
          <w:b/>
          <w:color w:val="004990"/>
          <w:lang w:val="es-BO"/>
        </w:rPr>
        <w:t>4.-</w:t>
      </w:r>
      <w:r w:rsidRPr="004316FA">
        <w:rPr>
          <w:rFonts w:ascii="Tahoma" w:hAnsi="Tahoma" w:cs="Tahoma"/>
          <w:b/>
          <w:color w:val="004990"/>
          <w:lang w:val="es-BO"/>
        </w:rPr>
        <w:tab/>
        <w:t>Medición.-</w:t>
      </w:r>
    </w:p>
    <w:p w14:paraId="363AF0EA" w14:textId="77777777" w:rsidR="004316FA" w:rsidRPr="004316FA" w:rsidRDefault="004316FA" w:rsidP="004316FA">
      <w:pPr>
        <w:widowControl w:val="0"/>
        <w:spacing w:after="0" w:line="240" w:lineRule="atLeast"/>
        <w:jc w:val="both"/>
        <w:rPr>
          <w:rFonts w:ascii="Tahoma" w:hAnsi="Tahoma" w:cs="Tahoma"/>
          <w:color w:val="004990"/>
          <w:lang w:val="es-BO"/>
        </w:rPr>
      </w:pPr>
    </w:p>
    <w:p w14:paraId="0E391528"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Los zócalos se medirán en metros lineales, tomando en cuenta únicamente las superficies netas del trabajo ejecutado. En la medición se descontarán todos los vanos de puertas, ventanas y otros, pero si se incluirán las longitudes de los zócalos ejecutadas en el sector de las jambas.</w:t>
      </w:r>
    </w:p>
    <w:p w14:paraId="3EED5255" w14:textId="77777777" w:rsidR="004316FA" w:rsidRPr="004316FA" w:rsidRDefault="004316FA" w:rsidP="004316FA">
      <w:pPr>
        <w:widowControl w:val="0"/>
        <w:spacing w:after="0" w:line="240" w:lineRule="atLeast"/>
        <w:jc w:val="both"/>
        <w:rPr>
          <w:rFonts w:ascii="Tahoma" w:hAnsi="Tahoma" w:cs="Tahoma"/>
          <w:color w:val="004990"/>
          <w:lang w:val="es-BO"/>
        </w:rPr>
      </w:pPr>
    </w:p>
    <w:p w14:paraId="317C6690"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w:t>
      </w:r>
    </w:p>
    <w:p w14:paraId="0C777A6F"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588C2841" w14:textId="77777777" w:rsidR="000204F9" w:rsidRPr="000204F9" w:rsidRDefault="000204F9" w:rsidP="000204F9">
      <w:pPr>
        <w:widowControl w:val="0"/>
        <w:spacing w:line="240" w:lineRule="atLeast"/>
        <w:jc w:val="center"/>
        <w:rPr>
          <w:rFonts w:ascii="Arial" w:hAnsi="Arial"/>
          <w:color w:val="1F497D" w:themeColor="text2"/>
        </w:rPr>
      </w:pPr>
      <w:r w:rsidRPr="000204F9">
        <w:rPr>
          <w:rFonts w:ascii="Arial" w:hAnsi="Arial"/>
          <w:b/>
          <w:color w:val="1F497D" w:themeColor="text2"/>
          <w:sz w:val="28"/>
          <w:u w:val="single"/>
        </w:rPr>
        <w:t>PAVIMENTOS DE CONCRETO</w:t>
      </w:r>
    </w:p>
    <w:p w14:paraId="68E98ED1" w14:textId="77777777" w:rsidR="000204F9" w:rsidRPr="000204F9" w:rsidRDefault="000204F9" w:rsidP="000204F9">
      <w:pPr>
        <w:widowControl w:val="0"/>
        <w:spacing w:line="240" w:lineRule="atLeast"/>
        <w:rPr>
          <w:rFonts w:ascii="Arial" w:hAnsi="Arial"/>
          <w:color w:val="1F497D" w:themeColor="text2"/>
        </w:rPr>
      </w:pPr>
      <w:r w:rsidRPr="000204F9">
        <w:rPr>
          <w:rFonts w:ascii="Arial" w:hAnsi="Arial"/>
          <w:b/>
          <w:i/>
          <w:color w:val="1F497D" w:themeColor="text2"/>
          <w:u w:val="single"/>
        </w:rPr>
        <w:t>1.-</w:t>
      </w:r>
      <w:r w:rsidRPr="000204F9">
        <w:rPr>
          <w:rFonts w:ascii="Arial" w:hAnsi="Arial"/>
          <w:b/>
          <w:i/>
          <w:color w:val="1F497D" w:themeColor="text2"/>
          <w:u w:val="single"/>
        </w:rPr>
        <w:tab/>
        <w:t>Definición.-</w:t>
      </w:r>
    </w:p>
    <w:p w14:paraId="6318E6B4" w14:textId="77777777" w:rsidR="000204F9" w:rsidRPr="000204F9" w:rsidRDefault="000204F9" w:rsidP="000204F9">
      <w:pPr>
        <w:widowControl w:val="0"/>
        <w:spacing w:line="240" w:lineRule="atLeast"/>
        <w:rPr>
          <w:rFonts w:ascii="Arial" w:hAnsi="Arial"/>
          <w:color w:val="1F497D" w:themeColor="text2"/>
        </w:rPr>
      </w:pPr>
    </w:p>
    <w:p w14:paraId="4D576E1E"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t>Este ítem se refiere a la provisión y colocación de pisos de cemento en aceras, entradas de vehículos, campos deportivos y otras áreas especificadas en los planos. Todos los trabajos anteriormente señalados serán ejecutados de acuerdo a los planos de construcción, al formulario de presentación de propuestas y/o instrucciones del Supervisor de obra.</w:t>
      </w:r>
    </w:p>
    <w:p w14:paraId="5B8C9864"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b/>
          <w:i/>
          <w:color w:val="1F497D" w:themeColor="text2"/>
          <w:u w:val="single"/>
        </w:rPr>
        <w:lastRenderedPageBreak/>
        <w:t>2.-</w:t>
      </w:r>
      <w:r w:rsidRPr="000204F9">
        <w:rPr>
          <w:rFonts w:ascii="Arial" w:hAnsi="Arial"/>
          <w:b/>
          <w:i/>
          <w:color w:val="1F497D" w:themeColor="text2"/>
          <w:u w:val="single"/>
        </w:rPr>
        <w:tab/>
        <w:t>Materiales, herramientas y equipo.-</w:t>
      </w:r>
    </w:p>
    <w:p w14:paraId="2DBA2056"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t>Para  relleno de la sub base, en caso de ser necesario, se utilizará el material del sitio o cualquier otro material granular o plástico, previa aprobación del Supervisor de Obra. El material de relleno deberá estar exento de  escombros, piedras, material congelado, cascote de ladrillo, material orgánico o concreto.</w:t>
      </w:r>
    </w:p>
    <w:p w14:paraId="71F39192"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t>Para la base se utilizará piedra bolón (bruta) de 0.15 m. tipo granítico, y deberá estar libre de arcilla, aceite y otras substancias adheridas. Igualmente deberán estar libres de defectos que debilitan su estructura, sin grietas, y exentas de planos de fractura y desintegración. Las piedras deberán tener gruesos no menores de 12 centímetros, anchos no menores de 1 ½”  veces de grosor respectivo y largos no menores a 1 ½” veces el ancho respectivo.</w:t>
      </w:r>
    </w:p>
    <w:p w14:paraId="1CF617C2" w14:textId="72AD952F"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r>
      <w:r w:rsidRPr="000204F9">
        <w:rPr>
          <w:rFonts w:ascii="Arial" w:hAnsi="Arial"/>
          <w:color w:val="1F497D" w:themeColor="text2"/>
        </w:rPr>
        <w:tab/>
      </w:r>
      <w:r w:rsidRPr="000204F9">
        <w:rPr>
          <w:rFonts w:ascii="Arial" w:hAnsi="Arial"/>
          <w:color w:val="1F497D" w:themeColor="text2"/>
        </w:rPr>
        <w:tab/>
        <w:t>El cemento será del tipo Portland, fresco y de calidad probada.</w:t>
      </w:r>
    </w:p>
    <w:p w14:paraId="454CFA18"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t>El agua deberá ser limpia, no permitiéndose el empleo de aguas estancadas provenientes de pequeñas lagunas o aquellas que provengan de alcantarillas, pantanos o ciénagas.</w:t>
      </w:r>
    </w:p>
    <w:p w14:paraId="229FEF6E" w14:textId="77777777" w:rsidR="000204F9" w:rsidRPr="000204F9" w:rsidRDefault="000204F9" w:rsidP="000204F9">
      <w:pPr>
        <w:pStyle w:val="Textoindependiente"/>
        <w:rPr>
          <w:rFonts w:ascii="Arial"/>
          <w:color w:val="1F497D" w:themeColor="text2"/>
        </w:rPr>
      </w:pPr>
      <w:r w:rsidRPr="000204F9">
        <w:rPr>
          <w:rFonts w:ascii="Arial"/>
          <w:color w:val="1F497D" w:themeColor="text2"/>
        </w:rPr>
        <w:tab/>
        <w:t>En general los agregados deber</w:t>
      </w:r>
      <w:r w:rsidRPr="000204F9">
        <w:rPr>
          <w:rFonts w:ascii="Arial"/>
          <w:color w:val="1F497D" w:themeColor="text2"/>
        </w:rPr>
        <w:t>á</w:t>
      </w:r>
      <w:r w:rsidRPr="000204F9">
        <w:rPr>
          <w:rFonts w:ascii="Arial"/>
          <w:color w:val="1F497D" w:themeColor="text2"/>
        </w:rPr>
        <w:t>n estar limpios y exentos de materiales tales como arcillas, barro adherido, escorias, cart</w:t>
      </w:r>
      <w:r w:rsidRPr="000204F9">
        <w:rPr>
          <w:rFonts w:ascii="Arial"/>
          <w:color w:val="1F497D" w:themeColor="text2"/>
        </w:rPr>
        <w:t>ó</w:t>
      </w:r>
      <w:r w:rsidRPr="000204F9">
        <w:rPr>
          <w:rFonts w:ascii="Arial"/>
          <w:color w:val="1F497D" w:themeColor="text2"/>
        </w:rPr>
        <w:t>n, yeso, pedazos de madera, o materias org</w:t>
      </w:r>
      <w:r w:rsidRPr="000204F9">
        <w:rPr>
          <w:rFonts w:ascii="Arial"/>
          <w:color w:val="1F497D" w:themeColor="text2"/>
        </w:rPr>
        <w:t>á</w:t>
      </w:r>
      <w:r w:rsidRPr="000204F9">
        <w:rPr>
          <w:rFonts w:ascii="Arial"/>
          <w:color w:val="1F497D" w:themeColor="text2"/>
        </w:rPr>
        <w:t>nicas. El Contratista deber</w:t>
      </w:r>
      <w:r w:rsidRPr="000204F9">
        <w:rPr>
          <w:rFonts w:ascii="Arial"/>
          <w:color w:val="1F497D" w:themeColor="text2"/>
        </w:rPr>
        <w:t>á</w:t>
      </w:r>
      <w:r w:rsidRPr="000204F9">
        <w:rPr>
          <w:rFonts w:ascii="Arial"/>
          <w:color w:val="1F497D" w:themeColor="text2"/>
        </w:rPr>
        <w:t xml:space="preserve"> lavar a su costo los agregados de ser necesario para cumplir con las condiciones anteriores.</w:t>
      </w:r>
    </w:p>
    <w:p w14:paraId="5E32EECC"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b/>
          <w:i/>
          <w:color w:val="1F497D" w:themeColor="text2"/>
          <w:u w:val="single"/>
        </w:rPr>
        <w:lastRenderedPageBreak/>
        <w:t>3.-</w:t>
      </w:r>
      <w:r w:rsidRPr="000204F9">
        <w:rPr>
          <w:rFonts w:ascii="Arial" w:hAnsi="Arial"/>
          <w:b/>
          <w:i/>
          <w:color w:val="1F497D" w:themeColor="text2"/>
          <w:u w:val="single"/>
        </w:rPr>
        <w:tab/>
        <w:t>Procedimientos para la ejecución.-</w:t>
      </w:r>
    </w:p>
    <w:p w14:paraId="0FAE2061" w14:textId="77777777" w:rsidR="000204F9" w:rsidRPr="000204F9" w:rsidRDefault="000204F9" w:rsidP="000204F9">
      <w:pPr>
        <w:widowControl w:val="0"/>
        <w:spacing w:line="240" w:lineRule="atLeast"/>
        <w:jc w:val="both"/>
        <w:rPr>
          <w:rFonts w:ascii="Arial" w:hAnsi="Arial"/>
          <w:b/>
          <w:color w:val="1F497D" w:themeColor="text2"/>
        </w:rPr>
      </w:pPr>
      <w:r w:rsidRPr="000204F9">
        <w:rPr>
          <w:rFonts w:ascii="Arial" w:hAnsi="Arial"/>
          <w:color w:val="1F497D" w:themeColor="text2"/>
        </w:rPr>
        <w:tab/>
      </w:r>
      <w:r w:rsidRPr="000204F9">
        <w:rPr>
          <w:rFonts w:ascii="Arial" w:hAnsi="Arial"/>
          <w:b/>
          <w:color w:val="1F497D" w:themeColor="text2"/>
        </w:rPr>
        <w:t>Pisos de cemento-</w:t>
      </w:r>
    </w:p>
    <w:p w14:paraId="261CF2E5"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b/>
          <w:color w:val="1F497D" w:themeColor="text2"/>
        </w:rPr>
        <w:tab/>
      </w:r>
      <w:r w:rsidRPr="000204F9">
        <w:rPr>
          <w:rFonts w:ascii="Arial" w:hAnsi="Arial"/>
          <w:color w:val="1F497D" w:themeColor="text2"/>
        </w:rPr>
        <w:t>Se verificará y afinará niveles de las áreas de pisos destinados aparque y circulaciones, hasta alcanzar las cotas mostradas en los planos.</w:t>
      </w:r>
    </w:p>
    <w:p w14:paraId="3F9F03DF"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b/>
          <w:color w:val="1F497D" w:themeColor="text2"/>
        </w:rPr>
        <w:tab/>
      </w:r>
      <w:r w:rsidRPr="000204F9">
        <w:rPr>
          <w:rFonts w:ascii="Arial" w:hAnsi="Arial"/>
          <w:color w:val="1F497D" w:themeColor="text2"/>
        </w:rPr>
        <w:t>Se contemplará una pendiente mínima de 1% para asegurar un drenaje apropiado del pavimento.</w:t>
      </w:r>
    </w:p>
    <w:p w14:paraId="52646331"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t xml:space="preserve">Hincar las piedras del pavimento a golpe a fin de lograr una cama uniforme y resistente. </w:t>
      </w:r>
    </w:p>
    <w:p w14:paraId="703E3F31"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t>Se emplazarán todas las instalaciones sanitarias y eléctricas que deban quedar perdidas en el piso, disponiendo las respectivas cajas de registro para futuras reparaciones o limpieza.</w:t>
      </w:r>
    </w:p>
    <w:p w14:paraId="1F0B2653"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t>Se tenderá una malla de acero corrugado de 6 mm. cada 30 cm en ambos sentidos, creando una cuadrícula que esté debidamente sujeta con alambre de amarre y elevada mediante galletas de cemento de 2 cm de espesor.</w:t>
      </w:r>
    </w:p>
    <w:p w14:paraId="09CA0ACF"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t xml:space="preserve">En este tipo de acabado se deberá vaciar desde la carpeta de concreto, en paños de 2.50 metros como máximo en ambos sentidos, de tal manera de dejar las juntas de dilatación correspondientes de 1 cm., las mismas que deberán ser llenadas  posteriormente en la altura de la carpeta con láminas de plastoform y </w:t>
      </w:r>
      <w:r w:rsidRPr="000204F9">
        <w:rPr>
          <w:rFonts w:ascii="Arial" w:hAnsi="Arial"/>
          <w:color w:val="1F497D" w:themeColor="text2"/>
        </w:rPr>
        <w:lastRenderedPageBreak/>
        <w:t>alquitrán con arena. Se ejecutará una primera capa de nivelación con mezcla de hormigón (1:2:4) de 9 cm de espesor, y luego se ejecutará el piso de cemento propiamente dicho, mediante  el vaciado y planchado de una capa de  3cm,. de espesor con mortero de cemento y arena fina en proporción 1 : 3, dejando las juntas señaladas anteriormente, las que serán rellenadas con asfalto o alquitrán mezclado con arena fina.</w:t>
      </w:r>
    </w:p>
    <w:p w14:paraId="45511C8C"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t>De acuerdo a lo especificado en el formulario de presentación de propuesta se efectuarán los siguientes tipos de acabados:</w:t>
      </w:r>
    </w:p>
    <w:p w14:paraId="2E250620"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r>
      <w:r w:rsidRPr="000204F9">
        <w:rPr>
          <w:rFonts w:ascii="Arial" w:hAnsi="Arial"/>
          <w:color w:val="1F497D" w:themeColor="text2"/>
        </w:rPr>
        <w:tab/>
        <w:t xml:space="preserve">- </w:t>
      </w:r>
      <w:r w:rsidRPr="000204F9">
        <w:rPr>
          <w:rFonts w:ascii="Arial" w:hAnsi="Arial"/>
          <w:b/>
          <w:color w:val="1F497D" w:themeColor="text2"/>
        </w:rPr>
        <w:t>Enlucido o bruñido.</w:t>
      </w:r>
    </w:p>
    <w:p w14:paraId="5D68B39E"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r>
      <w:r w:rsidRPr="000204F9">
        <w:rPr>
          <w:rFonts w:ascii="Arial" w:hAnsi="Arial"/>
          <w:color w:val="1F497D" w:themeColor="text2"/>
        </w:rPr>
        <w:tab/>
        <w:t xml:space="preserve">  Se efectuará con una lechada de cemento puro, alisada con plancha metálica, </w:t>
      </w:r>
      <w:r w:rsidRPr="000204F9">
        <w:rPr>
          <w:rFonts w:ascii="Arial" w:hAnsi="Arial"/>
          <w:color w:val="1F497D" w:themeColor="text2"/>
        </w:rPr>
        <w:tab/>
      </w:r>
      <w:r w:rsidRPr="000204F9">
        <w:rPr>
          <w:rFonts w:ascii="Arial" w:hAnsi="Arial"/>
          <w:color w:val="1F497D" w:themeColor="text2"/>
        </w:rPr>
        <w:tab/>
      </w:r>
      <w:r w:rsidRPr="000204F9">
        <w:rPr>
          <w:rFonts w:ascii="Arial" w:hAnsi="Arial"/>
          <w:color w:val="1F497D" w:themeColor="text2"/>
        </w:rPr>
        <w:tab/>
        <w:t xml:space="preserve">  con un rayado especial o se harán juntas rehundidas según detalles y/o </w:t>
      </w:r>
      <w:r w:rsidRPr="000204F9">
        <w:rPr>
          <w:rFonts w:ascii="Arial" w:hAnsi="Arial"/>
          <w:color w:val="1F497D" w:themeColor="text2"/>
        </w:rPr>
        <w:tab/>
      </w:r>
      <w:r w:rsidRPr="000204F9">
        <w:rPr>
          <w:rFonts w:ascii="Arial" w:hAnsi="Arial"/>
          <w:color w:val="1F497D" w:themeColor="text2"/>
        </w:rPr>
        <w:tab/>
      </w:r>
      <w:r w:rsidRPr="000204F9">
        <w:rPr>
          <w:rFonts w:ascii="Arial" w:hAnsi="Arial"/>
          <w:color w:val="1F497D" w:themeColor="text2"/>
        </w:rPr>
        <w:tab/>
        <w:t xml:space="preserve">  instrucciones del Supervisor.</w:t>
      </w:r>
      <w:r w:rsidRPr="000204F9">
        <w:rPr>
          <w:rFonts w:ascii="Arial" w:hAnsi="Arial"/>
          <w:color w:val="1F497D" w:themeColor="text2"/>
        </w:rPr>
        <w:tab/>
      </w:r>
      <w:r w:rsidRPr="000204F9">
        <w:rPr>
          <w:rFonts w:ascii="Arial" w:hAnsi="Arial"/>
          <w:color w:val="1F497D" w:themeColor="text2"/>
        </w:rPr>
        <w:tab/>
      </w:r>
    </w:p>
    <w:p w14:paraId="1724A4C7" w14:textId="08412C48"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r>
      <w:r w:rsidRPr="000204F9">
        <w:rPr>
          <w:rFonts w:ascii="Arial" w:hAnsi="Arial"/>
          <w:color w:val="1F497D" w:themeColor="text2"/>
        </w:rPr>
        <w:tab/>
      </w:r>
      <w:r w:rsidRPr="000204F9">
        <w:rPr>
          <w:rFonts w:ascii="Arial" w:hAnsi="Arial"/>
          <w:color w:val="1F497D" w:themeColor="text2"/>
        </w:rPr>
        <w:tab/>
        <w:t xml:space="preserve">- </w:t>
      </w:r>
      <w:r w:rsidRPr="000204F9">
        <w:rPr>
          <w:rFonts w:ascii="Arial" w:hAnsi="Arial"/>
          <w:b/>
          <w:color w:val="1F497D" w:themeColor="text2"/>
        </w:rPr>
        <w:t>Frotachado.</w:t>
      </w:r>
    </w:p>
    <w:p w14:paraId="73D22EBF"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r>
      <w:r w:rsidRPr="000204F9">
        <w:rPr>
          <w:rFonts w:ascii="Arial" w:hAnsi="Arial"/>
          <w:color w:val="1F497D" w:themeColor="text2"/>
        </w:rPr>
        <w:tab/>
        <w:t xml:space="preserve">  Se efectuará usando una plancha de madera llamada frotacho.</w:t>
      </w:r>
    </w:p>
    <w:p w14:paraId="12D00B17"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r>
      <w:r w:rsidRPr="000204F9">
        <w:rPr>
          <w:rFonts w:ascii="Arial" w:hAnsi="Arial"/>
          <w:color w:val="1F497D" w:themeColor="text2"/>
        </w:rPr>
        <w:tab/>
        <w:t xml:space="preserve">- </w:t>
      </w:r>
      <w:r w:rsidRPr="000204F9">
        <w:rPr>
          <w:rFonts w:ascii="Arial" w:hAnsi="Arial"/>
          <w:b/>
          <w:color w:val="1F497D" w:themeColor="text2"/>
        </w:rPr>
        <w:t>Enlucido con ocre color.</w:t>
      </w:r>
    </w:p>
    <w:p w14:paraId="52461CF7"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r>
      <w:r w:rsidRPr="000204F9">
        <w:rPr>
          <w:rFonts w:ascii="Arial" w:hAnsi="Arial"/>
          <w:color w:val="1F497D" w:themeColor="text2"/>
        </w:rPr>
        <w:tab/>
        <w:t xml:space="preserve">  Este tipo de acabado se efectuará mezclando la lechada de cemento puro con </w:t>
      </w:r>
      <w:r w:rsidRPr="000204F9">
        <w:rPr>
          <w:rFonts w:ascii="Arial" w:hAnsi="Arial"/>
          <w:color w:val="1F497D" w:themeColor="text2"/>
        </w:rPr>
        <w:tab/>
      </w:r>
      <w:r w:rsidRPr="000204F9">
        <w:rPr>
          <w:rFonts w:ascii="Arial" w:hAnsi="Arial"/>
          <w:color w:val="1F497D" w:themeColor="text2"/>
        </w:rPr>
        <w:tab/>
      </w:r>
      <w:r w:rsidRPr="000204F9">
        <w:rPr>
          <w:rFonts w:ascii="Arial" w:hAnsi="Arial"/>
          <w:color w:val="1F497D" w:themeColor="text2"/>
        </w:rPr>
        <w:tab/>
        <w:t xml:space="preserve">  ocre de color determinado por la Supervisión, alisando con plancha metálica.</w:t>
      </w:r>
    </w:p>
    <w:p w14:paraId="66D1FEA1"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r>
      <w:r w:rsidRPr="000204F9">
        <w:rPr>
          <w:rFonts w:ascii="Arial" w:hAnsi="Arial"/>
          <w:color w:val="1F497D" w:themeColor="text2"/>
        </w:rPr>
        <w:tab/>
        <w:t xml:space="preserve">  En exteriores el acabado será mediante frotachado o piso rugoso de acuerdo a </w:t>
      </w:r>
      <w:r w:rsidRPr="000204F9">
        <w:rPr>
          <w:rFonts w:ascii="Arial" w:hAnsi="Arial"/>
          <w:color w:val="1F497D" w:themeColor="text2"/>
        </w:rPr>
        <w:tab/>
      </w:r>
      <w:r w:rsidRPr="000204F9">
        <w:rPr>
          <w:rFonts w:ascii="Arial" w:hAnsi="Arial"/>
          <w:color w:val="1F497D" w:themeColor="text2"/>
        </w:rPr>
        <w:tab/>
      </w:r>
      <w:r w:rsidRPr="000204F9">
        <w:rPr>
          <w:rFonts w:ascii="Arial" w:hAnsi="Arial"/>
          <w:color w:val="1F497D" w:themeColor="text2"/>
        </w:rPr>
        <w:tab/>
        <w:t xml:space="preserve">  las recomendaciones de la Supervisión.</w:t>
      </w:r>
    </w:p>
    <w:p w14:paraId="21224A98"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lastRenderedPageBreak/>
        <w:tab/>
        <w:t>Se dejarán las superficies completamente limpias, y con un acabado fino, con pendientes uniformes, sin sectores hundidos. La superficie terminada no deberá tener irregularidades mayores a ½ cm, cuando se verifique este con una maestra recta de 3.30 metros.</w:t>
      </w:r>
    </w:p>
    <w:p w14:paraId="4991BDD9" w14:textId="61DD64DC"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r>
      <w:r w:rsidRPr="000204F9">
        <w:rPr>
          <w:rFonts w:ascii="Arial" w:hAnsi="Arial"/>
          <w:b/>
          <w:i/>
          <w:color w:val="1F497D" w:themeColor="text2"/>
          <w:u w:val="single"/>
        </w:rPr>
        <w:t>4.-</w:t>
      </w:r>
      <w:r w:rsidRPr="000204F9">
        <w:rPr>
          <w:rFonts w:ascii="Arial" w:hAnsi="Arial"/>
          <w:b/>
          <w:i/>
          <w:color w:val="1F497D" w:themeColor="text2"/>
          <w:u w:val="single"/>
        </w:rPr>
        <w:tab/>
        <w:t>Medición.-</w:t>
      </w:r>
    </w:p>
    <w:p w14:paraId="15BFE0D5"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t xml:space="preserve">Los pisos y pavimentos  se medirán en metros cuadrados, tomando en cuenta únicamente las superficies netas ejecutadas. </w:t>
      </w:r>
    </w:p>
    <w:p w14:paraId="08C1020E" w14:textId="77777777" w:rsidR="00833583" w:rsidRDefault="00833583" w:rsidP="004316FA">
      <w:pPr>
        <w:autoSpaceDE w:val="0"/>
        <w:autoSpaceDN w:val="0"/>
        <w:adjustRightInd w:val="0"/>
        <w:spacing w:after="0" w:line="240" w:lineRule="auto"/>
        <w:jc w:val="center"/>
        <w:rPr>
          <w:rFonts w:ascii="Tahoma" w:hAnsi="Tahoma" w:cs="Tahoma"/>
          <w:b/>
          <w:color w:val="004990"/>
          <w:u w:val="single"/>
          <w:lang w:val="es-BO"/>
        </w:rPr>
      </w:pPr>
    </w:p>
    <w:p w14:paraId="77E75B63" w14:textId="77777777" w:rsidR="000204F9" w:rsidRPr="004316FA" w:rsidRDefault="000204F9" w:rsidP="000204F9">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w:t>
      </w:r>
    </w:p>
    <w:p w14:paraId="01A9E9D1" w14:textId="77777777" w:rsidR="000204F9" w:rsidRPr="004316FA" w:rsidRDefault="000204F9" w:rsidP="000204F9">
      <w:pPr>
        <w:autoSpaceDE w:val="0"/>
        <w:autoSpaceDN w:val="0"/>
        <w:adjustRightInd w:val="0"/>
        <w:spacing w:after="0" w:line="240" w:lineRule="auto"/>
        <w:jc w:val="both"/>
        <w:rPr>
          <w:rFonts w:ascii="Tahoma" w:hAnsi="Tahoma" w:cs="Tahoma"/>
          <w:color w:val="004990"/>
          <w:lang w:val="es-BO"/>
        </w:rPr>
      </w:pPr>
    </w:p>
    <w:p w14:paraId="6F788642" w14:textId="7EB670DB" w:rsidR="004316FA" w:rsidRDefault="004316FA" w:rsidP="004316FA">
      <w:pPr>
        <w:autoSpaceDE w:val="0"/>
        <w:autoSpaceDN w:val="0"/>
        <w:adjustRightInd w:val="0"/>
        <w:spacing w:after="0" w:line="240" w:lineRule="auto"/>
        <w:jc w:val="center"/>
        <w:rPr>
          <w:rFonts w:ascii="Tahoma" w:hAnsi="Tahoma" w:cs="Tahoma"/>
          <w:b/>
          <w:color w:val="004990"/>
          <w:lang w:val="es-BO"/>
        </w:rPr>
      </w:pPr>
      <w:r w:rsidRPr="004316FA">
        <w:rPr>
          <w:rFonts w:ascii="Tahoma" w:hAnsi="Tahoma" w:cs="Tahoma"/>
          <w:b/>
          <w:color w:val="004990"/>
          <w:u w:val="single"/>
          <w:lang w:val="es-BO"/>
        </w:rPr>
        <w:t xml:space="preserve">MURO DE LADRILLO 6 HUECOS </w:t>
      </w:r>
      <w:r w:rsidRPr="004316FA">
        <w:rPr>
          <w:rFonts w:ascii="Tahoma" w:hAnsi="Tahoma" w:cs="Tahoma"/>
          <w:b/>
          <w:color w:val="004990"/>
          <w:lang w:val="es-BO"/>
        </w:rPr>
        <w:t>(m²)</w:t>
      </w:r>
    </w:p>
    <w:p w14:paraId="7DC39480" w14:textId="77777777" w:rsidR="00D731AC" w:rsidRPr="004316FA" w:rsidRDefault="00D731AC" w:rsidP="004316FA">
      <w:pPr>
        <w:autoSpaceDE w:val="0"/>
        <w:autoSpaceDN w:val="0"/>
        <w:adjustRightInd w:val="0"/>
        <w:spacing w:after="0" w:line="240" w:lineRule="auto"/>
        <w:jc w:val="center"/>
        <w:rPr>
          <w:rFonts w:ascii="Tahoma" w:hAnsi="Tahoma" w:cs="Tahoma"/>
          <w:b/>
          <w:color w:val="004990"/>
          <w:lang w:val="es-BO"/>
        </w:rPr>
      </w:pPr>
    </w:p>
    <w:p w14:paraId="482CDB6B" w14:textId="77777777" w:rsidR="004316FA" w:rsidRPr="004316FA" w:rsidRDefault="004316FA" w:rsidP="00196A85">
      <w:pPr>
        <w:numPr>
          <w:ilvl w:val="0"/>
          <w:numId w:val="15"/>
        </w:num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Definición</w:t>
      </w:r>
    </w:p>
    <w:p w14:paraId="7BEA706F"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6BE846FC"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Este ítem se refiere a la construcción de muros y tabiques de albañilería con  diferentes tipos de ladrillo (gambote cerámico,  gambote rústico-adobito, tubular, seis huecos, tres huecos y otros), de dimensiones y anchos determinados en los planos respectivos, la propuesta en si y/o instrucciones del Supervisor de Obra.</w:t>
      </w:r>
    </w:p>
    <w:p w14:paraId="48F82AB5"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738B30A7"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lastRenderedPageBreak/>
        <w:t>Se define como ladrillo cerámico, a aquel mampuesto o elemento de construcción constituido esencialmente por tierra arcillosa de características apropiadas, moldeado en forma de paralelepípedo rectangular y sometido a un adecuado proceso de secado y cocción. Los ladrillos cerámicos se deben adecuar en todo a las normas N.B. 065 - 74 y N.B. 066 - 74.</w:t>
      </w:r>
    </w:p>
    <w:p w14:paraId="3DD65AC6"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63652B2E"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 xml:space="preserve">Bloques de ladrillo (Especificaciones adecuadas a la Norma Boliviana 065 - 74) </w:t>
      </w:r>
    </w:p>
    <w:p w14:paraId="3B3667F7"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 xml:space="preserve">               </w:t>
      </w:r>
    </w:p>
    <w:p w14:paraId="313F49EB" w14:textId="77777777" w:rsidR="004316FA" w:rsidRPr="00D731AC" w:rsidRDefault="004316FA" w:rsidP="004316FA">
      <w:pPr>
        <w:autoSpaceDE w:val="0"/>
        <w:autoSpaceDN w:val="0"/>
        <w:adjustRightInd w:val="0"/>
        <w:spacing w:after="0" w:line="240" w:lineRule="auto"/>
        <w:jc w:val="both"/>
        <w:rPr>
          <w:rFonts w:ascii="Tahoma" w:hAnsi="Tahoma" w:cs="Tahoma"/>
          <w:b/>
          <w:color w:val="004990"/>
          <w:lang w:val="es-BO"/>
        </w:rPr>
      </w:pPr>
      <w:r w:rsidRPr="00D731AC">
        <w:rPr>
          <w:rFonts w:ascii="Tahoma" w:hAnsi="Tahoma" w:cs="Tahoma"/>
          <w:b/>
          <w:color w:val="004990"/>
          <w:lang w:val="es-BO"/>
        </w:rPr>
        <w:t>Características de las materias primas</w:t>
      </w:r>
    </w:p>
    <w:p w14:paraId="64039862"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78F9C389" w14:textId="77777777" w:rsid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Los ladrillos deberán fabricarse de arcilla o tierra arcillosa bien preparada, con o sin adición de materias áridas, de suficiente plasticidad y consistencia para que pueda tomar forma permanente y secarse sin que presente grietas, nódulos o deformaciones, no debe</w:t>
      </w:r>
      <w:r w:rsidR="00D731AC">
        <w:rPr>
          <w:rFonts w:ascii="Tahoma" w:hAnsi="Tahoma" w:cs="Tahoma"/>
          <w:color w:val="004990"/>
          <w:lang w:val="es-BO"/>
        </w:rPr>
        <w:t>n</w:t>
      </w:r>
      <w:r w:rsidRPr="004316FA">
        <w:rPr>
          <w:rFonts w:ascii="Tahoma" w:hAnsi="Tahoma" w:cs="Tahoma"/>
          <w:color w:val="004990"/>
          <w:lang w:val="es-BO"/>
        </w:rPr>
        <w:t xml:space="preserve"> contener material alguno que pueda causar eflorescencia o manchas en el acabado.</w:t>
      </w:r>
    </w:p>
    <w:p w14:paraId="20CF5A1B" w14:textId="77777777" w:rsidR="00D731AC" w:rsidRPr="004316FA" w:rsidRDefault="00D731AC" w:rsidP="004316FA">
      <w:pPr>
        <w:autoSpaceDE w:val="0"/>
        <w:autoSpaceDN w:val="0"/>
        <w:adjustRightInd w:val="0"/>
        <w:spacing w:after="0" w:line="240" w:lineRule="auto"/>
        <w:jc w:val="both"/>
        <w:rPr>
          <w:rFonts w:ascii="Tahoma" w:hAnsi="Tahoma" w:cs="Tahoma"/>
          <w:color w:val="004990"/>
          <w:lang w:val="es-BO"/>
        </w:rPr>
      </w:pPr>
    </w:p>
    <w:p w14:paraId="6AAFD039" w14:textId="77777777" w:rsidR="004316FA" w:rsidRPr="004316FA" w:rsidRDefault="004316FA" w:rsidP="00196A85">
      <w:pPr>
        <w:numPr>
          <w:ilvl w:val="0"/>
          <w:numId w:val="15"/>
        </w:num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Características del ladrillo terminado</w:t>
      </w:r>
    </w:p>
    <w:p w14:paraId="75D41510"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6438F867"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lastRenderedPageBreak/>
        <w:t>Los ladrillos se fabricarán por el procedimiento de cocción al rojo y una vez terminados deben estar libres de grietas, sales o granos y de carbonato cálcico y otros defectos  que puedan influir en su calidad, reducir su resistencia o limitar su uso.</w:t>
      </w:r>
    </w:p>
    <w:p w14:paraId="789E6F57"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71225A55" w14:textId="77777777" w:rsid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Cuando se les golpea deben emitir un sonido metálico de campana, las superficies deben ser planas y los ángulos deben ser rectos.</w:t>
      </w:r>
    </w:p>
    <w:p w14:paraId="4DF0674A" w14:textId="77777777" w:rsidR="00D731AC" w:rsidRPr="004316FA" w:rsidRDefault="00D731AC" w:rsidP="004316FA">
      <w:pPr>
        <w:autoSpaceDE w:val="0"/>
        <w:autoSpaceDN w:val="0"/>
        <w:adjustRightInd w:val="0"/>
        <w:spacing w:after="0" w:line="240" w:lineRule="auto"/>
        <w:jc w:val="both"/>
        <w:rPr>
          <w:rFonts w:ascii="Tahoma" w:hAnsi="Tahoma" w:cs="Tahoma"/>
          <w:color w:val="004990"/>
          <w:lang w:val="es-BO"/>
        </w:rPr>
      </w:pPr>
    </w:p>
    <w:p w14:paraId="06B1209C" w14:textId="77777777" w:rsidR="004316FA" w:rsidRPr="00D731AC" w:rsidRDefault="004316FA" w:rsidP="004316FA">
      <w:pPr>
        <w:autoSpaceDE w:val="0"/>
        <w:autoSpaceDN w:val="0"/>
        <w:adjustRightInd w:val="0"/>
        <w:spacing w:after="0" w:line="240" w:lineRule="auto"/>
        <w:jc w:val="both"/>
        <w:rPr>
          <w:rFonts w:ascii="Tahoma" w:hAnsi="Tahoma" w:cs="Tahoma"/>
          <w:b/>
          <w:color w:val="004990"/>
          <w:lang w:val="es-BO"/>
        </w:rPr>
      </w:pPr>
      <w:r w:rsidRPr="00D731AC">
        <w:rPr>
          <w:rFonts w:ascii="Tahoma" w:hAnsi="Tahoma" w:cs="Tahoma"/>
          <w:b/>
          <w:color w:val="004990"/>
          <w:lang w:val="es-BO"/>
        </w:rPr>
        <w:t>Clasificación</w:t>
      </w:r>
    </w:p>
    <w:p w14:paraId="543CA3D0"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356543AC"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Los ladrillos cerámicos se clasificarán por Tipo y Grados. Tipos de ladrillo cerámico, se clasificarán según sus características estructurales en los tipos que se indican a continuación:</w:t>
      </w:r>
    </w:p>
    <w:p w14:paraId="08E1E08D"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5C702423" w14:textId="77777777" w:rsidR="004316FA" w:rsidRDefault="004316FA" w:rsidP="004316FA">
      <w:pPr>
        <w:autoSpaceDE w:val="0"/>
        <w:autoSpaceDN w:val="0"/>
        <w:adjustRightInd w:val="0"/>
        <w:spacing w:after="0" w:line="240" w:lineRule="auto"/>
        <w:jc w:val="both"/>
        <w:rPr>
          <w:rFonts w:ascii="Tahoma" w:hAnsi="Tahoma" w:cs="Tahoma"/>
          <w:color w:val="004990"/>
          <w:lang w:val="es-BO"/>
        </w:rPr>
      </w:pPr>
      <w:r w:rsidRPr="00D731AC">
        <w:rPr>
          <w:rFonts w:ascii="Tahoma" w:hAnsi="Tahoma" w:cs="Tahoma"/>
          <w:b/>
          <w:color w:val="004990"/>
          <w:lang w:val="es-BO"/>
        </w:rPr>
        <w:t>Tipo Macizo(TM),</w:t>
      </w:r>
      <w:r w:rsidRPr="004316FA">
        <w:rPr>
          <w:rFonts w:ascii="Tahoma" w:hAnsi="Tahoma" w:cs="Tahoma"/>
          <w:color w:val="004990"/>
          <w:lang w:val="es-BO"/>
        </w:rPr>
        <w:t xml:space="preserve"> Son ladrillos sin huecos interiores, de las dimensiones que se establecen en la tabla 1.</w:t>
      </w:r>
    </w:p>
    <w:p w14:paraId="55274547" w14:textId="77777777" w:rsidR="00D731AC" w:rsidRPr="004316FA" w:rsidRDefault="00D731AC" w:rsidP="004316FA">
      <w:pPr>
        <w:autoSpaceDE w:val="0"/>
        <w:autoSpaceDN w:val="0"/>
        <w:adjustRightInd w:val="0"/>
        <w:spacing w:after="0" w:line="240" w:lineRule="auto"/>
        <w:jc w:val="both"/>
        <w:rPr>
          <w:rFonts w:ascii="Tahoma" w:hAnsi="Tahoma" w:cs="Tahoma"/>
          <w:color w:val="004990"/>
          <w:lang w:val="es-BO"/>
        </w:rPr>
      </w:pPr>
    </w:p>
    <w:p w14:paraId="5E99AA94"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D731AC">
        <w:rPr>
          <w:rFonts w:ascii="Tahoma" w:hAnsi="Tahoma" w:cs="Tahoma"/>
          <w:b/>
          <w:color w:val="004990"/>
          <w:lang w:val="es-BO"/>
        </w:rPr>
        <w:t>Tipo Perforado (TP),</w:t>
      </w:r>
      <w:r w:rsidRPr="004316FA">
        <w:rPr>
          <w:rFonts w:ascii="Tahoma" w:hAnsi="Tahoma" w:cs="Tahoma"/>
          <w:color w:val="004990"/>
          <w:lang w:val="es-BO"/>
        </w:rPr>
        <w:t xml:space="preserve"> Son ladrillos que tienen perforaciones paralelas a cualquiera de las aristas, de un volumen no mayor del 25 % del total aparente, sus dimensiones se establecen se establecen en la tabla 1.</w:t>
      </w:r>
    </w:p>
    <w:p w14:paraId="4831DE49"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3C296D49" w14:textId="77777777" w:rsidR="004316FA" w:rsidRDefault="004316FA" w:rsidP="004316FA">
      <w:pPr>
        <w:autoSpaceDE w:val="0"/>
        <w:autoSpaceDN w:val="0"/>
        <w:adjustRightInd w:val="0"/>
        <w:spacing w:after="0" w:line="240" w:lineRule="auto"/>
        <w:jc w:val="both"/>
        <w:rPr>
          <w:rFonts w:ascii="Tahoma" w:hAnsi="Tahoma" w:cs="Tahoma"/>
          <w:color w:val="004990"/>
          <w:lang w:val="es-BO"/>
        </w:rPr>
      </w:pPr>
      <w:r w:rsidRPr="00D731AC">
        <w:rPr>
          <w:rFonts w:ascii="Tahoma" w:hAnsi="Tahoma" w:cs="Tahoma"/>
          <w:b/>
          <w:color w:val="004990"/>
          <w:lang w:val="es-BO"/>
        </w:rPr>
        <w:lastRenderedPageBreak/>
        <w:t>Tipo Hueco (THNº),</w:t>
      </w:r>
      <w:r w:rsidRPr="004316FA">
        <w:rPr>
          <w:rFonts w:ascii="Tahoma" w:hAnsi="Tahoma" w:cs="Tahoma"/>
          <w:color w:val="004990"/>
          <w:lang w:val="es-BO"/>
        </w:rPr>
        <w:t xml:space="preserve"> son ladrillos que tienen perforaciones paralelas  a cualquiera de las aristas, de volumen mayor del 25 % del total aparente. Sus dimensiones se establecen en la tabla 1. Nº significa el número de huecos.</w:t>
      </w:r>
    </w:p>
    <w:p w14:paraId="21AEBB98"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475F7515" w14:textId="77777777" w:rsidR="00D731AC" w:rsidRDefault="004316FA" w:rsidP="004316FA">
      <w:pPr>
        <w:autoSpaceDE w:val="0"/>
        <w:autoSpaceDN w:val="0"/>
        <w:adjustRightInd w:val="0"/>
        <w:spacing w:after="0" w:line="240" w:lineRule="auto"/>
        <w:jc w:val="both"/>
        <w:rPr>
          <w:rFonts w:ascii="Tahoma" w:hAnsi="Tahoma" w:cs="Tahoma"/>
          <w:color w:val="004990"/>
          <w:lang w:val="es-BO"/>
        </w:rPr>
      </w:pPr>
      <w:r w:rsidRPr="00D731AC">
        <w:rPr>
          <w:rFonts w:ascii="Tahoma" w:hAnsi="Tahoma" w:cs="Tahoma"/>
          <w:b/>
          <w:color w:val="004990"/>
          <w:lang w:val="es-BO"/>
        </w:rPr>
        <w:t>Grado de los ladrillos cerámicos</w:t>
      </w:r>
      <w:r w:rsidRPr="004316FA">
        <w:rPr>
          <w:rFonts w:ascii="Tahoma" w:hAnsi="Tahoma" w:cs="Tahoma"/>
          <w:color w:val="004990"/>
          <w:lang w:val="es-BO"/>
        </w:rPr>
        <w:t>,</w:t>
      </w:r>
    </w:p>
    <w:p w14:paraId="341B8FAE" w14:textId="77777777" w:rsidR="00D731AC" w:rsidRDefault="00D731AC" w:rsidP="004316FA">
      <w:pPr>
        <w:autoSpaceDE w:val="0"/>
        <w:autoSpaceDN w:val="0"/>
        <w:adjustRightInd w:val="0"/>
        <w:spacing w:after="0" w:line="240" w:lineRule="auto"/>
        <w:jc w:val="both"/>
        <w:rPr>
          <w:rFonts w:ascii="Tahoma" w:hAnsi="Tahoma" w:cs="Tahoma"/>
          <w:color w:val="004990"/>
          <w:lang w:val="es-BO"/>
        </w:rPr>
      </w:pPr>
    </w:p>
    <w:p w14:paraId="2063D304" w14:textId="77777777" w:rsidR="004316FA" w:rsidRPr="004316FA" w:rsidRDefault="00D731AC" w:rsidP="004316FA">
      <w:pPr>
        <w:autoSpaceDE w:val="0"/>
        <w:autoSpaceDN w:val="0"/>
        <w:adjustRightInd w:val="0"/>
        <w:spacing w:after="0" w:line="240" w:lineRule="auto"/>
        <w:jc w:val="both"/>
        <w:rPr>
          <w:rFonts w:ascii="Tahoma" w:hAnsi="Tahoma" w:cs="Tahoma"/>
          <w:color w:val="004990"/>
          <w:lang w:val="es-BO"/>
        </w:rPr>
      </w:pPr>
      <w:r>
        <w:rPr>
          <w:rFonts w:ascii="Tahoma" w:hAnsi="Tahoma" w:cs="Tahoma"/>
          <w:color w:val="004990"/>
          <w:lang w:val="es-BO"/>
        </w:rPr>
        <w:t>S</w:t>
      </w:r>
      <w:r w:rsidR="004316FA" w:rsidRPr="004316FA">
        <w:rPr>
          <w:rFonts w:ascii="Tahoma" w:hAnsi="Tahoma" w:cs="Tahoma"/>
          <w:color w:val="004990"/>
          <w:lang w:val="es-BO"/>
        </w:rPr>
        <w:t>e clasificarán desde el punto de vista de sus características generales, resistencia y durabilidad en los grados que se indican a continuación:</w:t>
      </w:r>
    </w:p>
    <w:p w14:paraId="30A2FAE6"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7780171A"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D731AC">
        <w:rPr>
          <w:rFonts w:ascii="Tahoma" w:hAnsi="Tahoma" w:cs="Tahoma"/>
          <w:b/>
          <w:color w:val="004990"/>
          <w:lang w:val="es-BO"/>
        </w:rPr>
        <w:t>Grado 1 (G1)</w:t>
      </w:r>
      <w:r w:rsidRPr="004316FA">
        <w:rPr>
          <w:rFonts w:ascii="Tahoma" w:hAnsi="Tahoma" w:cs="Tahoma"/>
          <w:color w:val="004990"/>
          <w:lang w:val="es-BO"/>
        </w:rPr>
        <w:t>, Alta resistencia y durabilidad, cumple con los requisitos que se indican en la tabla 2. En general se consideran aptos para un desempeño adecuado en condiciones de servicio normales.</w:t>
      </w:r>
    </w:p>
    <w:p w14:paraId="08034094"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7FD11241"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D731AC">
        <w:rPr>
          <w:rFonts w:ascii="Tahoma" w:hAnsi="Tahoma" w:cs="Tahoma"/>
          <w:b/>
          <w:color w:val="004990"/>
          <w:lang w:val="es-BO"/>
        </w:rPr>
        <w:t>Grado 2 (G2)</w:t>
      </w:r>
      <w:r w:rsidRPr="004316FA">
        <w:rPr>
          <w:rFonts w:ascii="Tahoma" w:hAnsi="Tahoma" w:cs="Tahoma"/>
          <w:color w:val="004990"/>
          <w:lang w:val="es-BO"/>
        </w:rPr>
        <w:t>, Moderada resistencia y Durabilidad, cumple con los requisitos que se indican en la tabla 2. En general se consideran aptos para un desempeño adecuado en condiciones de servicio normales.</w:t>
      </w:r>
    </w:p>
    <w:p w14:paraId="12B63310"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72D1B291"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D731AC">
        <w:rPr>
          <w:rFonts w:ascii="Tahoma" w:hAnsi="Tahoma" w:cs="Tahoma"/>
          <w:b/>
          <w:color w:val="004990"/>
          <w:lang w:val="es-BO"/>
        </w:rPr>
        <w:t>Grado 3 (G3),</w:t>
      </w:r>
      <w:r w:rsidRPr="004316FA">
        <w:rPr>
          <w:rFonts w:ascii="Tahoma" w:hAnsi="Tahoma" w:cs="Tahoma"/>
          <w:color w:val="004990"/>
          <w:lang w:val="es-BO"/>
        </w:rPr>
        <w:t xml:space="preserve"> Regular resistencia y durabilidad, cumple con los requisitos que se indican en la tabla 2. En general se consideran </w:t>
      </w:r>
      <w:r w:rsidRPr="004316FA">
        <w:rPr>
          <w:rFonts w:ascii="Tahoma" w:hAnsi="Tahoma" w:cs="Tahoma"/>
          <w:color w:val="004990"/>
          <w:lang w:val="es-BO"/>
        </w:rPr>
        <w:lastRenderedPageBreak/>
        <w:t>aptos para un desempeño aceptable en condiciones de servicio medios.</w:t>
      </w:r>
    </w:p>
    <w:p w14:paraId="71BC68FF"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6414F672"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D731AC">
        <w:rPr>
          <w:rFonts w:ascii="Tahoma" w:hAnsi="Tahoma" w:cs="Tahoma"/>
          <w:b/>
          <w:color w:val="004990"/>
          <w:lang w:val="es-BO"/>
        </w:rPr>
        <w:t>Grado 4 (G4),</w:t>
      </w:r>
      <w:r w:rsidRPr="004316FA">
        <w:rPr>
          <w:rFonts w:ascii="Tahoma" w:hAnsi="Tahoma" w:cs="Tahoma"/>
          <w:color w:val="004990"/>
          <w:lang w:val="es-BO"/>
        </w:rPr>
        <w:t xml:space="preserve"> Baja resistencia y durabilidad, cumple con los requisitos que se indican en la tabla 2. En general se consideran aptos, solo para desempeño satisfactorio en condiciones de servicio sin exigencias.</w:t>
      </w:r>
    </w:p>
    <w:p w14:paraId="133F5E57"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0112EACE" w14:textId="77777777" w:rsidR="004316FA" w:rsidRPr="00D731AC" w:rsidRDefault="004316FA" w:rsidP="004316FA">
      <w:pPr>
        <w:autoSpaceDE w:val="0"/>
        <w:autoSpaceDN w:val="0"/>
        <w:adjustRightInd w:val="0"/>
        <w:spacing w:after="0" w:line="240" w:lineRule="auto"/>
        <w:jc w:val="both"/>
        <w:rPr>
          <w:rFonts w:ascii="Tahoma" w:hAnsi="Tahoma" w:cs="Tahoma"/>
          <w:b/>
          <w:color w:val="004990"/>
          <w:lang w:val="es-BO"/>
        </w:rPr>
      </w:pPr>
      <w:r w:rsidRPr="00D731AC">
        <w:rPr>
          <w:rFonts w:ascii="Tahoma" w:hAnsi="Tahoma" w:cs="Tahoma"/>
          <w:b/>
          <w:color w:val="004990"/>
          <w:lang w:val="es-BO"/>
        </w:rPr>
        <w:t>Dimensiones, medidas y sus tolerancias</w:t>
      </w:r>
    </w:p>
    <w:p w14:paraId="4DC680FB"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Las dimensiones nominales de los ladrillos cerámicos serán las indicadas en la tabla 1.</w:t>
      </w:r>
    </w:p>
    <w:p w14:paraId="534EF41A"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El espesor mínimo de los tabiques interiores será de 0.6 cm. y el de los tabiques exteriores 0.8 cm.</w:t>
      </w:r>
    </w:p>
    <w:p w14:paraId="16F7635D"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00FD3D67" w14:textId="6B471AAD" w:rsidR="000A03F9"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No se excluye la posibilidad de fabricar otros ladrillos de dimensiones distintas, pero el fabricante debe participar al comprador las condiciones del caso.</w:t>
      </w:r>
    </w:p>
    <w:p w14:paraId="711BD014"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530A843A" w14:textId="77777777" w:rsid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TABLA 1. Dimensiones de los ladrillos cerámicos:</w:t>
      </w:r>
    </w:p>
    <w:p w14:paraId="557F93BD"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1A539E5E" w14:textId="37C55F89" w:rsidR="004316FA" w:rsidRPr="007733E8" w:rsidRDefault="004316FA" w:rsidP="004316FA">
      <w:pPr>
        <w:autoSpaceDE w:val="0"/>
        <w:autoSpaceDN w:val="0"/>
        <w:adjustRightInd w:val="0"/>
        <w:spacing w:after="0" w:line="240" w:lineRule="auto"/>
        <w:jc w:val="both"/>
        <w:rPr>
          <w:rFonts w:ascii="Tahoma" w:hAnsi="Tahoma" w:cs="Tahoma"/>
          <w:color w:val="004990"/>
          <w:lang w:val="es-BO"/>
        </w:rPr>
      </w:pPr>
      <w:r w:rsidRPr="007733E8">
        <w:rPr>
          <w:rFonts w:ascii="Tahoma" w:hAnsi="Tahoma" w:cs="Tahoma"/>
          <w:color w:val="004990"/>
          <w:lang w:val="es-BO"/>
        </w:rPr>
        <w:t>TIPO</w:t>
      </w:r>
      <w:r w:rsidR="00B4567F">
        <w:rPr>
          <w:rFonts w:ascii="Tahoma" w:hAnsi="Tahoma" w:cs="Tahoma"/>
          <w:color w:val="004990"/>
          <w:lang w:val="es-BO"/>
        </w:rPr>
        <w:t xml:space="preserve"> </w:t>
      </w:r>
      <w:r w:rsidR="00B4567F">
        <w:rPr>
          <w:rFonts w:ascii="Tahoma" w:hAnsi="Tahoma" w:cs="Tahoma"/>
          <w:color w:val="004990"/>
          <w:lang w:val="es-BO"/>
        </w:rPr>
        <w:tab/>
        <w:t xml:space="preserve">  </w:t>
      </w:r>
      <w:r w:rsidR="00B4567F">
        <w:rPr>
          <w:rFonts w:ascii="Tahoma" w:hAnsi="Tahoma" w:cs="Tahoma"/>
          <w:color w:val="004990"/>
          <w:lang w:val="es-BO"/>
        </w:rPr>
        <w:tab/>
      </w:r>
      <w:r w:rsidR="00B4567F">
        <w:rPr>
          <w:rFonts w:ascii="Tahoma" w:hAnsi="Tahoma" w:cs="Tahoma"/>
          <w:color w:val="004990"/>
          <w:lang w:val="es-BO"/>
        </w:rPr>
        <w:tab/>
      </w:r>
      <w:r w:rsidR="00B4567F">
        <w:rPr>
          <w:rFonts w:ascii="Tahoma" w:hAnsi="Tahoma" w:cs="Tahoma"/>
          <w:color w:val="004990"/>
          <w:lang w:val="es-BO"/>
        </w:rPr>
        <w:tab/>
      </w:r>
      <w:r w:rsidRPr="007733E8">
        <w:rPr>
          <w:rFonts w:ascii="Tahoma" w:hAnsi="Tahoma" w:cs="Tahoma"/>
          <w:color w:val="004990"/>
          <w:lang w:val="es-BO"/>
        </w:rPr>
        <w:tab/>
        <w:t>LARGO (cm)</w:t>
      </w:r>
      <w:r w:rsidRPr="007733E8">
        <w:rPr>
          <w:rFonts w:ascii="Tahoma" w:hAnsi="Tahoma" w:cs="Tahoma"/>
          <w:color w:val="004990"/>
          <w:lang w:val="es-BO"/>
        </w:rPr>
        <w:tab/>
      </w:r>
      <w:r w:rsidR="00B4567F">
        <w:rPr>
          <w:rFonts w:ascii="Tahoma" w:hAnsi="Tahoma" w:cs="Tahoma"/>
          <w:color w:val="004990"/>
          <w:lang w:val="es-BO"/>
        </w:rPr>
        <w:tab/>
        <w:t xml:space="preserve">   </w:t>
      </w:r>
      <w:r w:rsidRPr="007733E8">
        <w:rPr>
          <w:rFonts w:ascii="Tahoma" w:hAnsi="Tahoma" w:cs="Tahoma"/>
          <w:color w:val="004990"/>
          <w:lang w:val="es-BO"/>
        </w:rPr>
        <w:t>ANCHO (cm)</w:t>
      </w:r>
      <w:r w:rsidRPr="007733E8">
        <w:rPr>
          <w:rFonts w:ascii="Tahoma" w:hAnsi="Tahoma" w:cs="Tahoma"/>
          <w:color w:val="004990"/>
          <w:lang w:val="es-BO"/>
        </w:rPr>
        <w:tab/>
      </w:r>
      <w:r w:rsidR="00B4567F">
        <w:rPr>
          <w:rFonts w:ascii="Tahoma" w:hAnsi="Tahoma" w:cs="Tahoma"/>
          <w:color w:val="004990"/>
          <w:lang w:val="es-BO"/>
        </w:rPr>
        <w:t xml:space="preserve">  </w:t>
      </w:r>
      <w:r w:rsidR="00B4567F">
        <w:rPr>
          <w:rFonts w:ascii="Tahoma" w:hAnsi="Tahoma" w:cs="Tahoma"/>
          <w:color w:val="004990"/>
          <w:lang w:val="es-BO"/>
        </w:rPr>
        <w:tab/>
      </w:r>
      <w:r w:rsidR="00B4567F">
        <w:rPr>
          <w:rFonts w:ascii="Tahoma" w:hAnsi="Tahoma" w:cs="Tahoma"/>
          <w:color w:val="004990"/>
          <w:lang w:val="es-BO"/>
        </w:rPr>
        <w:tab/>
      </w:r>
      <w:r w:rsidR="00B4567F">
        <w:rPr>
          <w:rFonts w:ascii="Tahoma" w:hAnsi="Tahoma" w:cs="Tahoma"/>
          <w:color w:val="004990"/>
          <w:lang w:val="es-BO"/>
        </w:rPr>
        <w:tab/>
        <w:t xml:space="preserve"> </w:t>
      </w:r>
      <w:r w:rsidRPr="007733E8">
        <w:rPr>
          <w:rFonts w:ascii="Tahoma" w:hAnsi="Tahoma" w:cs="Tahoma"/>
          <w:color w:val="004990"/>
          <w:lang w:val="es-BO"/>
        </w:rPr>
        <w:t>ALTO (cm)</w:t>
      </w:r>
      <w:r w:rsidRPr="007733E8">
        <w:rPr>
          <w:rFonts w:ascii="Tahoma" w:hAnsi="Tahoma" w:cs="Tahoma"/>
          <w:color w:val="004990"/>
          <w:lang w:val="es-BO"/>
        </w:rPr>
        <w:tab/>
      </w:r>
    </w:p>
    <w:p w14:paraId="14EF346C" w14:textId="29EED999" w:rsidR="004316FA" w:rsidRPr="007733E8" w:rsidRDefault="004316FA" w:rsidP="004316FA">
      <w:pPr>
        <w:autoSpaceDE w:val="0"/>
        <w:autoSpaceDN w:val="0"/>
        <w:adjustRightInd w:val="0"/>
        <w:spacing w:after="0" w:line="240" w:lineRule="auto"/>
        <w:jc w:val="both"/>
        <w:rPr>
          <w:rFonts w:ascii="Tahoma" w:hAnsi="Tahoma" w:cs="Tahoma"/>
          <w:color w:val="004990"/>
          <w:lang w:val="en-US"/>
        </w:rPr>
      </w:pPr>
      <w:r w:rsidRPr="007733E8">
        <w:rPr>
          <w:rFonts w:ascii="Tahoma" w:hAnsi="Tahoma" w:cs="Tahoma"/>
          <w:color w:val="004990"/>
          <w:lang w:val="en-US"/>
        </w:rPr>
        <w:t>TM</w:t>
      </w:r>
      <w:r w:rsidRPr="007733E8">
        <w:rPr>
          <w:rFonts w:ascii="Tahoma" w:hAnsi="Tahoma" w:cs="Tahoma"/>
          <w:color w:val="004990"/>
          <w:lang w:val="en-US"/>
        </w:rPr>
        <w:tab/>
      </w:r>
      <w:r w:rsidR="00B4567F">
        <w:rPr>
          <w:rFonts w:ascii="Tahoma" w:hAnsi="Tahoma" w:cs="Tahoma"/>
          <w:color w:val="004990"/>
          <w:lang w:val="en-US"/>
        </w:rPr>
        <w:t xml:space="preserve">         </w:t>
      </w:r>
      <w:r w:rsidRPr="007733E8">
        <w:rPr>
          <w:rFonts w:ascii="Tahoma" w:hAnsi="Tahoma" w:cs="Tahoma"/>
          <w:color w:val="004990"/>
          <w:lang w:val="en-US"/>
        </w:rPr>
        <w:t>25</w:t>
      </w:r>
      <w:r w:rsidRPr="007733E8">
        <w:rPr>
          <w:rFonts w:ascii="Tahoma" w:hAnsi="Tahoma" w:cs="Tahoma"/>
          <w:color w:val="004990"/>
          <w:lang w:val="en-US"/>
        </w:rPr>
        <w:tab/>
      </w:r>
      <w:r w:rsidRPr="007733E8">
        <w:rPr>
          <w:rFonts w:ascii="Tahoma" w:hAnsi="Tahoma" w:cs="Tahoma"/>
          <w:color w:val="004990"/>
          <w:lang w:val="en-US"/>
        </w:rPr>
        <w:tab/>
      </w:r>
      <w:r w:rsidR="00B4567F">
        <w:rPr>
          <w:rFonts w:ascii="Tahoma" w:hAnsi="Tahoma" w:cs="Tahoma"/>
          <w:color w:val="004990"/>
          <w:lang w:val="en-US"/>
        </w:rPr>
        <w:t xml:space="preserve">                   </w:t>
      </w:r>
      <w:r w:rsidRPr="007733E8">
        <w:rPr>
          <w:rFonts w:ascii="Tahoma" w:hAnsi="Tahoma" w:cs="Tahoma"/>
          <w:color w:val="004990"/>
          <w:lang w:val="en-US"/>
        </w:rPr>
        <w:t>12</w:t>
      </w:r>
      <w:r w:rsidR="00B4567F">
        <w:rPr>
          <w:rFonts w:ascii="Tahoma" w:hAnsi="Tahoma" w:cs="Tahoma"/>
          <w:color w:val="004990"/>
          <w:lang w:val="en-US"/>
        </w:rPr>
        <w:t xml:space="preserve">          </w:t>
      </w:r>
      <w:r w:rsidRPr="007733E8">
        <w:rPr>
          <w:rFonts w:ascii="Tahoma" w:hAnsi="Tahoma" w:cs="Tahoma"/>
          <w:color w:val="004990"/>
          <w:lang w:val="en-US"/>
        </w:rPr>
        <w:tab/>
      </w:r>
      <w:r w:rsidRPr="007733E8">
        <w:rPr>
          <w:rFonts w:ascii="Tahoma" w:hAnsi="Tahoma" w:cs="Tahoma"/>
          <w:color w:val="004990"/>
          <w:lang w:val="en-US"/>
        </w:rPr>
        <w:tab/>
        <w:t>5</w:t>
      </w:r>
      <w:r w:rsidRPr="007733E8">
        <w:rPr>
          <w:rFonts w:ascii="Tahoma" w:hAnsi="Tahoma" w:cs="Tahoma"/>
          <w:color w:val="004990"/>
          <w:lang w:val="en-US"/>
        </w:rPr>
        <w:tab/>
      </w:r>
    </w:p>
    <w:p w14:paraId="37BAD685" w14:textId="0ABA9E0E" w:rsidR="004316FA" w:rsidRPr="007733E8" w:rsidRDefault="004316FA" w:rsidP="004316FA">
      <w:pPr>
        <w:autoSpaceDE w:val="0"/>
        <w:autoSpaceDN w:val="0"/>
        <w:adjustRightInd w:val="0"/>
        <w:spacing w:after="0" w:line="240" w:lineRule="auto"/>
        <w:jc w:val="both"/>
        <w:rPr>
          <w:rFonts w:ascii="Tahoma" w:hAnsi="Tahoma" w:cs="Tahoma"/>
          <w:color w:val="004990"/>
          <w:lang w:val="en-US"/>
        </w:rPr>
      </w:pPr>
      <w:r w:rsidRPr="007733E8">
        <w:rPr>
          <w:rFonts w:ascii="Tahoma" w:hAnsi="Tahoma" w:cs="Tahoma"/>
          <w:color w:val="004990"/>
          <w:lang w:val="en-US"/>
        </w:rPr>
        <w:t>TP</w:t>
      </w:r>
      <w:r w:rsidRPr="007733E8">
        <w:rPr>
          <w:rFonts w:ascii="Tahoma" w:hAnsi="Tahoma" w:cs="Tahoma"/>
          <w:color w:val="004990"/>
          <w:lang w:val="en-US"/>
        </w:rPr>
        <w:tab/>
      </w:r>
      <w:r w:rsidR="00B4567F">
        <w:rPr>
          <w:rFonts w:ascii="Tahoma" w:hAnsi="Tahoma" w:cs="Tahoma"/>
          <w:color w:val="004990"/>
          <w:lang w:val="en-US"/>
        </w:rPr>
        <w:t xml:space="preserve">          </w:t>
      </w:r>
      <w:r w:rsidRPr="007733E8">
        <w:rPr>
          <w:rFonts w:ascii="Tahoma" w:hAnsi="Tahoma" w:cs="Tahoma"/>
          <w:color w:val="004990"/>
          <w:lang w:val="en-US"/>
        </w:rPr>
        <w:t>25</w:t>
      </w:r>
      <w:r w:rsidRPr="007733E8">
        <w:rPr>
          <w:rFonts w:ascii="Tahoma" w:hAnsi="Tahoma" w:cs="Tahoma"/>
          <w:color w:val="004990"/>
          <w:lang w:val="en-US"/>
        </w:rPr>
        <w:tab/>
      </w:r>
      <w:r w:rsidRPr="007733E8">
        <w:rPr>
          <w:rFonts w:ascii="Tahoma" w:hAnsi="Tahoma" w:cs="Tahoma"/>
          <w:color w:val="004990"/>
          <w:lang w:val="en-US"/>
        </w:rPr>
        <w:tab/>
      </w:r>
      <w:r w:rsidR="00B4567F">
        <w:rPr>
          <w:rFonts w:ascii="Tahoma" w:hAnsi="Tahoma" w:cs="Tahoma"/>
          <w:color w:val="004990"/>
          <w:lang w:val="en-US"/>
        </w:rPr>
        <w:t xml:space="preserve">                    </w:t>
      </w:r>
      <w:r w:rsidRPr="007733E8">
        <w:rPr>
          <w:rFonts w:ascii="Tahoma" w:hAnsi="Tahoma" w:cs="Tahoma"/>
          <w:color w:val="004990"/>
          <w:lang w:val="en-US"/>
        </w:rPr>
        <w:t>12</w:t>
      </w:r>
      <w:r w:rsidRPr="007733E8">
        <w:rPr>
          <w:rFonts w:ascii="Tahoma" w:hAnsi="Tahoma" w:cs="Tahoma"/>
          <w:color w:val="004990"/>
          <w:lang w:val="en-US"/>
        </w:rPr>
        <w:tab/>
      </w:r>
      <w:r w:rsidRPr="007733E8">
        <w:rPr>
          <w:rFonts w:ascii="Tahoma" w:hAnsi="Tahoma" w:cs="Tahoma"/>
          <w:color w:val="004990"/>
          <w:lang w:val="en-US"/>
        </w:rPr>
        <w:tab/>
      </w:r>
      <w:r w:rsidR="00B4567F">
        <w:rPr>
          <w:rFonts w:ascii="Tahoma" w:hAnsi="Tahoma" w:cs="Tahoma"/>
          <w:color w:val="004990"/>
          <w:lang w:val="en-US"/>
        </w:rPr>
        <w:t xml:space="preserve">           </w:t>
      </w:r>
      <w:r w:rsidRPr="007733E8">
        <w:rPr>
          <w:rFonts w:ascii="Tahoma" w:hAnsi="Tahoma" w:cs="Tahoma"/>
          <w:color w:val="004990"/>
          <w:lang w:val="en-US"/>
        </w:rPr>
        <w:t>5</w:t>
      </w:r>
      <w:r w:rsidRPr="007733E8">
        <w:rPr>
          <w:rFonts w:ascii="Tahoma" w:hAnsi="Tahoma" w:cs="Tahoma"/>
          <w:color w:val="004990"/>
          <w:lang w:val="en-US"/>
        </w:rPr>
        <w:tab/>
      </w:r>
    </w:p>
    <w:p w14:paraId="15C48A81" w14:textId="3BA83B2B" w:rsidR="004316FA" w:rsidRPr="007733E8" w:rsidRDefault="004316FA" w:rsidP="004316FA">
      <w:pPr>
        <w:autoSpaceDE w:val="0"/>
        <w:autoSpaceDN w:val="0"/>
        <w:adjustRightInd w:val="0"/>
        <w:spacing w:after="0" w:line="240" w:lineRule="auto"/>
        <w:jc w:val="both"/>
        <w:rPr>
          <w:rFonts w:ascii="Tahoma" w:hAnsi="Tahoma" w:cs="Tahoma"/>
          <w:color w:val="004990"/>
          <w:lang w:val="en-US"/>
        </w:rPr>
      </w:pPr>
      <w:r w:rsidRPr="007733E8">
        <w:rPr>
          <w:rFonts w:ascii="Tahoma" w:hAnsi="Tahoma" w:cs="Tahoma"/>
          <w:color w:val="004990"/>
          <w:lang w:val="en-US"/>
        </w:rPr>
        <w:t>TH3</w:t>
      </w:r>
      <w:r w:rsidR="00B4567F">
        <w:rPr>
          <w:rFonts w:ascii="Tahoma" w:hAnsi="Tahoma" w:cs="Tahoma"/>
          <w:color w:val="004990"/>
          <w:lang w:val="en-US"/>
        </w:rPr>
        <w:t xml:space="preserve">       </w:t>
      </w:r>
      <w:r w:rsidRPr="007733E8">
        <w:rPr>
          <w:rFonts w:ascii="Tahoma" w:hAnsi="Tahoma" w:cs="Tahoma"/>
          <w:color w:val="004990"/>
          <w:lang w:val="en-US"/>
        </w:rPr>
        <w:tab/>
        <w:t>25</w:t>
      </w:r>
      <w:r w:rsidRPr="007733E8">
        <w:rPr>
          <w:rFonts w:ascii="Tahoma" w:hAnsi="Tahoma" w:cs="Tahoma"/>
          <w:color w:val="004990"/>
          <w:lang w:val="en-US"/>
        </w:rPr>
        <w:tab/>
      </w:r>
      <w:r w:rsidRPr="007733E8">
        <w:rPr>
          <w:rFonts w:ascii="Tahoma" w:hAnsi="Tahoma" w:cs="Tahoma"/>
          <w:color w:val="004990"/>
          <w:lang w:val="en-US"/>
        </w:rPr>
        <w:tab/>
      </w:r>
      <w:r w:rsidR="00B4567F">
        <w:rPr>
          <w:rFonts w:ascii="Tahoma" w:hAnsi="Tahoma" w:cs="Tahoma"/>
          <w:color w:val="004990"/>
          <w:lang w:val="en-US"/>
        </w:rPr>
        <w:t xml:space="preserve">                    </w:t>
      </w:r>
      <w:r w:rsidRPr="007733E8">
        <w:rPr>
          <w:rFonts w:ascii="Tahoma" w:hAnsi="Tahoma" w:cs="Tahoma"/>
          <w:color w:val="004990"/>
          <w:lang w:val="en-US"/>
        </w:rPr>
        <w:t>18</w:t>
      </w:r>
      <w:r w:rsidRPr="007733E8">
        <w:rPr>
          <w:rFonts w:ascii="Tahoma" w:hAnsi="Tahoma" w:cs="Tahoma"/>
          <w:color w:val="004990"/>
          <w:lang w:val="en-US"/>
        </w:rPr>
        <w:tab/>
      </w:r>
      <w:r w:rsidRPr="007733E8">
        <w:rPr>
          <w:rFonts w:ascii="Tahoma" w:hAnsi="Tahoma" w:cs="Tahoma"/>
          <w:color w:val="004990"/>
          <w:lang w:val="en-US"/>
        </w:rPr>
        <w:tab/>
      </w:r>
      <w:r w:rsidR="00B4567F">
        <w:rPr>
          <w:rFonts w:ascii="Tahoma" w:hAnsi="Tahoma" w:cs="Tahoma"/>
          <w:color w:val="004990"/>
          <w:lang w:val="en-US"/>
        </w:rPr>
        <w:t xml:space="preserve">           </w:t>
      </w:r>
      <w:r w:rsidRPr="007733E8">
        <w:rPr>
          <w:rFonts w:ascii="Tahoma" w:hAnsi="Tahoma" w:cs="Tahoma"/>
          <w:color w:val="004990"/>
          <w:lang w:val="en-US"/>
        </w:rPr>
        <w:t>8</w:t>
      </w:r>
      <w:r w:rsidRPr="007733E8">
        <w:rPr>
          <w:rFonts w:ascii="Tahoma" w:hAnsi="Tahoma" w:cs="Tahoma"/>
          <w:color w:val="004990"/>
          <w:lang w:val="en-US"/>
        </w:rPr>
        <w:tab/>
      </w:r>
    </w:p>
    <w:p w14:paraId="300236B4" w14:textId="7F8C12E6" w:rsidR="004316FA" w:rsidRPr="007733E8" w:rsidRDefault="004316FA" w:rsidP="004316FA">
      <w:pPr>
        <w:autoSpaceDE w:val="0"/>
        <w:autoSpaceDN w:val="0"/>
        <w:adjustRightInd w:val="0"/>
        <w:spacing w:after="0" w:line="240" w:lineRule="auto"/>
        <w:jc w:val="both"/>
        <w:rPr>
          <w:rFonts w:ascii="Tahoma" w:hAnsi="Tahoma" w:cs="Tahoma"/>
          <w:color w:val="004990"/>
          <w:lang w:val="en-US"/>
        </w:rPr>
      </w:pPr>
      <w:r w:rsidRPr="007733E8">
        <w:rPr>
          <w:rFonts w:ascii="Tahoma" w:hAnsi="Tahoma" w:cs="Tahoma"/>
          <w:color w:val="004990"/>
          <w:lang w:val="en-US"/>
        </w:rPr>
        <w:lastRenderedPageBreak/>
        <w:t>TH4</w:t>
      </w:r>
      <w:r w:rsidRPr="007733E8">
        <w:rPr>
          <w:rFonts w:ascii="Tahoma" w:hAnsi="Tahoma" w:cs="Tahoma"/>
          <w:color w:val="004990"/>
          <w:lang w:val="en-US"/>
        </w:rPr>
        <w:tab/>
      </w:r>
      <w:r w:rsidR="00B4567F">
        <w:rPr>
          <w:rFonts w:ascii="Tahoma" w:hAnsi="Tahoma" w:cs="Tahoma"/>
          <w:color w:val="004990"/>
          <w:lang w:val="en-US"/>
        </w:rPr>
        <w:t xml:space="preserve">        </w:t>
      </w:r>
      <w:r w:rsidRPr="007733E8">
        <w:rPr>
          <w:rFonts w:ascii="Tahoma" w:hAnsi="Tahoma" w:cs="Tahoma"/>
          <w:color w:val="004990"/>
          <w:lang w:val="en-US"/>
        </w:rPr>
        <w:t>25</w:t>
      </w:r>
      <w:r w:rsidRPr="007733E8">
        <w:rPr>
          <w:rFonts w:ascii="Tahoma" w:hAnsi="Tahoma" w:cs="Tahoma"/>
          <w:color w:val="004990"/>
          <w:lang w:val="en-US"/>
        </w:rPr>
        <w:tab/>
      </w:r>
      <w:r w:rsidRPr="007733E8">
        <w:rPr>
          <w:rFonts w:ascii="Tahoma" w:hAnsi="Tahoma" w:cs="Tahoma"/>
          <w:color w:val="004990"/>
          <w:lang w:val="en-US"/>
        </w:rPr>
        <w:tab/>
      </w:r>
      <w:r w:rsidR="00B4567F">
        <w:rPr>
          <w:rFonts w:ascii="Tahoma" w:hAnsi="Tahoma" w:cs="Tahoma"/>
          <w:color w:val="004990"/>
          <w:lang w:val="en-US"/>
        </w:rPr>
        <w:t xml:space="preserve">                  </w:t>
      </w:r>
      <w:r w:rsidRPr="007733E8">
        <w:rPr>
          <w:rFonts w:ascii="Tahoma" w:hAnsi="Tahoma" w:cs="Tahoma"/>
          <w:color w:val="004990"/>
          <w:lang w:val="en-US"/>
        </w:rPr>
        <w:t>12</w:t>
      </w:r>
      <w:r w:rsidR="00B4567F">
        <w:rPr>
          <w:rFonts w:ascii="Tahoma" w:hAnsi="Tahoma" w:cs="Tahoma"/>
          <w:color w:val="004990"/>
          <w:lang w:val="en-US"/>
        </w:rPr>
        <w:t xml:space="preserve">          </w:t>
      </w:r>
      <w:r w:rsidRPr="007733E8">
        <w:rPr>
          <w:rFonts w:ascii="Tahoma" w:hAnsi="Tahoma" w:cs="Tahoma"/>
          <w:color w:val="004990"/>
          <w:lang w:val="en-US"/>
        </w:rPr>
        <w:tab/>
      </w:r>
      <w:r w:rsidRPr="007733E8">
        <w:rPr>
          <w:rFonts w:ascii="Tahoma" w:hAnsi="Tahoma" w:cs="Tahoma"/>
          <w:color w:val="004990"/>
          <w:lang w:val="en-US"/>
        </w:rPr>
        <w:tab/>
        <w:t>7.5</w:t>
      </w:r>
      <w:r w:rsidRPr="007733E8">
        <w:rPr>
          <w:rFonts w:ascii="Tahoma" w:hAnsi="Tahoma" w:cs="Tahoma"/>
          <w:color w:val="004990"/>
          <w:lang w:val="en-US"/>
        </w:rPr>
        <w:tab/>
      </w:r>
    </w:p>
    <w:p w14:paraId="5FF967F0" w14:textId="3BBDF852" w:rsidR="004316FA" w:rsidRPr="007733E8" w:rsidRDefault="004316FA" w:rsidP="004316FA">
      <w:pPr>
        <w:autoSpaceDE w:val="0"/>
        <w:autoSpaceDN w:val="0"/>
        <w:adjustRightInd w:val="0"/>
        <w:spacing w:after="0" w:line="240" w:lineRule="auto"/>
        <w:jc w:val="both"/>
        <w:rPr>
          <w:rFonts w:ascii="Tahoma" w:hAnsi="Tahoma" w:cs="Tahoma"/>
          <w:color w:val="004990"/>
          <w:lang w:val="en-US"/>
        </w:rPr>
      </w:pPr>
      <w:r w:rsidRPr="007733E8">
        <w:rPr>
          <w:rFonts w:ascii="Tahoma" w:hAnsi="Tahoma" w:cs="Tahoma"/>
          <w:color w:val="004990"/>
          <w:lang w:val="en-US"/>
        </w:rPr>
        <w:t>TH6A</w:t>
      </w:r>
      <w:r w:rsidRPr="007733E8">
        <w:rPr>
          <w:rFonts w:ascii="Tahoma" w:hAnsi="Tahoma" w:cs="Tahoma"/>
          <w:color w:val="004990"/>
          <w:lang w:val="en-US"/>
        </w:rPr>
        <w:tab/>
      </w:r>
      <w:r w:rsidR="00B4567F">
        <w:rPr>
          <w:rFonts w:ascii="Tahoma" w:hAnsi="Tahoma" w:cs="Tahoma"/>
          <w:color w:val="004990"/>
          <w:lang w:val="en-US"/>
        </w:rPr>
        <w:t xml:space="preserve">      </w:t>
      </w:r>
      <w:r w:rsidRPr="007733E8">
        <w:rPr>
          <w:rFonts w:ascii="Tahoma" w:hAnsi="Tahoma" w:cs="Tahoma"/>
          <w:color w:val="004990"/>
          <w:lang w:val="en-US"/>
        </w:rPr>
        <w:t>25</w:t>
      </w:r>
      <w:r w:rsidRPr="007733E8">
        <w:rPr>
          <w:rFonts w:ascii="Tahoma" w:hAnsi="Tahoma" w:cs="Tahoma"/>
          <w:color w:val="004990"/>
          <w:lang w:val="en-US"/>
        </w:rPr>
        <w:tab/>
      </w:r>
      <w:r w:rsidRPr="007733E8">
        <w:rPr>
          <w:rFonts w:ascii="Tahoma" w:hAnsi="Tahoma" w:cs="Tahoma"/>
          <w:color w:val="004990"/>
          <w:lang w:val="en-US"/>
        </w:rPr>
        <w:tab/>
      </w:r>
      <w:r w:rsidR="00B4567F">
        <w:rPr>
          <w:rFonts w:ascii="Tahoma" w:hAnsi="Tahoma" w:cs="Tahoma"/>
          <w:color w:val="004990"/>
          <w:lang w:val="en-US"/>
        </w:rPr>
        <w:t xml:space="preserve">                    </w:t>
      </w:r>
      <w:r w:rsidRPr="007733E8">
        <w:rPr>
          <w:rFonts w:ascii="Tahoma" w:hAnsi="Tahoma" w:cs="Tahoma"/>
          <w:color w:val="004990"/>
          <w:lang w:val="en-US"/>
        </w:rPr>
        <w:t>18</w:t>
      </w:r>
      <w:r w:rsidRPr="007733E8">
        <w:rPr>
          <w:rFonts w:ascii="Tahoma" w:hAnsi="Tahoma" w:cs="Tahoma"/>
          <w:color w:val="004990"/>
          <w:lang w:val="en-US"/>
        </w:rPr>
        <w:tab/>
      </w:r>
      <w:r w:rsidRPr="007733E8">
        <w:rPr>
          <w:rFonts w:ascii="Tahoma" w:hAnsi="Tahoma" w:cs="Tahoma"/>
          <w:color w:val="004990"/>
          <w:lang w:val="en-US"/>
        </w:rPr>
        <w:tab/>
      </w:r>
      <w:r w:rsidR="00B4567F">
        <w:rPr>
          <w:rFonts w:ascii="Tahoma" w:hAnsi="Tahoma" w:cs="Tahoma"/>
          <w:color w:val="004990"/>
          <w:lang w:val="en-US"/>
        </w:rPr>
        <w:t xml:space="preserve">          </w:t>
      </w:r>
      <w:r w:rsidRPr="007733E8">
        <w:rPr>
          <w:rFonts w:ascii="Tahoma" w:hAnsi="Tahoma" w:cs="Tahoma"/>
          <w:color w:val="004990"/>
          <w:lang w:val="en-US"/>
        </w:rPr>
        <w:t>12</w:t>
      </w:r>
      <w:r w:rsidRPr="007733E8">
        <w:rPr>
          <w:rFonts w:ascii="Tahoma" w:hAnsi="Tahoma" w:cs="Tahoma"/>
          <w:color w:val="004990"/>
          <w:lang w:val="en-US"/>
        </w:rPr>
        <w:tab/>
      </w:r>
    </w:p>
    <w:p w14:paraId="7E154623" w14:textId="53C310D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7733E8">
        <w:rPr>
          <w:rFonts w:ascii="Tahoma" w:hAnsi="Tahoma" w:cs="Tahoma"/>
          <w:color w:val="004990"/>
          <w:lang w:val="es-BO"/>
        </w:rPr>
        <w:t>TH6B</w:t>
      </w:r>
      <w:r w:rsidRPr="007733E8">
        <w:rPr>
          <w:rFonts w:ascii="Tahoma" w:hAnsi="Tahoma" w:cs="Tahoma"/>
          <w:color w:val="004990"/>
          <w:lang w:val="es-BO"/>
        </w:rPr>
        <w:tab/>
      </w:r>
      <w:r w:rsidR="00B4567F">
        <w:rPr>
          <w:rFonts w:ascii="Tahoma" w:hAnsi="Tahoma" w:cs="Tahoma"/>
          <w:color w:val="004990"/>
          <w:lang w:val="es-BO"/>
        </w:rPr>
        <w:t xml:space="preserve">      </w:t>
      </w:r>
      <w:r w:rsidRPr="007733E8">
        <w:rPr>
          <w:rFonts w:ascii="Tahoma" w:hAnsi="Tahoma" w:cs="Tahoma"/>
          <w:color w:val="004990"/>
          <w:lang w:val="es-BO"/>
        </w:rPr>
        <w:t>25</w:t>
      </w:r>
      <w:r w:rsidRPr="007733E8">
        <w:rPr>
          <w:rFonts w:ascii="Tahoma" w:hAnsi="Tahoma" w:cs="Tahoma"/>
          <w:color w:val="004990"/>
          <w:lang w:val="es-BO"/>
        </w:rPr>
        <w:tab/>
      </w:r>
      <w:r w:rsidRPr="007733E8">
        <w:rPr>
          <w:rFonts w:ascii="Tahoma" w:hAnsi="Tahoma" w:cs="Tahoma"/>
          <w:color w:val="004990"/>
          <w:lang w:val="es-BO"/>
        </w:rPr>
        <w:tab/>
      </w:r>
      <w:r w:rsidR="00B4567F">
        <w:rPr>
          <w:rFonts w:ascii="Tahoma" w:hAnsi="Tahoma" w:cs="Tahoma"/>
          <w:color w:val="004990"/>
          <w:lang w:val="es-BO"/>
        </w:rPr>
        <w:t xml:space="preserve">                  </w:t>
      </w:r>
      <w:r w:rsidRPr="007733E8">
        <w:rPr>
          <w:rFonts w:ascii="Tahoma" w:hAnsi="Tahoma" w:cs="Tahoma"/>
          <w:color w:val="004990"/>
          <w:lang w:val="es-BO"/>
        </w:rPr>
        <w:t>15</w:t>
      </w:r>
      <w:r w:rsidR="00B4567F">
        <w:rPr>
          <w:rFonts w:ascii="Tahoma" w:hAnsi="Tahoma" w:cs="Tahoma"/>
          <w:color w:val="004990"/>
          <w:lang w:val="es-BO"/>
        </w:rPr>
        <w:t xml:space="preserve">          </w:t>
      </w:r>
      <w:r w:rsidRPr="007733E8">
        <w:rPr>
          <w:rFonts w:ascii="Tahoma" w:hAnsi="Tahoma" w:cs="Tahoma"/>
          <w:color w:val="004990"/>
          <w:lang w:val="es-BO"/>
        </w:rPr>
        <w:tab/>
      </w:r>
      <w:r w:rsidRPr="007733E8">
        <w:rPr>
          <w:rFonts w:ascii="Tahoma" w:hAnsi="Tahoma" w:cs="Tahoma"/>
          <w:color w:val="004990"/>
          <w:lang w:val="es-BO"/>
        </w:rPr>
        <w:tab/>
        <w:t>10</w:t>
      </w:r>
      <w:r w:rsidRPr="004316FA">
        <w:rPr>
          <w:rFonts w:ascii="Tahoma" w:hAnsi="Tahoma" w:cs="Tahoma"/>
          <w:color w:val="004990"/>
          <w:lang w:val="es-BO"/>
        </w:rPr>
        <w:tab/>
      </w:r>
    </w:p>
    <w:p w14:paraId="152CB0B0"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6E830AFA"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NOTA: A y B es una variación del mismo tipo de ladrillo, se diferencia por las dimensiones.</w:t>
      </w:r>
    </w:p>
    <w:p w14:paraId="53674512" w14:textId="77777777" w:rsidR="002B6701" w:rsidRPr="004316FA" w:rsidRDefault="002B6701" w:rsidP="004316FA">
      <w:pPr>
        <w:autoSpaceDE w:val="0"/>
        <w:autoSpaceDN w:val="0"/>
        <w:adjustRightInd w:val="0"/>
        <w:spacing w:after="0" w:line="240" w:lineRule="auto"/>
        <w:jc w:val="both"/>
        <w:rPr>
          <w:rFonts w:ascii="Tahoma" w:hAnsi="Tahoma" w:cs="Tahoma"/>
          <w:color w:val="004990"/>
          <w:lang w:val="es-BO"/>
        </w:rPr>
      </w:pPr>
    </w:p>
    <w:p w14:paraId="6EE3A105" w14:textId="77777777" w:rsid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TABLA 2. Requisitos especiales.</w:t>
      </w:r>
    </w:p>
    <w:p w14:paraId="2DA5208C" w14:textId="77777777" w:rsidR="00D731AC" w:rsidRPr="004316FA" w:rsidRDefault="00D731AC" w:rsidP="004316FA">
      <w:pPr>
        <w:autoSpaceDE w:val="0"/>
        <w:autoSpaceDN w:val="0"/>
        <w:adjustRightInd w:val="0"/>
        <w:spacing w:after="0" w:line="240" w:lineRule="auto"/>
        <w:jc w:val="both"/>
        <w:rPr>
          <w:rFonts w:ascii="Tahoma" w:hAnsi="Tahoma" w:cs="Tahoma"/>
          <w:color w:val="004990"/>
          <w:lang w:val="es-BO"/>
        </w:rPr>
      </w:pPr>
    </w:p>
    <w:p w14:paraId="32DE6BB5" w14:textId="346DAF91" w:rsidR="004316FA" w:rsidRPr="007733E8" w:rsidRDefault="004316FA" w:rsidP="004316FA">
      <w:pPr>
        <w:autoSpaceDE w:val="0"/>
        <w:autoSpaceDN w:val="0"/>
        <w:adjustRightInd w:val="0"/>
        <w:spacing w:after="0" w:line="240" w:lineRule="auto"/>
        <w:jc w:val="both"/>
        <w:rPr>
          <w:rFonts w:ascii="Tahoma" w:hAnsi="Tahoma" w:cs="Tahoma"/>
          <w:b/>
          <w:color w:val="004990"/>
          <w:lang w:val="es-BO"/>
        </w:rPr>
      </w:pPr>
      <w:r w:rsidRPr="007733E8">
        <w:rPr>
          <w:rFonts w:ascii="Tahoma" w:hAnsi="Tahoma" w:cs="Tahoma"/>
          <w:b/>
          <w:color w:val="004990"/>
          <w:lang w:val="es-BO"/>
        </w:rPr>
        <w:t>CLASIFICACION</w:t>
      </w:r>
      <w:r w:rsidR="00B4567F">
        <w:rPr>
          <w:rFonts w:ascii="Tahoma" w:hAnsi="Tahoma" w:cs="Tahoma"/>
          <w:b/>
          <w:color w:val="004990"/>
          <w:lang w:val="es-BO"/>
        </w:rPr>
        <w:t xml:space="preserve">  </w:t>
      </w:r>
      <w:r w:rsidRPr="007733E8">
        <w:rPr>
          <w:rFonts w:ascii="Tahoma" w:hAnsi="Tahoma" w:cs="Tahoma"/>
          <w:b/>
          <w:color w:val="004990"/>
          <w:lang w:val="es-BO"/>
        </w:rPr>
        <w:tab/>
      </w:r>
      <w:r w:rsidR="00B4567F">
        <w:rPr>
          <w:rFonts w:ascii="Tahoma" w:hAnsi="Tahoma" w:cs="Tahoma"/>
          <w:b/>
          <w:color w:val="004990"/>
          <w:lang w:val="es-BO"/>
        </w:rPr>
        <w:t xml:space="preserve">     </w:t>
      </w:r>
      <w:r w:rsidRPr="007733E8">
        <w:rPr>
          <w:rFonts w:ascii="Tahoma" w:hAnsi="Tahoma" w:cs="Tahoma"/>
          <w:b/>
          <w:color w:val="004990"/>
          <w:lang w:val="es-BO"/>
        </w:rPr>
        <w:t>TIPO GRADO</w:t>
      </w:r>
      <w:r w:rsidR="00B4567F">
        <w:rPr>
          <w:rFonts w:ascii="Tahoma" w:hAnsi="Tahoma" w:cs="Tahoma"/>
          <w:b/>
          <w:color w:val="004990"/>
          <w:lang w:val="es-BO"/>
        </w:rPr>
        <w:t xml:space="preserve">            </w:t>
      </w:r>
      <w:r w:rsidRPr="007733E8">
        <w:rPr>
          <w:rFonts w:ascii="Tahoma" w:hAnsi="Tahoma" w:cs="Tahoma"/>
          <w:b/>
          <w:color w:val="004990"/>
          <w:lang w:val="es-BO"/>
        </w:rPr>
        <w:tab/>
        <w:t>Macizos</w:t>
      </w:r>
      <w:r w:rsidRPr="007733E8">
        <w:rPr>
          <w:rFonts w:ascii="Tahoma" w:hAnsi="Tahoma" w:cs="Tahoma"/>
          <w:b/>
          <w:color w:val="004990"/>
          <w:lang w:val="es-BO"/>
        </w:rPr>
        <w:tab/>
      </w:r>
      <w:r w:rsidR="00B4567F">
        <w:rPr>
          <w:rFonts w:ascii="Tahoma" w:hAnsi="Tahoma" w:cs="Tahoma"/>
          <w:b/>
          <w:color w:val="004990"/>
          <w:lang w:val="es-BO"/>
        </w:rPr>
        <w:t xml:space="preserve">           </w:t>
      </w:r>
      <w:r w:rsidRPr="007733E8">
        <w:rPr>
          <w:rFonts w:ascii="Tahoma" w:hAnsi="Tahoma" w:cs="Tahoma"/>
          <w:b/>
          <w:color w:val="004990"/>
          <w:lang w:val="es-BO"/>
        </w:rPr>
        <w:t>Perforados</w:t>
      </w:r>
      <w:r w:rsidRPr="007733E8">
        <w:rPr>
          <w:rFonts w:ascii="Tahoma" w:hAnsi="Tahoma" w:cs="Tahoma"/>
          <w:b/>
          <w:color w:val="004990"/>
          <w:lang w:val="es-BO"/>
        </w:rPr>
        <w:tab/>
      </w:r>
      <w:r w:rsidR="00B4567F">
        <w:rPr>
          <w:rFonts w:ascii="Tahoma" w:hAnsi="Tahoma" w:cs="Tahoma"/>
          <w:b/>
          <w:color w:val="004990"/>
          <w:lang w:val="es-BO"/>
        </w:rPr>
        <w:t xml:space="preserve">        </w:t>
      </w:r>
      <w:r w:rsidRPr="007733E8">
        <w:rPr>
          <w:rFonts w:ascii="Tahoma" w:hAnsi="Tahoma" w:cs="Tahoma"/>
          <w:b/>
          <w:color w:val="004990"/>
          <w:lang w:val="es-BO"/>
        </w:rPr>
        <w:t>Huecos</w:t>
      </w:r>
      <w:r w:rsidRPr="007733E8">
        <w:rPr>
          <w:rFonts w:ascii="Tahoma" w:hAnsi="Tahoma" w:cs="Tahoma"/>
          <w:b/>
          <w:color w:val="004990"/>
          <w:lang w:val="es-BO"/>
        </w:rPr>
        <w:tab/>
      </w:r>
    </w:p>
    <w:p w14:paraId="19D6D839" w14:textId="793443E0" w:rsidR="004316FA" w:rsidRPr="007733E8" w:rsidRDefault="00B4567F" w:rsidP="00B4567F">
      <w:pPr>
        <w:autoSpaceDE w:val="0"/>
        <w:autoSpaceDN w:val="0"/>
        <w:adjustRightInd w:val="0"/>
        <w:spacing w:after="0" w:line="240" w:lineRule="auto"/>
        <w:ind w:firstLine="1"/>
        <w:jc w:val="both"/>
        <w:rPr>
          <w:rFonts w:ascii="Tahoma" w:hAnsi="Tahoma" w:cs="Tahoma"/>
          <w:color w:val="004990"/>
          <w:lang w:val="es-BO"/>
        </w:rPr>
      </w:pPr>
      <w:r>
        <w:rPr>
          <w:rFonts w:ascii="Tahoma" w:hAnsi="Tahoma" w:cs="Tahoma"/>
          <w:color w:val="004990"/>
          <w:lang w:val="es-BO"/>
        </w:rPr>
        <w:t xml:space="preserve">                 </w:t>
      </w:r>
      <w:r w:rsidR="004316FA" w:rsidRPr="007733E8">
        <w:rPr>
          <w:rFonts w:ascii="Tahoma" w:hAnsi="Tahoma" w:cs="Tahoma"/>
          <w:color w:val="004990"/>
          <w:lang w:val="es-BO"/>
        </w:rPr>
        <w:t xml:space="preserve"> </w:t>
      </w:r>
      <w:r w:rsidR="004316FA" w:rsidRPr="007733E8">
        <w:rPr>
          <w:rFonts w:ascii="Tahoma" w:hAnsi="Tahoma" w:cs="Tahoma"/>
          <w:color w:val="004990"/>
          <w:lang w:val="es-BO"/>
        </w:rPr>
        <w:tab/>
      </w:r>
      <w:r w:rsidR="004316FA" w:rsidRPr="007733E8">
        <w:rPr>
          <w:rFonts w:ascii="Tahoma" w:hAnsi="Tahoma" w:cs="Tahoma"/>
          <w:color w:val="004990"/>
          <w:lang w:val="es-BO"/>
        </w:rPr>
        <w:tab/>
        <w:t>1</w:t>
      </w:r>
      <w:r>
        <w:rPr>
          <w:rFonts w:ascii="Tahoma" w:hAnsi="Tahoma" w:cs="Tahoma"/>
          <w:color w:val="004990"/>
          <w:lang w:val="es-BO"/>
        </w:rPr>
        <w:t xml:space="preserve">           </w:t>
      </w:r>
      <w:r w:rsidR="004316FA" w:rsidRPr="007733E8">
        <w:rPr>
          <w:rFonts w:ascii="Tahoma" w:hAnsi="Tahoma" w:cs="Tahoma"/>
          <w:color w:val="004990"/>
          <w:lang w:val="es-BO"/>
        </w:rPr>
        <w:tab/>
        <w:t>2</w:t>
      </w:r>
      <w:r w:rsidR="004316FA" w:rsidRPr="007733E8">
        <w:rPr>
          <w:rFonts w:ascii="Tahoma" w:hAnsi="Tahoma" w:cs="Tahoma"/>
          <w:color w:val="004990"/>
          <w:lang w:val="es-BO"/>
        </w:rPr>
        <w:tab/>
      </w:r>
      <w:r>
        <w:rPr>
          <w:rFonts w:ascii="Tahoma" w:hAnsi="Tahoma" w:cs="Tahoma"/>
          <w:color w:val="004990"/>
          <w:lang w:val="es-BO"/>
        </w:rPr>
        <w:t xml:space="preserve">       </w:t>
      </w:r>
      <w:r w:rsidR="004316FA" w:rsidRPr="007733E8">
        <w:rPr>
          <w:rFonts w:ascii="Tahoma" w:hAnsi="Tahoma" w:cs="Tahoma"/>
          <w:color w:val="004990"/>
          <w:lang w:val="es-BO"/>
        </w:rPr>
        <w:t>3</w:t>
      </w:r>
      <w:r w:rsidR="004316FA" w:rsidRPr="007733E8">
        <w:rPr>
          <w:rFonts w:ascii="Tahoma" w:hAnsi="Tahoma" w:cs="Tahoma"/>
          <w:color w:val="004990"/>
          <w:lang w:val="es-BO"/>
        </w:rPr>
        <w:tab/>
      </w:r>
      <w:r>
        <w:rPr>
          <w:rFonts w:ascii="Tahoma" w:hAnsi="Tahoma" w:cs="Tahoma"/>
          <w:color w:val="004990"/>
          <w:lang w:val="es-BO"/>
        </w:rPr>
        <w:t xml:space="preserve">        </w:t>
      </w:r>
      <w:r w:rsidR="004316FA" w:rsidRPr="007733E8">
        <w:rPr>
          <w:rFonts w:ascii="Tahoma" w:hAnsi="Tahoma" w:cs="Tahoma"/>
          <w:color w:val="004990"/>
          <w:lang w:val="es-BO"/>
        </w:rPr>
        <w:t>4</w:t>
      </w:r>
      <w:r w:rsidR="004316FA" w:rsidRPr="007733E8">
        <w:rPr>
          <w:rFonts w:ascii="Tahoma" w:hAnsi="Tahoma" w:cs="Tahoma"/>
          <w:color w:val="004990"/>
          <w:lang w:val="es-BO"/>
        </w:rPr>
        <w:tab/>
      </w:r>
      <w:r>
        <w:rPr>
          <w:rFonts w:ascii="Tahoma" w:hAnsi="Tahoma" w:cs="Tahoma"/>
          <w:color w:val="004990"/>
          <w:lang w:val="es-BO"/>
        </w:rPr>
        <w:t xml:space="preserve">           </w:t>
      </w:r>
      <w:r w:rsidR="004316FA" w:rsidRPr="007733E8">
        <w:rPr>
          <w:rFonts w:ascii="Tahoma" w:hAnsi="Tahoma" w:cs="Tahoma"/>
          <w:color w:val="004990"/>
          <w:lang w:val="es-BO"/>
        </w:rPr>
        <w:t>2</w:t>
      </w:r>
      <w:r>
        <w:rPr>
          <w:rFonts w:ascii="Tahoma" w:hAnsi="Tahoma" w:cs="Tahoma"/>
          <w:color w:val="004990"/>
          <w:lang w:val="es-BO"/>
        </w:rPr>
        <w:t xml:space="preserve">        </w:t>
      </w:r>
      <w:r w:rsidR="004316FA" w:rsidRPr="007733E8">
        <w:rPr>
          <w:rFonts w:ascii="Tahoma" w:hAnsi="Tahoma" w:cs="Tahoma"/>
          <w:color w:val="004990"/>
          <w:lang w:val="es-BO"/>
        </w:rPr>
        <w:tab/>
        <w:t>3</w:t>
      </w:r>
      <w:r w:rsidR="004316FA" w:rsidRPr="007733E8">
        <w:rPr>
          <w:rFonts w:ascii="Tahoma" w:hAnsi="Tahoma" w:cs="Tahoma"/>
          <w:color w:val="004990"/>
          <w:lang w:val="es-BO"/>
        </w:rPr>
        <w:tab/>
      </w:r>
      <w:r>
        <w:rPr>
          <w:rFonts w:ascii="Tahoma" w:hAnsi="Tahoma" w:cs="Tahoma"/>
          <w:color w:val="004990"/>
          <w:lang w:val="es-BO"/>
        </w:rPr>
        <w:t xml:space="preserve">          </w:t>
      </w:r>
      <w:r w:rsidR="004316FA" w:rsidRPr="007733E8">
        <w:rPr>
          <w:rFonts w:ascii="Tahoma" w:hAnsi="Tahoma" w:cs="Tahoma"/>
          <w:color w:val="004990"/>
          <w:lang w:val="es-BO"/>
        </w:rPr>
        <w:t>4</w:t>
      </w:r>
      <w:r w:rsidR="004316FA" w:rsidRPr="007733E8">
        <w:rPr>
          <w:rFonts w:ascii="Tahoma" w:hAnsi="Tahoma" w:cs="Tahoma"/>
          <w:color w:val="004990"/>
          <w:lang w:val="es-BO"/>
        </w:rPr>
        <w:tab/>
      </w:r>
      <w:r>
        <w:rPr>
          <w:rFonts w:ascii="Tahoma" w:hAnsi="Tahoma" w:cs="Tahoma"/>
          <w:color w:val="004990"/>
          <w:lang w:val="es-BO"/>
        </w:rPr>
        <w:t xml:space="preserve">         </w:t>
      </w:r>
      <w:r w:rsidR="004316FA" w:rsidRPr="007733E8">
        <w:rPr>
          <w:rFonts w:ascii="Tahoma" w:hAnsi="Tahoma" w:cs="Tahoma"/>
          <w:color w:val="004990"/>
          <w:lang w:val="es-BO"/>
        </w:rPr>
        <w:t>3</w:t>
      </w:r>
      <w:r>
        <w:rPr>
          <w:rFonts w:ascii="Tahoma" w:hAnsi="Tahoma" w:cs="Tahoma"/>
          <w:color w:val="004990"/>
          <w:lang w:val="es-BO"/>
        </w:rPr>
        <w:t xml:space="preserve">           </w:t>
      </w:r>
      <w:r w:rsidR="004316FA" w:rsidRPr="007733E8">
        <w:rPr>
          <w:rFonts w:ascii="Tahoma" w:hAnsi="Tahoma" w:cs="Tahoma"/>
          <w:color w:val="004990"/>
          <w:lang w:val="es-BO"/>
        </w:rPr>
        <w:tab/>
        <w:t>4</w:t>
      </w:r>
      <w:r w:rsidR="004316FA" w:rsidRPr="007733E8">
        <w:rPr>
          <w:rFonts w:ascii="Tahoma" w:hAnsi="Tahoma" w:cs="Tahoma"/>
          <w:color w:val="004990"/>
          <w:lang w:val="es-BO"/>
        </w:rPr>
        <w:tab/>
      </w:r>
    </w:p>
    <w:p w14:paraId="34C644B4" w14:textId="77777777" w:rsidR="00B4567F" w:rsidRDefault="004316FA" w:rsidP="004316FA">
      <w:pPr>
        <w:autoSpaceDE w:val="0"/>
        <w:autoSpaceDN w:val="0"/>
        <w:adjustRightInd w:val="0"/>
        <w:spacing w:after="0" w:line="240" w:lineRule="auto"/>
        <w:jc w:val="both"/>
        <w:rPr>
          <w:rFonts w:ascii="Tahoma" w:hAnsi="Tahoma" w:cs="Tahoma"/>
          <w:color w:val="004990"/>
          <w:lang w:val="es-BO"/>
        </w:rPr>
      </w:pPr>
      <w:r w:rsidRPr="007733E8">
        <w:rPr>
          <w:rFonts w:ascii="Tahoma" w:hAnsi="Tahoma" w:cs="Tahoma"/>
          <w:color w:val="004990"/>
          <w:lang w:val="es-BO"/>
        </w:rPr>
        <w:t>Resistencia a la compresión Kg/cm2</w:t>
      </w:r>
      <w:r w:rsidRPr="007733E8">
        <w:rPr>
          <w:rFonts w:ascii="Tahoma" w:hAnsi="Tahoma" w:cs="Tahoma"/>
          <w:color w:val="004990"/>
          <w:lang w:val="es-BO"/>
        </w:rPr>
        <w:tab/>
      </w:r>
      <w:r w:rsidR="00B4567F">
        <w:rPr>
          <w:rFonts w:ascii="Tahoma" w:hAnsi="Tahoma" w:cs="Tahoma"/>
          <w:color w:val="004990"/>
          <w:lang w:val="es-BO"/>
        </w:rPr>
        <w:t xml:space="preserve"> </w:t>
      </w:r>
      <w:r w:rsidRPr="007733E8">
        <w:rPr>
          <w:rFonts w:ascii="Tahoma" w:hAnsi="Tahoma" w:cs="Tahoma"/>
          <w:color w:val="004990"/>
          <w:lang w:val="es-BO"/>
        </w:rPr>
        <w:t>Promedio de 5 muestras ensayadas</w:t>
      </w:r>
      <w:r w:rsidRPr="007733E8">
        <w:rPr>
          <w:rFonts w:ascii="Tahoma" w:hAnsi="Tahoma" w:cs="Tahoma"/>
          <w:color w:val="004990"/>
          <w:lang w:val="es-BO"/>
        </w:rPr>
        <w:tab/>
      </w:r>
      <w:r w:rsidR="00B4567F">
        <w:rPr>
          <w:rFonts w:ascii="Tahoma" w:hAnsi="Tahoma" w:cs="Tahoma"/>
          <w:color w:val="004990"/>
          <w:lang w:val="es-BO"/>
        </w:rPr>
        <w:t xml:space="preserve"> </w:t>
      </w:r>
      <w:r w:rsidRPr="007733E8">
        <w:rPr>
          <w:rFonts w:ascii="Tahoma" w:hAnsi="Tahoma" w:cs="Tahoma"/>
          <w:color w:val="004990"/>
          <w:lang w:val="es-BO"/>
        </w:rPr>
        <w:t>200</w:t>
      </w:r>
      <w:r w:rsidRPr="007733E8">
        <w:rPr>
          <w:rFonts w:ascii="Tahoma" w:hAnsi="Tahoma" w:cs="Tahoma"/>
          <w:color w:val="004990"/>
          <w:lang w:val="es-BO"/>
        </w:rPr>
        <w:tab/>
      </w:r>
      <w:r w:rsidR="00B4567F">
        <w:rPr>
          <w:rFonts w:ascii="Tahoma" w:hAnsi="Tahoma" w:cs="Tahoma"/>
          <w:color w:val="004990"/>
          <w:lang w:val="es-BO"/>
        </w:rPr>
        <w:t xml:space="preserve">   </w:t>
      </w:r>
      <w:r w:rsidRPr="007733E8">
        <w:rPr>
          <w:rFonts w:ascii="Tahoma" w:hAnsi="Tahoma" w:cs="Tahoma"/>
          <w:color w:val="004990"/>
          <w:lang w:val="es-BO"/>
        </w:rPr>
        <w:t>150</w:t>
      </w:r>
      <w:r w:rsidRPr="007733E8">
        <w:rPr>
          <w:rFonts w:ascii="Tahoma" w:hAnsi="Tahoma" w:cs="Tahoma"/>
          <w:color w:val="004990"/>
          <w:lang w:val="es-BO"/>
        </w:rPr>
        <w:tab/>
      </w:r>
      <w:r w:rsidR="00B4567F">
        <w:rPr>
          <w:rFonts w:ascii="Tahoma" w:hAnsi="Tahoma" w:cs="Tahoma"/>
          <w:color w:val="004990"/>
          <w:lang w:val="es-BO"/>
        </w:rPr>
        <w:t xml:space="preserve">   </w:t>
      </w:r>
      <w:r w:rsidRPr="007733E8">
        <w:rPr>
          <w:rFonts w:ascii="Tahoma" w:hAnsi="Tahoma" w:cs="Tahoma"/>
          <w:color w:val="004990"/>
          <w:lang w:val="es-BO"/>
        </w:rPr>
        <w:t>80</w:t>
      </w:r>
      <w:r w:rsidRPr="007733E8">
        <w:rPr>
          <w:rFonts w:ascii="Tahoma" w:hAnsi="Tahoma" w:cs="Tahoma"/>
          <w:color w:val="004990"/>
          <w:lang w:val="es-BO"/>
        </w:rPr>
        <w:tab/>
      </w:r>
      <w:r w:rsidR="00B4567F">
        <w:rPr>
          <w:rFonts w:ascii="Tahoma" w:hAnsi="Tahoma" w:cs="Tahoma"/>
          <w:color w:val="004990"/>
          <w:lang w:val="es-BO"/>
        </w:rPr>
        <w:t xml:space="preserve">                    </w:t>
      </w:r>
    </w:p>
    <w:p w14:paraId="6231B189" w14:textId="46DACFEC" w:rsidR="004316FA" w:rsidRPr="007733E8" w:rsidRDefault="00B4567F" w:rsidP="004316FA">
      <w:pPr>
        <w:autoSpaceDE w:val="0"/>
        <w:autoSpaceDN w:val="0"/>
        <w:adjustRightInd w:val="0"/>
        <w:spacing w:after="0" w:line="240" w:lineRule="auto"/>
        <w:jc w:val="both"/>
        <w:rPr>
          <w:rFonts w:ascii="Tahoma" w:hAnsi="Tahoma" w:cs="Tahoma"/>
          <w:color w:val="004990"/>
          <w:lang w:val="es-BO"/>
        </w:rPr>
      </w:pPr>
      <w:r>
        <w:rPr>
          <w:rFonts w:ascii="Tahoma" w:hAnsi="Tahoma" w:cs="Tahoma"/>
          <w:color w:val="004990"/>
          <w:lang w:val="es-BO"/>
        </w:rPr>
        <w:t xml:space="preserve">       </w:t>
      </w:r>
      <w:r w:rsidR="004316FA" w:rsidRPr="007733E8">
        <w:rPr>
          <w:rFonts w:ascii="Tahoma" w:hAnsi="Tahoma" w:cs="Tahoma"/>
          <w:color w:val="004990"/>
          <w:lang w:val="es-BO"/>
        </w:rPr>
        <w:t>45</w:t>
      </w:r>
      <w:r w:rsidR="004316FA" w:rsidRPr="007733E8">
        <w:rPr>
          <w:rFonts w:ascii="Tahoma" w:hAnsi="Tahoma" w:cs="Tahoma"/>
          <w:color w:val="004990"/>
          <w:lang w:val="es-BO"/>
        </w:rPr>
        <w:tab/>
      </w:r>
      <w:r>
        <w:rPr>
          <w:rFonts w:ascii="Tahoma" w:hAnsi="Tahoma" w:cs="Tahoma"/>
          <w:color w:val="004990"/>
          <w:lang w:val="es-BO"/>
        </w:rPr>
        <w:t xml:space="preserve">      </w:t>
      </w:r>
      <w:r w:rsidR="004316FA" w:rsidRPr="007733E8">
        <w:rPr>
          <w:rFonts w:ascii="Tahoma" w:hAnsi="Tahoma" w:cs="Tahoma"/>
          <w:color w:val="004990"/>
          <w:lang w:val="es-BO"/>
        </w:rPr>
        <w:t>120</w:t>
      </w:r>
      <w:r>
        <w:rPr>
          <w:rFonts w:ascii="Tahoma" w:hAnsi="Tahoma" w:cs="Tahoma"/>
          <w:color w:val="004990"/>
          <w:lang w:val="es-BO"/>
        </w:rPr>
        <w:t xml:space="preserve">        </w:t>
      </w:r>
      <w:r w:rsidR="004316FA" w:rsidRPr="007733E8">
        <w:rPr>
          <w:rFonts w:ascii="Tahoma" w:hAnsi="Tahoma" w:cs="Tahoma"/>
          <w:color w:val="004990"/>
          <w:lang w:val="es-BO"/>
        </w:rPr>
        <w:t>80</w:t>
      </w:r>
      <w:r w:rsidR="004316FA" w:rsidRPr="007733E8">
        <w:rPr>
          <w:rFonts w:ascii="Tahoma" w:hAnsi="Tahoma" w:cs="Tahoma"/>
          <w:color w:val="004990"/>
          <w:lang w:val="es-BO"/>
        </w:rPr>
        <w:tab/>
      </w:r>
      <w:r>
        <w:rPr>
          <w:rFonts w:ascii="Tahoma" w:hAnsi="Tahoma" w:cs="Tahoma"/>
          <w:color w:val="004990"/>
          <w:lang w:val="es-BO"/>
        </w:rPr>
        <w:t xml:space="preserve">       </w:t>
      </w:r>
      <w:r w:rsidR="004316FA" w:rsidRPr="007733E8">
        <w:rPr>
          <w:rFonts w:ascii="Tahoma" w:hAnsi="Tahoma" w:cs="Tahoma"/>
          <w:color w:val="004990"/>
          <w:lang w:val="es-BO"/>
        </w:rPr>
        <w:t>45</w:t>
      </w:r>
      <w:r w:rsidR="004316FA" w:rsidRPr="007733E8">
        <w:rPr>
          <w:rFonts w:ascii="Tahoma" w:hAnsi="Tahoma" w:cs="Tahoma"/>
          <w:color w:val="004990"/>
          <w:lang w:val="es-BO"/>
        </w:rPr>
        <w:tab/>
      </w:r>
      <w:r>
        <w:rPr>
          <w:rFonts w:ascii="Tahoma" w:hAnsi="Tahoma" w:cs="Tahoma"/>
          <w:color w:val="004990"/>
          <w:lang w:val="es-BO"/>
        </w:rPr>
        <w:t xml:space="preserve">       </w:t>
      </w:r>
      <w:r w:rsidR="004316FA" w:rsidRPr="007733E8">
        <w:rPr>
          <w:rFonts w:ascii="Tahoma" w:hAnsi="Tahoma" w:cs="Tahoma"/>
          <w:color w:val="004990"/>
          <w:lang w:val="es-BO"/>
        </w:rPr>
        <w:t>60</w:t>
      </w:r>
      <w:r w:rsidR="004316FA" w:rsidRPr="007733E8">
        <w:rPr>
          <w:rFonts w:ascii="Tahoma" w:hAnsi="Tahoma" w:cs="Tahoma"/>
          <w:color w:val="004990"/>
          <w:lang w:val="es-BO"/>
        </w:rPr>
        <w:tab/>
      </w:r>
      <w:r>
        <w:rPr>
          <w:rFonts w:ascii="Tahoma" w:hAnsi="Tahoma" w:cs="Tahoma"/>
          <w:color w:val="004990"/>
          <w:lang w:val="es-BO"/>
        </w:rPr>
        <w:t xml:space="preserve">       </w:t>
      </w:r>
      <w:r w:rsidR="004316FA" w:rsidRPr="007733E8">
        <w:rPr>
          <w:rFonts w:ascii="Tahoma" w:hAnsi="Tahoma" w:cs="Tahoma"/>
          <w:color w:val="004990"/>
          <w:lang w:val="es-BO"/>
        </w:rPr>
        <w:t>40</w:t>
      </w:r>
      <w:r w:rsidR="004316FA" w:rsidRPr="007733E8">
        <w:rPr>
          <w:rFonts w:ascii="Tahoma" w:hAnsi="Tahoma" w:cs="Tahoma"/>
          <w:color w:val="004990"/>
          <w:lang w:val="es-BO"/>
        </w:rPr>
        <w:tab/>
      </w:r>
    </w:p>
    <w:p w14:paraId="36376CC5" w14:textId="45F2734C" w:rsidR="00B4567F" w:rsidRDefault="004316FA" w:rsidP="004316FA">
      <w:pPr>
        <w:autoSpaceDE w:val="0"/>
        <w:autoSpaceDN w:val="0"/>
        <w:adjustRightInd w:val="0"/>
        <w:spacing w:after="0" w:line="240" w:lineRule="auto"/>
        <w:jc w:val="both"/>
        <w:rPr>
          <w:rFonts w:ascii="Tahoma" w:hAnsi="Tahoma" w:cs="Tahoma"/>
          <w:color w:val="004990"/>
          <w:lang w:val="es-BO"/>
        </w:rPr>
      </w:pPr>
      <w:r w:rsidRPr="007733E8">
        <w:rPr>
          <w:rFonts w:ascii="Tahoma" w:hAnsi="Tahoma" w:cs="Tahoma"/>
          <w:color w:val="004990"/>
          <w:lang w:val="es-BO"/>
        </w:rPr>
        <w:tab/>
      </w:r>
      <w:r w:rsidR="00B4567F">
        <w:rPr>
          <w:rFonts w:ascii="Tahoma" w:hAnsi="Tahoma" w:cs="Tahoma"/>
          <w:color w:val="004990"/>
          <w:lang w:val="es-BO"/>
        </w:rPr>
        <w:t xml:space="preserve">       </w:t>
      </w:r>
      <w:r w:rsidRPr="007733E8">
        <w:rPr>
          <w:rFonts w:ascii="Tahoma" w:hAnsi="Tahoma" w:cs="Tahoma"/>
          <w:color w:val="004990"/>
          <w:lang w:val="es-BO"/>
        </w:rPr>
        <w:t>Muestra individual ensayada</w:t>
      </w:r>
      <w:r w:rsidRPr="007733E8">
        <w:rPr>
          <w:rFonts w:ascii="Tahoma" w:hAnsi="Tahoma" w:cs="Tahoma"/>
          <w:color w:val="004990"/>
          <w:lang w:val="es-BO"/>
        </w:rPr>
        <w:tab/>
      </w:r>
      <w:r w:rsidR="00B4567F">
        <w:rPr>
          <w:rFonts w:ascii="Tahoma" w:hAnsi="Tahoma" w:cs="Tahoma"/>
          <w:color w:val="004990"/>
          <w:lang w:val="es-BO"/>
        </w:rPr>
        <w:t xml:space="preserve">  </w:t>
      </w:r>
      <w:r w:rsidRPr="007733E8">
        <w:rPr>
          <w:rFonts w:ascii="Tahoma" w:hAnsi="Tahoma" w:cs="Tahoma"/>
          <w:color w:val="004990"/>
          <w:lang w:val="es-BO"/>
        </w:rPr>
        <w:t>160</w:t>
      </w:r>
      <w:r w:rsidRPr="007733E8">
        <w:rPr>
          <w:rFonts w:ascii="Tahoma" w:hAnsi="Tahoma" w:cs="Tahoma"/>
          <w:color w:val="004990"/>
          <w:lang w:val="es-BO"/>
        </w:rPr>
        <w:tab/>
      </w:r>
      <w:r w:rsidR="00B4567F">
        <w:rPr>
          <w:rFonts w:ascii="Tahoma" w:hAnsi="Tahoma" w:cs="Tahoma"/>
          <w:color w:val="004990"/>
          <w:lang w:val="es-BO"/>
        </w:rPr>
        <w:t xml:space="preserve">      </w:t>
      </w:r>
      <w:r w:rsidRPr="007733E8">
        <w:rPr>
          <w:rFonts w:ascii="Tahoma" w:hAnsi="Tahoma" w:cs="Tahoma"/>
          <w:color w:val="004990"/>
          <w:lang w:val="es-BO"/>
        </w:rPr>
        <w:t>120</w:t>
      </w:r>
      <w:r w:rsidRPr="007733E8">
        <w:rPr>
          <w:rFonts w:ascii="Tahoma" w:hAnsi="Tahoma" w:cs="Tahoma"/>
          <w:color w:val="004990"/>
          <w:lang w:val="es-BO"/>
        </w:rPr>
        <w:tab/>
      </w:r>
      <w:r w:rsidR="00B4567F">
        <w:rPr>
          <w:rFonts w:ascii="Tahoma" w:hAnsi="Tahoma" w:cs="Tahoma"/>
          <w:color w:val="004990"/>
          <w:lang w:val="es-BO"/>
        </w:rPr>
        <w:t xml:space="preserve">      </w:t>
      </w:r>
      <w:r w:rsidRPr="007733E8">
        <w:rPr>
          <w:rFonts w:ascii="Tahoma" w:hAnsi="Tahoma" w:cs="Tahoma"/>
          <w:color w:val="004990"/>
          <w:lang w:val="es-BO"/>
        </w:rPr>
        <w:t>80</w:t>
      </w:r>
      <w:r w:rsidRPr="007733E8">
        <w:rPr>
          <w:rFonts w:ascii="Tahoma" w:hAnsi="Tahoma" w:cs="Tahoma"/>
          <w:color w:val="004990"/>
          <w:lang w:val="es-BO"/>
        </w:rPr>
        <w:tab/>
      </w:r>
      <w:r w:rsidR="00B4567F">
        <w:rPr>
          <w:rFonts w:ascii="Tahoma" w:hAnsi="Tahoma" w:cs="Tahoma"/>
          <w:color w:val="004990"/>
          <w:lang w:val="es-BO"/>
        </w:rPr>
        <w:t xml:space="preserve">       </w:t>
      </w:r>
      <w:r w:rsidRPr="007733E8">
        <w:rPr>
          <w:rFonts w:ascii="Tahoma" w:hAnsi="Tahoma" w:cs="Tahoma"/>
          <w:color w:val="004990"/>
          <w:lang w:val="es-BO"/>
        </w:rPr>
        <w:t>35</w:t>
      </w:r>
      <w:r w:rsidR="00B4567F">
        <w:rPr>
          <w:rFonts w:ascii="Tahoma" w:hAnsi="Tahoma" w:cs="Tahoma"/>
          <w:color w:val="004990"/>
          <w:lang w:val="es-BO"/>
        </w:rPr>
        <w:t xml:space="preserve">     </w:t>
      </w:r>
      <w:r w:rsidRPr="007733E8">
        <w:rPr>
          <w:rFonts w:ascii="Tahoma" w:hAnsi="Tahoma" w:cs="Tahoma"/>
          <w:color w:val="004990"/>
          <w:lang w:val="es-BO"/>
        </w:rPr>
        <w:tab/>
        <w:t>90</w:t>
      </w:r>
      <w:r w:rsidRPr="007733E8">
        <w:rPr>
          <w:rFonts w:ascii="Tahoma" w:hAnsi="Tahoma" w:cs="Tahoma"/>
          <w:color w:val="004990"/>
          <w:lang w:val="es-BO"/>
        </w:rPr>
        <w:tab/>
      </w:r>
      <w:r w:rsidR="00B4567F">
        <w:rPr>
          <w:rFonts w:ascii="Tahoma" w:hAnsi="Tahoma" w:cs="Tahoma"/>
          <w:color w:val="004990"/>
          <w:lang w:val="es-BO"/>
        </w:rPr>
        <w:t xml:space="preserve">      </w:t>
      </w:r>
      <w:r w:rsidRPr="007733E8">
        <w:rPr>
          <w:rFonts w:ascii="Tahoma" w:hAnsi="Tahoma" w:cs="Tahoma"/>
          <w:color w:val="004990"/>
          <w:lang w:val="es-BO"/>
        </w:rPr>
        <w:t>60</w:t>
      </w:r>
      <w:r w:rsidRPr="007733E8">
        <w:rPr>
          <w:rFonts w:ascii="Tahoma" w:hAnsi="Tahoma" w:cs="Tahoma"/>
          <w:color w:val="004990"/>
          <w:lang w:val="es-BO"/>
        </w:rPr>
        <w:tab/>
      </w:r>
      <w:r w:rsidR="00B4567F">
        <w:rPr>
          <w:rFonts w:ascii="Tahoma" w:hAnsi="Tahoma" w:cs="Tahoma"/>
          <w:color w:val="004990"/>
          <w:lang w:val="es-BO"/>
        </w:rPr>
        <w:t xml:space="preserve">      </w:t>
      </w:r>
      <w:r w:rsidRPr="007733E8">
        <w:rPr>
          <w:rFonts w:ascii="Tahoma" w:hAnsi="Tahoma" w:cs="Tahoma"/>
          <w:color w:val="004990"/>
          <w:lang w:val="es-BO"/>
        </w:rPr>
        <w:t>35</w:t>
      </w:r>
      <w:r w:rsidR="00B4567F">
        <w:rPr>
          <w:rFonts w:ascii="Tahoma" w:hAnsi="Tahoma" w:cs="Tahoma"/>
          <w:color w:val="004990"/>
          <w:lang w:val="es-BO"/>
        </w:rPr>
        <w:t xml:space="preserve">    </w:t>
      </w:r>
      <w:r w:rsidRPr="007733E8">
        <w:rPr>
          <w:rFonts w:ascii="Tahoma" w:hAnsi="Tahoma" w:cs="Tahoma"/>
          <w:color w:val="004990"/>
          <w:lang w:val="es-BO"/>
        </w:rPr>
        <w:tab/>
        <w:t>50</w:t>
      </w:r>
    </w:p>
    <w:p w14:paraId="3BA884E5" w14:textId="77777777" w:rsidR="00B4567F" w:rsidRDefault="00B4567F" w:rsidP="004316FA">
      <w:pPr>
        <w:autoSpaceDE w:val="0"/>
        <w:autoSpaceDN w:val="0"/>
        <w:adjustRightInd w:val="0"/>
        <w:spacing w:after="0" w:line="240" w:lineRule="auto"/>
        <w:jc w:val="both"/>
        <w:rPr>
          <w:rFonts w:ascii="Tahoma" w:hAnsi="Tahoma" w:cs="Tahoma"/>
          <w:color w:val="004990"/>
          <w:lang w:val="es-BO"/>
        </w:rPr>
      </w:pPr>
      <w:r>
        <w:rPr>
          <w:rFonts w:ascii="Tahoma" w:hAnsi="Tahoma" w:cs="Tahoma"/>
          <w:color w:val="004990"/>
          <w:lang w:val="es-BO"/>
        </w:rPr>
        <w:t xml:space="preserve">      </w:t>
      </w:r>
      <w:r>
        <w:rPr>
          <w:rFonts w:ascii="Tahoma" w:hAnsi="Tahoma" w:cs="Tahoma"/>
          <w:color w:val="004990"/>
          <w:lang w:val="es-BO"/>
        </w:rPr>
        <w:tab/>
        <w:t>30</w:t>
      </w:r>
      <w:r>
        <w:rPr>
          <w:rFonts w:ascii="Tahoma" w:hAnsi="Tahoma" w:cs="Tahoma"/>
          <w:color w:val="004990"/>
          <w:lang w:val="es-BO"/>
        </w:rPr>
        <w:tab/>
      </w:r>
    </w:p>
    <w:p w14:paraId="54CC4A96" w14:textId="281212A8" w:rsidR="00B4567F" w:rsidRDefault="004316FA" w:rsidP="004316FA">
      <w:pPr>
        <w:autoSpaceDE w:val="0"/>
        <w:autoSpaceDN w:val="0"/>
        <w:adjustRightInd w:val="0"/>
        <w:spacing w:after="0" w:line="240" w:lineRule="auto"/>
        <w:jc w:val="both"/>
        <w:rPr>
          <w:rFonts w:ascii="Tahoma" w:hAnsi="Tahoma" w:cs="Tahoma"/>
          <w:color w:val="004990"/>
          <w:lang w:val="es-BO"/>
        </w:rPr>
      </w:pPr>
      <w:r w:rsidRPr="007733E8">
        <w:rPr>
          <w:rFonts w:ascii="Tahoma" w:hAnsi="Tahoma" w:cs="Tahoma"/>
          <w:color w:val="004990"/>
          <w:lang w:val="es-BO"/>
        </w:rPr>
        <w:t xml:space="preserve">Adherencia </w:t>
      </w:r>
      <w:r w:rsidR="00B4567F">
        <w:rPr>
          <w:rFonts w:ascii="Tahoma" w:hAnsi="Tahoma" w:cs="Tahoma"/>
          <w:color w:val="004990"/>
          <w:lang w:val="es-BO"/>
        </w:rPr>
        <w:t xml:space="preserve">  </w:t>
      </w:r>
      <w:r w:rsidRPr="007733E8">
        <w:rPr>
          <w:rFonts w:ascii="Tahoma" w:hAnsi="Tahoma" w:cs="Tahoma"/>
          <w:color w:val="004990"/>
          <w:lang w:val="es-BO"/>
        </w:rPr>
        <w:t>mínima</w:t>
      </w:r>
      <w:r w:rsidRPr="007733E8">
        <w:rPr>
          <w:rFonts w:ascii="Tahoma" w:hAnsi="Tahoma" w:cs="Tahoma"/>
          <w:color w:val="004990"/>
          <w:lang w:val="es-BO"/>
        </w:rPr>
        <w:tab/>
      </w:r>
      <w:r w:rsidR="00B4567F">
        <w:rPr>
          <w:rFonts w:ascii="Tahoma" w:hAnsi="Tahoma" w:cs="Tahoma"/>
          <w:color w:val="004990"/>
          <w:lang w:val="es-BO"/>
        </w:rPr>
        <w:t xml:space="preserve">   </w:t>
      </w:r>
      <w:r w:rsidRPr="007733E8">
        <w:rPr>
          <w:rFonts w:ascii="Tahoma" w:hAnsi="Tahoma" w:cs="Tahoma"/>
          <w:color w:val="004990"/>
          <w:lang w:val="es-BO"/>
        </w:rPr>
        <w:t>Promedio de</w:t>
      </w:r>
      <w:r w:rsidR="00B4567F">
        <w:rPr>
          <w:rFonts w:ascii="Tahoma" w:hAnsi="Tahoma" w:cs="Tahoma"/>
          <w:color w:val="004990"/>
          <w:lang w:val="es-BO"/>
        </w:rPr>
        <w:t xml:space="preserve"> </w:t>
      </w:r>
      <w:r w:rsidRPr="007733E8">
        <w:rPr>
          <w:rFonts w:ascii="Tahoma" w:hAnsi="Tahoma" w:cs="Tahoma"/>
          <w:color w:val="004990"/>
          <w:lang w:val="es-BO"/>
        </w:rPr>
        <w:t xml:space="preserve"> 5 muestras ensayadas</w:t>
      </w:r>
      <w:r w:rsidRPr="007733E8">
        <w:rPr>
          <w:rFonts w:ascii="Tahoma" w:hAnsi="Tahoma" w:cs="Tahoma"/>
          <w:color w:val="004990"/>
          <w:lang w:val="es-BO"/>
        </w:rPr>
        <w:tab/>
        <w:t>6</w:t>
      </w:r>
      <w:r w:rsidR="00B4567F">
        <w:rPr>
          <w:rFonts w:ascii="Tahoma" w:hAnsi="Tahoma" w:cs="Tahoma"/>
          <w:color w:val="004990"/>
          <w:lang w:val="es-BO"/>
        </w:rPr>
        <w:t xml:space="preserve">       </w:t>
      </w:r>
      <w:r w:rsidRPr="007733E8">
        <w:rPr>
          <w:rFonts w:ascii="Tahoma" w:hAnsi="Tahoma" w:cs="Tahoma"/>
          <w:color w:val="004990"/>
          <w:lang w:val="es-BO"/>
        </w:rPr>
        <w:tab/>
        <w:t>4</w:t>
      </w:r>
      <w:r w:rsidRPr="007733E8">
        <w:rPr>
          <w:rFonts w:ascii="Tahoma" w:hAnsi="Tahoma" w:cs="Tahoma"/>
          <w:color w:val="004990"/>
          <w:lang w:val="es-BO"/>
        </w:rPr>
        <w:tab/>
      </w:r>
      <w:r w:rsidR="00B4567F">
        <w:rPr>
          <w:rFonts w:ascii="Tahoma" w:hAnsi="Tahoma" w:cs="Tahoma"/>
          <w:color w:val="004990"/>
          <w:lang w:val="es-BO"/>
        </w:rPr>
        <w:t xml:space="preserve">       </w:t>
      </w:r>
      <w:r w:rsidRPr="007733E8">
        <w:rPr>
          <w:rFonts w:ascii="Tahoma" w:hAnsi="Tahoma" w:cs="Tahoma"/>
          <w:color w:val="004990"/>
          <w:lang w:val="es-BO"/>
        </w:rPr>
        <w:t>2</w:t>
      </w:r>
      <w:r w:rsidRPr="007733E8">
        <w:rPr>
          <w:rFonts w:ascii="Tahoma" w:hAnsi="Tahoma" w:cs="Tahoma"/>
          <w:color w:val="004990"/>
          <w:lang w:val="es-BO"/>
        </w:rPr>
        <w:tab/>
      </w:r>
      <w:r w:rsidR="00B4567F">
        <w:rPr>
          <w:rFonts w:ascii="Tahoma" w:hAnsi="Tahoma" w:cs="Tahoma"/>
          <w:color w:val="004990"/>
          <w:lang w:val="es-BO"/>
        </w:rPr>
        <w:t xml:space="preserve">       </w:t>
      </w:r>
      <w:r w:rsidRPr="007733E8">
        <w:rPr>
          <w:rFonts w:ascii="Tahoma" w:hAnsi="Tahoma" w:cs="Tahoma"/>
          <w:color w:val="004990"/>
          <w:lang w:val="es-BO"/>
        </w:rPr>
        <w:t>2.5</w:t>
      </w:r>
      <w:r w:rsidRPr="007733E8">
        <w:rPr>
          <w:rFonts w:ascii="Tahoma" w:hAnsi="Tahoma" w:cs="Tahoma"/>
          <w:color w:val="004990"/>
          <w:lang w:val="es-BO"/>
        </w:rPr>
        <w:tab/>
      </w:r>
      <w:r w:rsidR="00B4567F">
        <w:rPr>
          <w:rFonts w:ascii="Tahoma" w:hAnsi="Tahoma" w:cs="Tahoma"/>
          <w:color w:val="004990"/>
          <w:lang w:val="es-BO"/>
        </w:rPr>
        <w:t xml:space="preserve">      </w:t>
      </w:r>
      <w:r w:rsidRPr="007733E8">
        <w:rPr>
          <w:rFonts w:ascii="Tahoma" w:hAnsi="Tahoma" w:cs="Tahoma"/>
          <w:color w:val="004990"/>
          <w:lang w:val="es-BO"/>
        </w:rPr>
        <w:t>4</w:t>
      </w:r>
      <w:r w:rsidRPr="007733E8">
        <w:rPr>
          <w:rFonts w:ascii="Tahoma" w:hAnsi="Tahoma" w:cs="Tahoma"/>
          <w:color w:val="004990"/>
          <w:lang w:val="es-BO"/>
        </w:rPr>
        <w:tab/>
      </w:r>
    </w:p>
    <w:p w14:paraId="4560A58E" w14:textId="70237F53" w:rsidR="004316FA" w:rsidRPr="007733E8" w:rsidRDefault="00B4567F" w:rsidP="004316FA">
      <w:pPr>
        <w:autoSpaceDE w:val="0"/>
        <w:autoSpaceDN w:val="0"/>
        <w:adjustRightInd w:val="0"/>
        <w:spacing w:after="0" w:line="240" w:lineRule="auto"/>
        <w:jc w:val="both"/>
        <w:rPr>
          <w:rFonts w:ascii="Tahoma" w:hAnsi="Tahoma" w:cs="Tahoma"/>
          <w:color w:val="004990"/>
          <w:lang w:val="es-BO"/>
        </w:rPr>
      </w:pPr>
      <w:r>
        <w:rPr>
          <w:rFonts w:ascii="Tahoma" w:hAnsi="Tahoma" w:cs="Tahoma"/>
          <w:color w:val="004990"/>
          <w:lang w:val="es-BO"/>
        </w:rPr>
        <w:t xml:space="preserve">      </w:t>
      </w:r>
      <w:r w:rsidR="004316FA" w:rsidRPr="007733E8">
        <w:rPr>
          <w:rFonts w:ascii="Tahoma" w:hAnsi="Tahoma" w:cs="Tahoma"/>
          <w:color w:val="004990"/>
          <w:lang w:val="es-BO"/>
        </w:rPr>
        <w:t>4</w:t>
      </w:r>
      <w:r w:rsidR="004316FA" w:rsidRPr="007733E8">
        <w:rPr>
          <w:rFonts w:ascii="Tahoma" w:hAnsi="Tahoma" w:cs="Tahoma"/>
          <w:color w:val="004990"/>
          <w:lang w:val="es-BO"/>
        </w:rPr>
        <w:tab/>
      </w:r>
      <w:r>
        <w:rPr>
          <w:rFonts w:ascii="Tahoma" w:hAnsi="Tahoma" w:cs="Tahoma"/>
          <w:color w:val="004990"/>
          <w:lang w:val="es-BO"/>
        </w:rPr>
        <w:t xml:space="preserve">        </w:t>
      </w:r>
      <w:r w:rsidR="004316FA" w:rsidRPr="007733E8">
        <w:rPr>
          <w:rFonts w:ascii="Tahoma" w:hAnsi="Tahoma" w:cs="Tahoma"/>
          <w:color w:val="004990"/>
          <w:lang w:val="es-BO"/>
        </w:rPr>
        <w:t>2.5</w:t>
      </w:r>
      <w:r w:rsidR="004316FA" w:rsidRPr="007733E8">
        <w:rPr>
          <w:rFonts w:ascii="Tahoma" w:hAnsi="Tahoma" w:cs="Tahoma"/>
          <w:color w:val="004990"/>
          <w:lang w:val="es-BO"/>
        </w:rPr>
        <w:tab/>
      </w:r>
      <w:r>
        <w:rPr>
          <w:rFonts w:ascii="Tahoma" w:hAnsi="Tahoma" w:cs="Tahoma"/>
          <w:color w:val="004990"/>
          <w:lang w:val="es-BO"/>
        </w:rPr>
        <w:t xml:space="preserve">         </w:t>
      </w:r>
      <w:r w:rsidR="004316FA" w:rsidRPr="007733E8">
        <w:rPr>
          <w:rFonts w:ascii="Tahoma" w:hAnsi="Tahoma" w:cs="Tahoma"/>
          <w:color w:val="004990"/>
          <w:lang w:val="es-BO"/>
        </w:rPr>
        <w:t>2</w:t>
      </w:r>
      <w:r>
        <w:rPr>
          <w:rFonts w:ascii="Tahoma" w:hAnsi="Tahoma" w:cs="Tahoma"/>
          <w:color w:val="004990"/>
          <w:lang w:val="es-BO"/>
        </w:rPr>
        <w:t xml:space="preserve">       </w:t>
      </w:r>
      <w:r w:rsidR="004316FA" w:rsidRPr="007733E8">
        <w:rPr>
          <w:rFonts w:ascii="Tahoma" w:hAnsi="Tahoma" w:cs="Tahoma"/>
          <w:color w:val="004990"/>
          <w:lang w:val="es-BO"/>
        </w:rPr>
        <w:tab/>
        <w:t>2.5</w:t>
      </w:r>
      <w:r w:rsidR="004316FA" w:rsidRPr="007733E8">
        <w:rPr>
          <w:rFonts w:ascii="Tahoma" w:hAnsi="Tahoma" w:cs="Tahoma"/>
          <w:color w:val="004990"/>
          <w:lang w:val="es-BO"/>
        </w:rPr>
        <w:tab/>
      </w:r>
    </w:p>
    <w:p w14:paraId="61EB7FF3" w14:textId="77777777" w:rsidR="00B4567F" w:rsidRDefault="004316FA" w:rsidP="004316FA">
      <w:pPr>
        <w:autoSpaceDE w:val="0"/>
        <w:autoSpaceDN w:val="0"/>
        <w:adjustRightInd w:val="0"/>
        <w:spacing w:after="0" w:line="240" w:lineRule="auto"/>
        <w:jc w:val="both"/>
        <w:rPr>
          <w:rFonts w:ascii="Tahoma" w:hAnsi="Tahoma" w:cs="Tahoma"/>
          <w:color w:val="004990"/>
          <w:lang w:val="es-BO"/>
        </w:rPr>
      </w:pPr>
      <w:r w:rsidRPr="007733E8">
        <w:rPr>
          <w:rFonts w:ascii="Tahoma" w:hAnsi="Tahoma" w:cs="Tahoma"/>
          <w:color w:val="004990"/>
          <w:lang w:val="es-BO"/>
        </w:rPr>
        <w:tab/>
      </w:r>
      <w:r w:rsidR="00B4567F">
        <w:rPr>
          <w:rFonts w:ascii="Tahoma" w:hAnsi="Tahoma" w:cs="Tahoma"/>
          <w:color w:val="004990"/>
          <w:lang w:val="es-BO"/>
        </w:rPr>
        <w:t xml:space="preserve">      </w:t>
      </w:r>
      <w:r w:rsidRPr="007733E8">
        <w:rPr>
          <w:rFonts w:ascii="Tahoma" w:hAnsi="Tahoma" w:cs="Tahoma"/>
          <w:color w:val="004990"/>
          <w:lang w:val="es-BO"/>
        </w:rPr>
        <w:t>Muestra individual ensayada</w:t>
      </w:r>
      <w:r w:rsidRPr="007733E8">
        <w:rPr>
          <w:rFonts w:ascii="Tahoma" w:hAnsi="Tahoma" w:cs="Tahoma"/>
          <w:color w:val="004990"/>
          <w:lang w:val="es-BO"/>
        </w:rPr>
        <w:tab/>
      </w:r>
      <w:r w:rsidR="00B4567F">
        <w:rPr>
          <w:rFonts w:ascii="Tahoma" w:hAnsi="Tahoma" w:cs="Tahoma"/>
          <w:color w:val="004990"/>
          <w:lang w:val="es-BO"/>
        </w:rPr>
        <w:t xml:space="preserve"> </w:t>
      </w:r>
      <w:r w:rsidRPr="007733E8">
        <w:rPr>
          <w:rFonts w:ascii="Tahoma" w:hAnsi="Tahoma" w:cs="Tahoma"/>
          <w:color w:val="004990"/>
          <w:lang w:val="es-BO"/>
        </w:rPr>
        <w:t>4</w:t>
      </w:r>
      <w:r w:rsidR="00B4567F">
        <w:rPr>
          <w:rFonts w:ascii="Tahoma" w:hAnsi="Tahoma" w:cs="Tahoma"/>
          <w:color w:val="004990"/>
          <w:lang w:val="es-BO"/>
        </w:rPr>
        <w:t xml:space="preserve">          </w:t>
      </w:r>
      <w:r w:rsidRPr="007733E8">
        <w:rPr>
          <w:rFonts w:ascii="Tahoma" w:hAnsi="Tahoma" w:cs="Tahoma"/>
          <w:color w:val="004990"/>
          <w:lang w:val="es-BO"/>
        </w:rPr>
        <w:tab/>
        <w:t>3</w:t>
      </w:r>
      <w:r w:rsidRPr="007733E8">
        <w:rPr>
          <w:rFonts w:ascii="Tahoma" w:hAnsi="Tahoma" w:cs="Tahoma"/>
          <w:color w:val="004990"/>
          <w:lang w:val="es-BO"/>
        </w:rPr>
        <w:tab/>
      </w:r>
      <w:r w:rsidR="00B4567F">
        <w:rPr>
          <w:rFonts w:ascii="Tahoma" w:hAnsi="Tahoma" w:cs="Tahoma"/>
          <w:color w:val="004990"/>
          <w:lang w:val="es-BO"/>
        </w:rPr>
        <w:t xml:space="preserve">          </w:t>
      </w:r>
      <w:r w:rsidRPr="007733E8">
        <w:rPr>
          <w:rFonts w:ascii="Tahoma" w:hAnsi="Tahoma" w:cs="Tahoma"/>
          <w:color w:val="004990"/>
          <w:lang w:val="es-BO"/>
        </w:rPr>
        <w:t>2</w:t>
      </w:r>
      <w:r w:rsidR="00B4567F">
        <w:rPr>
          <w:rFonts w:ascii="Tahoma" w:hAnsi="Tahoma" w:cs="Tahoma"/>
          <w:color w:val="004990"/>
          <w:lang w:val="es-BO"/>
        </w:rPr>
        <w:t xml:space="preserve">       </w:t>
      </w:r>
      <w:r w:rsidRPr="007733E8">
        <w:rPr>
          <w:rFonts w:ascii="Tahoma" w:hAnsi="Tahoma" w:cs="Tahoma"/>
          <w:color w:val="004990"/>
          <w:lang w:val="es-BO"/>
        </w:rPr>
        <w:tab/>
        <w:t>1.8</w:t>
      </w:r>
      <w:r w:rsidRPr="007733E8">
        <w:rPr>
          <w:rFonts w:ascii="Tahoma" w:hAnsi="Tahoma" w:cs="Tahoma"/>
          <w:color w:val="004990"/>
          <w:lang w:val="es-BO"/>
        </w:rPr>
        <w:tab/>
      </w:r>
      <w:r w:rsidR="00B4567F">
        <w:rPr>
          <w:rFonts w:ascii="Tahoma" w:hAnsi="Tahoma" w:cs="Tahoma"/>
          <w:color w:val="004990"/>
          <w:lang w:val="es-BO"/>
        </w:rPr>
        <w:t xml:space="preserve">      </w:t>
      </w:r>
      <w:r w:rsidRPr="007733E8">
        <w:rPr>
          <w:rFonts w:ascii="Tahoma" w:hAnsi="Tahoma" w:cs="Tahoma"/>
          <w:color w:val="004990"/>
          <w:lang w:val="es-BO"/>
        </w:rPr>
        <w:t>3</w:t>
      </w:r>
      <w:r w:rsidR="00B4567F">
        <w:rPr>
          <w:rFonts w:ascii="Tahoma" w:hAnsi="Tahoma" w:cs="Tahoma"/>
          <w:color w:val="004990"/>
          <w:lang w:val="es-BO"/>
        </w:rPr>
        <w:t xml:space="preserve">      </w:t>
      </w:r>
      <w:r w:rsidRPr="007733E8">
        <w:rPr>
          <w:rFonts w:ascii="Tahoma" w:hAnsi="Tahoma" w:cs="Tahoma"/>
          <w:color w:val="004990"/>
          <w:lang w:val="es-BO"/>
        </w:rPr>
        <w:tab/>
        <w:t>2</w:t>
      </w:r>
      <w:r w:rsidRPr="007733E8">
        <w:rPr>
          <w:rFonts w:ascii="Tahoma" w:hAnsi="Tahoma" w:cs="Tahoma"/>
          <w:color w:val="004990"/>
          <w:lang w:val="es-BO"/>
        </w:rPr>
        <w:tab/>
      </w:r>
      <w:r w:rsidR="00B4567F">
        <w:rPr>
          <w:rFonts w:ascii="Tahoma" w:hAnsi="Tahoma" w:cs="Tahoma"/>
          <w:color w:val="004990"/>
          <w:lang w:val="es-BO"/>
        </w:rPr>
        <w:t xml:space="preserve">       </w:t>
      </w:r>
      <w:r w:rsidRPr="007733E8">
        <w:rPr>
          <w:rFonts w:ascii="Tahoma" w:hAnsi="Tahoma" w:cs="Tahoma"/>
          <w:color w:val="004990"/>
          <w:lang w:val="es-BO"/>
        </w:rPr>
        <w:t>1.8</w:t>
      </w:r>
      <w:r w:rsidRPr="007733E8">
        <w:rPr>
          <w:rFonts w:ascii="Tahoma" w:hAnsi="Tahoma" w:cs="Tahoma"/>
          <w:color w:val="004990"/>
          <w:lang w:val="es-BO"/>
        </w:rPr>
        <w:tab/>
      </w:r>
      <w:r w:rsidR="00B4567F">
        <w:rPr>
          <w:rFonts w:ascii="Tahoma" w:hAnsi="Tahoma" w:cs="Tahoma"/>
          <w:color w:val="004990"/>
          <w:lang w:val="es-BO"/>
        </w:rPr>
        <w:t xml:space="preserve">      </w:t>
      </w:r>
      <w:r w:rsidRPr="007733E8">
        <w:rPr>
          <w:rFonts w:ascii="Tahoma" w:hAnsi="Tahoma" w:cs="Tahoma"/>
          <w:color w:val="004990"/>
          <w:lang w:val="es-BO"/>
        </w:rPr>
        <w:t>2</w:t>
      </w:r>
      <w:r w:rsidRPr="007733E8">
        <w:rPr>
          <w:rFonts w:ascii="Tahoma" w:hAnsi="Tahoma" w:cs="Tahoma"/>
          <w:color w:val="004990"/>
          <w:lang w:val="es-BO"/>
        </w:rPr>
        <w:tab/>
      </w:r>
    </w:p>
    <w:p w14:paraId="27BC15F3" w14:textId="2C359B6F" w:rsidR="004316FA" w:rsidRPr="007733E8" w:rsidRDefault="00B4567F" w:rsidP="004316FA">
      <w:pPr>
        <w:autoSpaceDE w:val="0"/>
        <w:autoSpaceDN w:val="0"/>
        <w:adjustRightInd w:val="0"/>
        <w:spacing w:after="0" w:line="240" w:lineRule="auto"/>
        <w:jc w:val="both"/>
        <w:rPr>
          <w:rFonts w:ascii="Tahoma" w:hAnsi="Tahoma" w:cs="Tahoma"/>
          <w:color w:val="004990"/>
          <w:lang w:val="es-BO"/>
        </w:rPr>
      </w:pPr>
      <w:r>
        <w:rPr>
          <w:rFonts w:ascii="Tahoma" w:hAnsi="Tahoma" w:cs="Tahoma"/>
          <w:color w:val="004990"/>
          <w:lang w:val="es-BO"/>
        </w:rPr>
        <w:lastRenderedPageBreak/>
        <w:t xml:space="preserve">      </w:t>
      </w:r>
      <w:r w:rsidR="004316FA" w:rsidRPr="007733E8">
        <w:rPr>
          <w:rFonts w:ascii="Tahoma" w:hAnsi="Tahoma" w:cs="Tahoma"/>
          <w:color w:val="004990"/>
          <w:lang w:val="es-BO"/>
        </w:rPr>
        <w:t>1.8</w:t>
      </w:r>
      <w:r w:rsidR="004316FA" w:rsidRPr="007733E8">
        <w:rPr>
          <w:rFonts w:ascii="Tahoma" w:hAnsi="Tahoma" w:cs="Tahoma"/>
          <w:color w:val="004990"/>
          <w:lang w:val="es-BO"/>
        </w:rPr>
        <w:tab/>
      </w:r>
    </w:p>
    <w:p w14:paraId="5C59A10E" w14:textId="77777777" w:rsidR="002B6701" w:rsidRDefault="004316FA" w:rsidP="004316FA">
      <w:pPr>
        <w:autoSpaceDE w:val="0"/>
        <w:autoSpaceDN w:val="0"/>
        <w:adjustRightInd w:val="0"/>
        <w:spacing w:after="0" w:line="240" w:lineRule="auto"/>
        <w:jc w:val="both"/>
        <w:rPr>
          <w:rFonts w:ascii="Tahoma" w:hAnsi="Tahoma" w:cs="Tahoma"/>
          <w:color w:val="004990"/>
          <w:lang w:val="es-BO"/>
        </w:rPr>
      </w:pPr>
      <w:r w:rsidRPr="007733E8">
        <w:rPr>
          <w:rFonts w:ascii="Tahoma" w:hAnsi="Tahoma" w:cs="Tahoma"/>
          <w:color w:val="004990"/>
          <w:lang w:val="es-BO"/>
        </w:rPr>
        <w:t>Absorción de agua máximo en % de peso</w:t>
      </w:r>
      <w:r w:rsidRPr="007733E8">
        <w:rPr>
          <w:rFonts w:ascii="Tahoma" w:hAnsi="Tahoma" w:cs="Tahoma"/>
          <w:color w:val="004990"/>
          <w:lang w:val="es-BO"/>
        </w:rPr>
        <w:tab/>
        <w:t>Promedio de 5 muestras ensayadas</w:t>
      </w:r>
      <w:r w:rsidRPr="007733E8">
        <w:rPr>
          <w:rFonts w:ascii="Tahoma" w:hAnsi="Tahoma" w:cs="Tahoma"/>
          <w:color w:val="004990"/>
          <w:lang w:val="es-BO"/>
        </w:rPr>
        <w:tab/>
        <w:t>10</w:t>
      </w:r>
      <w:r w:rsidRPr="007733E8">
        <w:rPr>
          <w:rFonts w:ascii="Tahoma" w:hAnsi="Tahoma" w:cs="Tahoma"/>
          <w:color w:val="004990"/>
          <w:lang w:val="es-BO"/>
        </w:rPr>
        <w:tab/>
      </w:r>
      <w:r w:rsidR="002B6701">
        <w:rPr>
          <w:rFonts w:ascii="Tahoma" w:hAnsi="Tahoma" w:cs="Tahoma"/>
          <w:color w:val="004990"/>
          <w:lang w:val="es-BO"/>
        </w:rPr>
        <w:t xml:space="preserve">      </w:t>
      </w:r>
      <w:r w:rsidRPr="007733E8">
        <w:rPr>
          <w:rFonts w:ascii="Tahoma" w:hAnsi="Tahoma" w:cs="Tahoma"/>
          <w:color w:val="004990"/>
          <w:lang w:val="es-BO"/>
        </w:rPr>
        <w:t>12</w:t>
      </w:r>
    </w:p>
    <w:p w14:paraId="75A2CB30" w14:textId="52E407D0" w:rsidR="004316FA" w:rsidRPr="007733E8" w:rsidRDefault="002B6701" w:rsidP="004316FA">
      <w:pPr>
        <w:autoSpaceDE w:val="0"/>
        <w:autoSpaceDN w:val="0"/>
        <w:adjustRightInd w:val="0"/>
        <w:spacing w:after="0" w:line="240" w:lineRule="auto"/>
        <w:jc w:val="both"/>
        <w:rPr>
          <w:rFonts w:ascii="Tahoma" w:hAnsi="Tahoma" w:cs="Tahoma"/>
          <w:color w:val="004990"/>
          <w:lang w:val="es-BO"/>
        </w:rPr>
      </w:pPr>
      <w:r>
        <w:rPr>
          <w:rFonts w:ascii="Tahoma" w:hAnsi="Tahoma" w:cs="Tahoma"/>
          <w:color w:val="004990"/>
          <w:lang w:val="es-BO"/>
        </w:rPr>
        <w:t xml:space="preserve">      </w:t>
      </w:r>
      <w:r w:rsidR="004316FA" w:rsidRPr="007733E8">
        <w:rPr>
          <w:rFonts w:ascii="Tahoma" w:hAnsi="Tahoma" w:cs="Tahoma"/>
          <w:color w:val="004990"/>
          <w:lang w:val="es-BO"/>
        </w:rPr>
        <w:tab/>
        <w:t>14</w:t>
      </w:r>
      <w:r w:rsidR="004316FA" w:rsidRPr="007733E8">
        <w:rPr>
          <w:rFonts w:ascii="Tahoma" w:hAnsi="Tahoma" w:cs="Tahoma"/>
          <w:color w:val="004990"/>
          <w:lang w:val="es-BO"/>
        </w:rPr>
        <w:tab/>
      </w:r>
      <w:r>
        <w:rPr>
          <w:rFonts w:ascii="Tahoma" w:hAnsi="Tahoma" w:cs="Tahoma"/>
          <w:color w:val="004990"/>
          <w:lang w:val="es-BO"/>
        </w:rPr>
        <w:t xml:space="preserve">      </w:t>
      </w:r>
      <w:r w:rsidR="004316FA" w:rsidRPr="007733E8">
        <w:rPr>
          <w:rFonts w:ascii="Tahoma" w:hAnsi="Tahoma" w:cs="Tahoma"/>
          <w:color w:val="004990"/>
          <w:lang w:val="es-BO"/>
        </w:rPr>
        <w:t>18</w:t>
      </w:r>
      <w:r w:rsidR="004316FA" w:rsidRPr="007733E8">
        <w:rPr>
          <w:rFonts w:ascii="Tahoma" w:hAnsi="Tahoma" w:cs="Tahoma"/>
          <w:color w:val="004990"/>
          <w:lang w:val="es-BO"/>
        </w:rPr>
        <w:tab/>
      </w:r>
      <w:r>
        <w:rPr>
          <w:rFonts w:ascii="Tahoma" w:hAnsi="Tahoma" w:cs="Tahoma"/>
          <w:color w:val="004990"/>
          <w:lang w:val="es-BO"/>
        </w:rPr>
        <w:t xml:space="preserve">         </w:t>
      </w:r>
      <w:r w:rsidR="004316FA" w:rsidRPr="007733E8">
        <w:rPr>
          <w:rFonts w:ascii="Tahoma" w:hAnsi="Tahoma" w:cs="Tahoma"/>
          <w:color w:val="004990"/>
          <w:lang w:val="es-BO"/>
        </w:rPr>
        <w:t>12</w:t>
      </w:r>
      <w:r>
        <w:rPr>
          <w:rFonts w:ascii="Tahoma" w:hAnsi="Tahoma" w:cs="Tahoma"/>
          <w:color w:val="004990"/>
          <w:lang w:val="es-BO"/>
        </w:rPr>
        <w:t xml:space="preserve">       </w:t>
      </w:r>
      <w:r w:rsidR="004316FA" w:rsidRPr="007733E8">
        <w:rPr>
          <w:rFonts w:ascii="Tahoma" w:hAnsi="Tahoma" w:cs="Tahoma"/>
          <w:color w:val="004990"/>
          <w:lang w:val="es-BO"/>
        </w:rPr>
        <w:tab/>
        <w:t>14</w:t>
      </w:r>
      <w:r w:rsidR="004316FA" w:rsidRPr="007733E8">
        <w:rPr>
          <w:rFonts w:ascii="Tahoma" w:hAnsi="Tahoma" w:cs="Tahoma"/>
          <w:color w:val="004990"/>
          <w:lang w:val="es-BO"/>
        </w:rPr>
        <w:tab/>
      </w:r>
      <w:r>
        <w:rPr>
          <w:rFonts w:ascii="Tahoma" w:hAnsi="Tahoma" w:cs="Tahoma"/>
          <w:color w:val="004990"/>
          <w:lang w:val="es-BO"/>
        </w:rPr>
        <w:t xml:space="preserve">    </w:t>
      </w:r>
      <w:r w:rsidR="004316FA" w:rsidRPr="007733E8">
        <w:rPr>
          <w:rFonts w:ascii="Tahoma" w:hAnsi="Tahoma" w:cs="Tahoma"/>
          <w:color w:val="004990"/>
          <w:lang w:val="es-BO"/>
        </w:rPr>
        <w:t>18</w:t>
      </w:r>
      <w:r w:rsidR="004316FA" w:rsidRPr="007733E8">
        <w:rPr>
          <w:rFonts w:ascii="Tahoma" w:hAnsi="Tahoma" w:cs="Tahoma"/>
          <w:color w:val="004990"/>
          <w:lang w:val="es-BO"/>
        </w:rPr>
        <w:tab/>
      </w:r>
      <w:r>
        <w:rPr>
          <w:rFonts w:ascii="Tahoma" w:hAnsi="Tahoma" w:cs="Tahoma"/>
          <w:color w:val="004990"/>
          <w:lang w:val="es-BO"/>
        </w:rPr>
        <w:t xml:space="preserve">      </w:t>
      </w:r>
      <w:r w:rsidR="004316FA" w:rsidRPr="007733E8">
        <w:rPr>
          <w:rFonts w:ascii="Tahoma" w:hAnsi="Tahoma" w:cs="Tahoma"/>
          <w:color w:val="004990"/>
          <w:lang w:val="es-BO"/>
        </w:rPr>
        <w:t>14</w:t>
      </w:r>
      <w:r w:rsidR="004316FA" w:rsidRPr="007733E8">
        <w:rPr>
          <w:rFonts w:ascii="Tahoma" w:hAnsi="Tahoma" w:cs="Tahoma"/>
          <w:color w:val="004990"/>
          <w:lang w:val="es-BO"/>
        </w:rPr>
        <w:tab/>
      </w:r>
      <w:r>
        <w:rPr>
          <w:rFonts w:ascii="Tahoma" w:hAnsi="Tahoma" w:cs="Tahoma"/>
          <w:color w:val="004990"/>
          <w:lang w:val="es-BO"/>
        </w:rPr>
        <w:t xml:space="preserve">          </w:t>
      </w:r>
      <w:r w:rsidR="004316FA" w:rsidRPr="007733E8">
        <w:rPr>
          <w:rFonts w:ascii="Tahoma" w:hAnsi="Tahoma" w:cs="Tahoma"/>
          <w:color w:val="004990"/>
          <w:lang w:val="es-BO"/>
        </w:rPr>
        <w:t>18</w:t>
      </w:r>
      <w:r w:rsidR="004316FA" w:rsidRPr="007733E8">
        <w:rPr>
          <w:rFonts w:ascii="Tahoma" w:hAnsi="Tahoma" w:cs="Tahoma"/>
          <w:color w:val="004990"/>
          <w:lang w:val="es-BO"/>
        </w:rPr>
        <w:tab/>
      </w:r>
    </w:p>
    <w:p w14:paraId="37C2523F" w14:textId="77777777" w:rsidR="002B6701" w:rsidRDefault="004316FA" w:rsidP="004316FA">
      <w:pPr>
        <w:autoSpaceDE w:val="0"/>
        <w:autoSpaceDN w:val="0"/>
        <w:adjustRightInd w:val="0"/>
        <w:spacing w:after="0" w:line="240" w:lineRule="auto"/>
        <w:jc w:val="both"/>
        <w:rPr>
          <w:rFonts w:ascii="Tahoma" w:hAnsi="Tahoma" w:cs="Tahoma"/>
          <w:color w:val="004990"/>
          <w:lang w:val="es-BO"/>
        </w:rPr>
      </w:pPr>
      <w:r w:rsidRPr="007733E8">
        <w:rPr>
          <w:rFonts w:ascii="Tahoma" w:hAnsi="Tahoma" w:cs="Tahoma"/>
          <w:color w:val="004990"/>
          <w:lang w:val="es-BO"/>
        </w:rPr>
        <w:tab/>
      </w:r>
      <w:r w:rsidR="002B6701">
        <w:rPr>
          <w:rFonts w:ascii="Tahoma" w:hAnsi="Tahoma" w:cs="Tahoma"/>
          <w:color w:val="004990"/>
          <w:lang w:val="es-BO"/>
        </w:rPr>
        <w:t xml:space="preserve">       </w:t>
      </w:r>
      <w:r w:rsidRPr="007733E8">
        <w:rPr>
          <w:rFonts w:ascii="Tahoma" w:hAnsi="Tahoma" w:cs="Tahoma"/>
          <w:color w:val="004990"/>
          <w:lang w:val="es-BO"/>
        </w:rPr>
        <w:t>Muestra individual ensayada</w:t>
      </w:r>
      <w:r w:rsidRPr="007733E8">
        <w:rPr>
          <w:rFonts w:ascii="Tahoma" w:hAnsi="Tahoma" w:cs="Tahoma"/>
          <w:color w:val="004990"/>
          <w:lang w:val="es-BO"/>
        </w:rPr>
        <w:tab/>
      </w:r>
      <w:r w:rsidR="002B6701">
        <w:rPr>
          <w:rFonts w:ascii="Tahoma" w:hAnsi="Tahoma" w:cs="Tahoma"/>
          <w:color w:val="004990"/>
          <w:lang w:val="es-BO"/>
        </w:rPr>
        <w:t xml:space="preserve"> </w:t>
      </w:r>
      <w:r w:rsidRPr="007733E8">
        <w:rPr>
          <w:rFonts w:ascii="Tahoma" w:hAnsi="Tahoma" w:cs="Tahoma"/>
          <w:color w:val="004990"/>
          <w:lang w:val="es-BO"/>
        </w:rPr>
        <w:t>12</w:t>
      </w:r>
      <w:r w:rsidRPr="007733E8">
        <w:rPr>
          <w:rFonts w:ascii="Tahoma" w:hAnsi="Tahoma" w:cs="Tahoma"/>
          <w:color w:val="004990"/>
          <w:lang w:val="es-BO"/>
        </w:rPr>
        <w:tab/>
      </w:r>
      <w:r w:rsidR="002B6701">
        <w:rPr>
          <w:rFonts w:ascii="Tahoma" w:hAnsi="Tahoma" w:cs="Tahoma"/>
          <w:color w:val="004990"/>
          <w:lang w:val="es-BO"/>
        </w:rPr>
        <w:t xml:space="preserve">      </w:t>
      </w:r>
      <w:r w:rsidRPr="007733E8">
        <w:rPr>
          <w:rFonts w:ascii="Tahoma" w:hAnsi="Tahoma" w:cs="Tahoma"/>
          <w:color w:val="004990"/>
          <w:lang w:val="es-BO"/>
        </w:rPr>
        <w:t>14</w:t>
      </w:r>
      <w:r w:rsidRPr="007733E8">
        <w:rPr>
          <w:rFonts w:ascii="Tahoma" w:hAnsi="Tahoma" w:cs="Tahoma"/>
          <w:color w:val="004990"/>
          <w:lang w:val="es-BO"/>
        </w:rPr>
        <w:tab/>
      </w:r>
      <w:r w:rsidR="002B6701">
        <w:rPr>
          <w:rFonts w:ascii="Tahoma" w:hAnsi="Tahoma" w:cs="Tahoma"/>
          <w:color w:val="004990"/>
          <w:lang w:val="es-BO"/>
        </w:rPr>
        <w:t xml:space="preserve">          </w:t>
      </w:r>
      <w:r w:rsidRPr="007733E8">
        <w:rPr>
          <w:rFonts w:ascii="Tahoma" w:hAnsi="Tahoma" w:cs="Tahoma"/>
          <w:color w:val="004990"/>
          <w:lang w:val="es-BO"/>
        </w:rPr>
        <w:t>16</w:t>
      </w:r>
      <w:r w:rsidRPr="007733E8">
        <w:rPr>
          <w:rFonts w:ascii="Tahoma" w:hAnsi="Tahoma" w:cs="Tahoma"/>
          <w:color w:val="004990"/>
          <w:lang w:val="es-BO"/>
        </w:rPr>
        <w:tab/>
      </w:r>
      <w:r w:rsidR="002B6701">
        <w:rPr>
          <w:rFonts w:ascii="Tahoma" w:hAnsi="Tahoma" w:cs="Tahoma"/>
          <w:color w:val="004990"/>
          <w:lang w:val="es-BO"/>
        </w:rPr>
        <w:t xml:space="preserve">       </w:t>
      </w:r>
      <w:r w:rsidRPr="007733E8">
        <w:rPr>
          <w:rFonts w:ascii="Tahoma" w:hAnsi="Tahoma" w:cs="Tahoma"/>
          <w:color w:val="004990"/>
          <w:lang w:val="es-BO"/>
        </w:rPr>
        <w:t>20</w:t>
      </w:r>
      <w:r w:rsidR="002B6701">
        <w:rPr>
          <w:rFonts w:ascii="Tahoma" w:hAnsi="Tahoma" w:cs="Tahoma"/>
          <w:color w:val="004990"/>
          <w:lang w:val="es-BO"/>
        </w:rPr>
        <w:t xml:space="preserve">     </w:t>
      </w:r>
      <w:r w:rsidRPr="007733E8">
        <w:rPr>
          <w:rFonts w:ascii="Tahoma" w:hAnsi="Tahoma" w:cs="Tahoma"/>
          <w:color w:val="004990"/>
          <w:lang w:val="es-BO"/>
        </w:rPr>
        <w:tab/>
        <w:t>14</w:t>
      </w:r>
      <w:r w:rsidR="002B6701">
        <w:rPr>
          <w:rFonts w:ascii="Tahoma" w:hAnsi="Tahoma" w:cs="Tahoma"/>
          <w:color w:val="004990"/>
          <w:lang w:val="es-BO"/>
        </w:rPr>
        <w:t xml:space="preserve">     </w:t>
      </w:r>
      <w:r w:rsidRPr="007733E8">
        <w:rPr>
          <w:rFonts w:ascii="Tahoma" w:hAnsi="Tahoma" w:cs="Tahoma"/>
          <w:color w:val="004990"/>
          <w:lang w:val="es-BO"/>
        </w:rPr>
        <w:tab/>
        <w:t>16</w:t>
      </w:r>
      <w:r w:rsidR="002B6701">
        <w:rPr>
          <w:rFonts w:ascii="Tahoma" w:hAnsi="Tahoma" w:cs="Tahoma"/>
          <w:color w:val="004990"/>
          <w:lang w:val="es-BO"/>
        </w:rPr>
        <w:t xml:space="preserve">     </w:t>
      </w:r>
      <w:r w:rsidRPr="007733E8">
        <w:rPr>
          <w:rFonts w:ascii="Tahoma" w:hAnsi="Tahoma" w:cs="Tahoma"/>
          <w:color w:val="004990"/>
          <w:lang w:val="es-BO"/>
        </w:rPr>
        <w:tab/>
        <w:t>20</w:t>
      </w:r>
      <w:r w:rsidR="002B6701">
        <w:rPr>
          <w:rFonts w:ascii="Tahoma" w:hAnsi="Tahoma" w:cs="Tahoma"/>
          <w:color w:val="004990"/>
          <w:lang w:val="es-BO"/>
        </w:rPr>
        <w:t xml:space="preserve">      </w:t>
      </w:r>
      <w:r w:rsidRPr="007733E8">
        <w:rPr>
          <w:rFonts w:ascii="Tahoma" w:hAnsi="Tahoma" w:cs="Tahoma"/>
          <w:color w:val="004990"/>
          <w:lang w:val="es-BO"/>
        </w:rPr>
        <w:tab/>
        <w:t>16</w:t>
      </w:r>
      <w:r w:rsidRPr="007733E8">
        <w:rPr>
          <w:rFonts w:ascii="Tahoma" w:hAnsi="Tahoma" w:cs="Tahoma"/>
          <w:color w:val="004990"/>
          <w:lang w:val="es-BO"/>
        </w:rPr>
        <w:tab/>
      </w:r>
    </w:p>
    <w:p w14:paraId="0159EE52" w14:textId="2EB5C598" w:rsidR="004316FA" w:rsidRPr="007733E8" w:rsidRDefault="002B6701" w:rsidP="004316FA">
      <w:pPr>
        <w:autoSpaceDE w:val="0"/>
        <w:autoSpaceDN w:val="0"/>
        <w:adjustRightInd w:val="0"/>
        <w:spacing w:after="0" w:line="240" w:lineRule="auto"/>
        <w:jc w:val="both"/>
        <w:rPr>
          <w:rFonts w:ascii="Tahoma" w:hAnsi="Tahoma" w:cs="Tahoma"/>
          <w:color w:val="004990"/>
          <w:lang w:val="es-BO"/>
        </w:rPr>
      </w:pPr>
      <w:r>
        <w:rPr>
          <w:rFonts w:ascii="Tahoma" w:hAnsi="Tahoma" w:cs="Tahoma"/>
          <w:color w:val="004990"/>
          <w:lang w:val="es-BO"/>
        </w:rPr>
        <w:t xml:space="preserve">       </w:t>
      </w:r>
      <w:r w:rsidR="004316FA" w:rsidRPr="007733E8">
        <w:rPr>
          <w:rFonts w:ascii="Tahoma" w:hAnsi="Tahoma" w:cs="Tahoma"/>
          <w:color w:val="004990"/>
          <w:lang w:val="es-BO"/>
        </w:rPr>
        <w:t>20</w:t>
      </w:r>
      <w:r w:rsidR="004316FA" w:rsidRPr="007733E8">
        <w:rPr>
          <w:rFonts w:ascii="Tahoma" w:hAnsi="Tahoma" w:cs="Tahoma"/>
          <w:color w:val="004990"/>
          <w:lang w:val="es-BO"/>
        </w:rPr>
        <w:tab/>
      </w:r>
    </w:p>
    <w:p w14:paraId="72187942" w14:textId="1DA20283"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7733E8">
        <w:rPr>
          <w:rFonts w:ascii="Tahoma" w:hAnsi="Tahoma" w:cs="Tahoma"/>
          <w:color w:val="004990"/>
          <w:lang w:val="es-BO"/>
        </w:rPr>
        <w:t>Resistencia a la flexión Kg/cm2</w:t>
      </w:r>
      <w:r w:rsidR="002B6701">
        <w:rPr>
          <w:rFonts w:ascii="Tahoma" w:hAnsi="Tahoma" w:cs="Tahoma"/>
          <w:color w:val="004990"/>
          <w:lang w:val="es-BO"/>
        </w:rPr>
        <w:t xml:space="preserve"> </w:t>
      </w:r>
      <w:r w:rsidRPr="007733E8">
        <w:rPr>
          <w:rFonts w:ascii="Tahoma" w:hAnsi="Tahoma" w:cs="Tahoma"/>
          <w:color w:val="004990"/>
          <w:lang w:val="es-BO"/>
        </w:rPr>
        <w:tab/>
      </w:r>
      <w:r w:rsidR="002B6701">
        <w:rPr>
          <w:rFonts w:ascii="Tahoma" w:hAnsi="Tahoma" w:cs="Tahoma"/>
          <w:color w:val="004990"/>
          <w:lang w:val="es-BO"/>
        </w:rPr>
        <w:t xml:space="preserve">     </w:t>
      </w:r>
      <w:r w:rsidRPr="007733E8">
        <w:rPr>
          <w:rFonts w:ascii="Tahoma" w:hAnsi="Tahoma" w:cs="Tahoma"/>
          <w:color w:val="004990"/>
          <w:lang w:val="es-BO"/>
        </w:rPr>
        <w:t>Probeta individual ensayada</w:t>
      </w:r>
      <w:r w:rsidRPr="007733E8">
        <w:rPr>
          <w:rFonts w:ascii="Tahoma" w:hAnsi="Tahoma" w:cs="Tahoma"/>
          <w:color w:val="004990"/>
          <w:lang w:val="es-BO"/>
        </w:rPr>
        <w:tab/>
      </w:r>
      <w:r w:rsidR="002B6701">
        <w:rPr>
          <w:rFonts w:ascii="Tahoma" w:hAnsi="Tahoma" w:cs="Tahoma"/>
          <w:color w:val="004990"/>
          <w:lang w:val="es-BO"/>
        </w:rPr>
        <w:t xml:space="preserve"> </w:t>
      </w:r>
      <w:r w:rsidRPr="007733E8">
        <w:rPr>
          <w:rFonts w:ascii="Tahoma" w:hAnsi="Tahoma" w:cs="Tahoma"/>
          <w:color w:val="004990"/>
          <w:lang w:val="es-BO"/>
        </w:rPr>
        <w:t>40</w:t>
      </w:r>
      <w:r w:rsidRPr="007733E8">
        <w:rPr>
          <w:rFonts w:ascii="Tahoma" w:hAnsi="Tahoma" w:cs="Tahoma"/>
          <w:color w:val="004990"/>
          <w:lang w:val="es-BO"/>
        </w:rPr>
        <w:tab/>
      </w:r>
      <w:r w:rsidR="002B6701">
        <w:rPr>
          <w:rFonts w:ascii="Tahoma" w:hAnsi="Tahoma" w:cs="Tahoma"/>
          <w:color w:val="004990"/>
          <w:lang w:val="es-BO"/>
        </w:rPr>
        <w:t xml:space="preserve">     </w:t>
      </w:r>
      <w:r w:rsidRPr="007733E8">
        <w:rPr>
          <w:rFonts w:ascii="Tahoma" w:hAnsi="Tahoma" w:cs="Tahoma"/>
          <w:color w:val="004990"/>
          <w:lang w:val="es-BO"/>
        </w:rPr>
        <w:t>30</w:t>
      </w:r>
      <w:r w:rsidRPr="007733E8">
        <w:rPr>
          <w:rFonts w:ascii="Tahoma" w:hAnsi="Tahoma" w:cs="Tahoma"/>
          <w:color w:val="004990"/>
          <w:lang w:val="es-BO"/>
        </w:rPr>
        <w:tab/>
      </w:r>
      <w:r w:rsidR="002B6701">
        <w:rPr>
          <w:rFonts w:ascii="Tahoma" w:hAnsi="Tahoma" w:cs="Tahoma"/>
          <w:color w:val="004990"/>
          <w:lang w:val="es-BO"/>
        </w:rPr>
        <w:t xml:space="preserve">     </w:t>
      </w:r>
      <w:r w:rsidRPr="007733E8">
        <w:rPr>
          <w:rFonts w:ascii="Tahoma" w:hAnsi="Tahoma" w:cs="Tahoma"/>
          <w:color w:val="004990"/>
          <w:lang w:val="es-BO"/>
        </w:rPr>
        <w:t>20</w:t>
      </w:r>
      <w:r w:rsidRPr="007733E8">
        <w:rPr>
          <w:rFonts w:ascii="Tahoma" w:hAnsi="Tahoma" w:cs="Tahoma"/>
          <w:color w:val="004990"/>
          <w:lang w:val="es-BO"/>
        </w:rPr>
        <w:tab/>
      </w:r>
      <w:r w:rsidR="002B6701">
        <w:rPr>
          <w:rFonts w:ascii="Tahoma" w:hAnsi="Tahoma" w:cs="Tahoma"/>
          <w:color w:val="004990"/>
          <w:lang w:val="es-BO"/>
        </w:rPr>
        <w:t xml:space="preserve">       </w:t>
      </w:r>
      <w:r w:rsidRPr="007733E8">
        <w:rPr>
          <w:rFonts w:ascii="Tahoma" w:hAnsi="Tahoma" w:cs="Tahoma"/>
          <w:color w:val="004990"/>
          <w:lang w:val="es-BO"/>
        </w:rPr>
        <w:t>10</w:t>
      </w:r>
      <w:r w:rsidRPr="004316FA">
        <w:rPr>
          <w:rFonts w:ascii="Tahoma" w:hAnsi="Tahoma" w:cs="Tahoma"/>
          <w:color w:val="004990"/>
          <w:lang w:val="es-BO"/>
        </w:rPr>
        <w:tab/>
        <w:t xml:space="preserve"> </w:t>
      </w:r>
      <w:r w:rsidRPr="004316FA">
        <w:rPr>
          <w:rFonts w:ascii="Tahoma" w:hAnsi="Tahoma" w:cs="Tahoma"/>
          <w:color w:val="004990"/>
          <w:lang w:val="es-BO"/>
        </w:rPr>
        <w:tab/>
        <w:t xml:space="preserve"> </w:t>
      </w:r>
      <w:r w:rsidRPr="004316FA">
        <w:rPr>
          <w:rFonts w:ascii="Tahoma" w:hAnsi="Tahoma" w:cs="Tahoma"/>
          <w:color w:val="004990"/>
          <w:lang w:val="es-BO"/>
        </w:rPr>
        <w:tab/>
        <w:t xml:space="preserve"> </w:t>
      </w:r>
      <w:r w:rsidRPr="004316FA">
        <w:rPr>
          <w:rFonts w:ascii="Tahoma" w:hAnsi="Tahoma" w:cs="Tahoma"/>
          <w:color w:val="004990"/>
          <w:lang w:val="es-BO"/>
        </w:rPr>
        <w:tab/>
        <w:t xml:space="preserve"> </w:t>
      </w:r>
      <w:r w:rsidRPr="004316FA">
        <w:rPr>
          <w:rFonts w:ascii="Tahoma" w:hAnsi="Tahoma" w:cs="Tahoma"/>
          <w:color w:val="004990"/>
          <w:lang w:val="es-BO"/>
        </w:rPr>
        <w:tab/>
        <w:t xml:space="preserve"> </w:t>
      </w:r>
      <w:r w:rsidRPr="004316FA">
        <w:rPr>
          <w:rFonts w:ascii="Tahoma" w:hAnsi="Tahoma" w:cs="Tahoma"/>
          <w:color w:val="004990"/>
          <w:lang w:val="es-BO"/>
        </w:rPr>
        <w:tab/>
      </w:r>
    </w:p>
    <w:p w14:paraId="2FF0BF08"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41DD640F" w14:textId="77777777" w:rsidR="004316FA" w:rsidRPr="00D731AC" w:rsidRDefault="004316FA" w:rsidP="004316FA">
      <w:pPr>
        <w:autoSpaceDE w:val="0"/>
        <w:autoSpaceDN w:val="0"/>
        <w:adjustRightInd w:val="0"/>
        <w:spacing w:after="0" w:line="240" w:lineRule="auto"/>
        <w:jc w:val="both"/>
        <w:rPr>
          <w:rFonts w:ascii="Tahoma" w:hAnsi="Tahoma" w:cs="Tahoma"/>
          <w:b/>
          <w:color w:val="004990"/>
          <w:lang w:val="es-BO"/>
        </w:rPr>
      </w:pPr>
      <w:r w:rsidRPr="00D731AC">
        <w:rPr>
          <w:rFonts w:ascii="Tahoma" w:hAnsi="Tahoma" w:cs="Tahoma"/>
          <w:b/>
          <w:color w:val="004990"/>
          <w:lang w:val="es-BO"/>
        </w:rPr>
        <w:t>Procedimiento para la ejecución</w:t>
      </w:r>
    </w:p>
    <w:p w14:paraId="6554583B"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Los ladrillos o los bloques de cemento se mojarán abundantemente antes de su colocación e igualmente antes de la aplicación del mortero sobre ellos, colocándose en hiladas perfectamente horizontales y a plomada.</w:t>
      </w:r>
    </w:p>
    <w:p w14:paraId="6FC9C5E5"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2AB9C2B3"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El espesor de las juntas de mortero tanto vertical como horizontal deberá ser de 1.5cm la dosificación 1:4.</w:t>
      </w:r>
    </w:p>
    <w:p w14:paraId="336F2512"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49EDE76C"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Los ladrillos y los bloques deberán tener una trabazón adecuada en las hiladas sucesivas, de tal manera de evitar la continuidad de las juntas verticales. Para el efecto, de acuerdo al ancho de los muros, el ADJUDICADO deberá acatar y cumplir con las siguientes recomendaciones:</w:t>
      </w:r>
    </w:p>
    <w:p w14:paraId="46D409CD"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4F88E912"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Cuando los ladrillos sean colocados a soga, las juntas verticales de cada hilada deberán coincidir con el medio ladrillo de las hiladas superior e inferior.</w:t>
      </w:r>
    </w:p>
    <w:p w14:paraId="52622B15"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1B1BB2C7"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Cuando los ladrillos sean colocados a tizón o cabeza (muros de asta-espesor del muro igual al lado mayor de un ladrillo), se colocarán alternadamente una hilada de tizón, la otra hilada de soga (utilizando dos piezas) y así sucesivamente, de tal manera que las juntas verticales de las hiladas de un mismo tipo se correspondan verticalmente.</w:t>
      </w:r>
    </w:p>
    <w:p w14:paraId="10A63039"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5294A976"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Cuando el espesor de los muros sea mayor al lado mayor de un ladrillo se podrá emplear aparejo de asta y media, que consistirá en colocar en una hilada un ladrillo de soga en un paramento y uno de tizón en el otro paramento, invirtiendo esta posición en la siguiente hilada, de tal manera que las juntas verticales de las hiladas de un mismo tipo en cualquiera de los paramentos se correspondan.</w:t>
      </w:r>
    </w:p>
    <w:p w14:paraId="2C35FAE5"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2DE6F3AA"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Se cuidará que los ladrillos o los bloques tengan una correcta trabazón en los cruces entre muros y tabiques.</w:t>
      </w:r>
    </w:p>
    <w:p w14:paraId="101E9DBF"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01966BD4"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lastRenderedPageBreak/>
        <w:t>Cuando los paños de los muros de ladrillo se encuentren limitados por columnas, vigas o losas, previa</w:t>
      </w:r>
      <w:r w:rsidR="00D731AC">
        <w:rPr>
          <w:rFonts w:ascii="Tahoma" w:hAnsi="Tahoma" w:cs="Tahoma"/>
          <w:color w:val="004990"/>
          <w:lang w:val="es-BO"/>
        </w:rPr>
        <w:t>mente</w:t>
      </w:r>
      <w:r w:rsidRPr="004316FA">
        <w:rPr>
          <w:rFonts w:ascii="Tahoma" w:hAnsi="Tahoma" w:cs="Tahoma"/>
          <w:color w:val="004990"/>
          <w:lang w:val="es-BO"/>
        </w:rPr>
        <w:t xml:space="preserve"> la colocación del mortero se picará adecuadamente la superficie de los elementos estructurales de hormigón armado, de tal manera que se obtenga una superficie  rugosa que  asegure una buena adherencia.</w:t>
      </w:r>
    </w:p>
    <w:p w14:paraId="02B3436A"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322DF11B"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Con la finalidad de permitir el asentamiento de los muros y tabiques colocados entre losa y viga de hormigón armado, sin que se produzcan daños o separaciones entre estos elementos y la albañilería, no se colocará la hilada de ladrillo o bloque final superior contiguo a la viga hasta que hayan transcurrido por lo menos cinco días.</w:t>
      </w:r>
    </w:p>
    <w:p w14:paraId="2787759B"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 xml:space="preserve"> </w:t>
      </w:r>
    </w:p>
    <w:p w14:paraId="12B78FDE"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Una vez que el muro o tabique haya absorbido todos los asentamientos posibles, se rellenará este espacio acuñando firmemente los ladrillos o los bloques de cemento correspondientes a la hilada superior final.</w:t>
      </w:r>
    </w:p>
    <w:p w14:paraId="2716FD99"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380B8C6B"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El mortero de cemento en la proporción 1 : 4 será mezclado en las cantidades necesarias para su empleo inmediato. Se rechazará todo mortero que tenga treinta minutos o más a partir del momento de mezclado.</w:t>
      </w:r>
    </w:p>
    <w:p w14:paraId="2E16BF0C"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39AC0D2C"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18821459"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lastRenderedPageBreak/>
        <w:t>El mortero será de una consistencia tal que se asegure su trabajabilidad y la manipulación de masas compactas, densas y con un aspecto y coloración uniformes.</w:t>
      </w:r>
    </w:p>
    <w:p w14:paraId="5153591F"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058EDC59"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Los espesores de muros y tabiques deberán ajustarse estrictamente a las dimensiones señaladas en los planos respectivos, a menos que el Supervisor de Obra instruya por escrito otra cosa.</w:t>
      </w:r>
    </w:p>
    <w:p w14:paraId="54A7ECE4"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4937C743"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 tiempo de construirse muros o tabiques, en los casos que sea posible, se dejarán los espacios necesarios para las tuberías de los diferentes tipos de instalaciones, al igual que cajas, tacos de  madera y otros accesorios que pudieran requerirse.</w:t>
      </w:r>
    </w:p>
    <w:p w14:paraId="7BE42669"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7AA27883"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En los vanos de puertas y ventanas se preverá la colocación de dinteles.</w:t>
      </w:r>
    </w:p>
    <w:p w14:paraId="45F628DC"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0F8A4FB9"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En caso de que el muro o tabique sea de ladrillo visto o bloque visto una o las dos caras, el acabado de las juntas deberá ser meticuloso y con un emboquillado rehundido a media caña.</w:t>
      </w:r>
    </w:p>
    <w:p w14:paraId="482130D7"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3C5B90A2"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 tiempo de construirse los muros, se dejarán los espacios necesarios para la colocación del entramado de la cubierta.</w:t>
      </w:r>
    </w:p>
    <w:p w14:paraId="1FC8593E"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t xml:space="preserve"> </w:t>
      </w:r>
    </w:p>
    <w:p w14:paraId="64145073" w14:textId="77777777" w:rsidR="004316FA" w:rsidRPr="004316FA" w:rsidRDefault="004316FA" w:rsidP="00196A85">
      <w:pPr>
        <w:numPr>
          <w:ilvl w:val="0"/>
          <w:numId w:val="15"/>
        </w:num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Medición</w:t>
      </w:r>
    </w:p>
    <w:p w14:paraId="7A5F3D11"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lastRenderedPageBreak/>
        <w:t xml:space="preserve"> </w:t>
      </w:r>
    </w:p>
    <w:p w14:paraId="32B6A798"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 xml:space="preserve">Los muros y tabiques de ladrillo, serán medidos en metros cuadrados, tomando en cuenta únicamente el área neta del trabajo ejecutado. </w:t>
      </w:r>
    </w:p>
    <w:p w14:paraId="244833C8"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00F75707"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w:t>
      </w:r>
    </w:p>
    <w:p w14:paraId="03657CB3" w14:textId="77777777" w:rsidR="00833583" w:rsidRDefault="00833583" w:rsidP="00884BCC">
      <w:pPr>
        <w:autoSpaceDE w:val="0"/>
        <w:autoSpaceDN w:val="0"/>
        <w:adjustRightInd w:val="0"/>
        <w:spacing w:after="0" w:line="240" w:lineRule="auto"/>
        <w:rPr>
          <w:rFonts w:ascii="Tahoma" w:hAnsi="Tahoma" w:cs="Tahoma"/>
          <w:b/>
          <w:color w:val="004990"/>
          <w:u w:val="single"/>
          <w:lang w:val="es-BO"/>
        </w:rPr>
      </w:pPr>
    </w:p>
    <w:p w14:paraId="676D9679" w14:textId="77777777" w:rsidR="004316FA" w:rsidRDefault="004316FA" w:rsidP="004316FA">
      <w:pPr>
        <w:autoSpaceDE w:val="0"/>
        <w:autoSpaceDN w:val="0"/>
        <w:adjustRightInd w:val="0"/>
        <w:spacing w:after="0" w:line="240" w:lineRule="auto"/>
        <w:jc w:val="center"/>
        <w:rPr>
          <w:rFonts w:ascii="Tahoma" w:hAnsi="Tahoma" w:cs="Tahoma"/>
          <w:b/>
          <w:color w:val="004990"/>
          <w:lang w:val="es-BO"/>
        </w:rPr>
      </w:pPr>
      <w:r w:rsidRPr="004316FA">
        <w:rPr>
          <w:rFonts w:ascii="Tahoma" w:hAnsi="Tahoma" w:cs="Tahoma"/>
          <w:b/>
          <w:color w:val="004990"/>
          <w:u w:val="single"/>
          <w:lang w:val="es-BO"/>
        </w:rPr>
        <w:t>REVOQUE INTERIOR DE YESO SOBRE MURO DE LADRILLO</w:t>
      </w:r>
      <w:r w:rsidRPr="004316FA">
        <w:rPr>
          <w:rFonts w:ascii="Tahoma" w:hAnsi="Tahoma" w:cs="Tahoma"/>
          <w:b/>
          <w:color w:val="004990"/>
          <w:lang w:val="es-BO"/>
        </w:rPr>
        <w:t xml:space="preserve"> (m²)</w:t>
      </w:r>
    </w:p>
    <w:p w14:paraId="723289AE" w14:textId="77777777" w:rsidR="00D731AC" w:rsidRPr="004316FA" w:rsidRDefault="00D731AC" w:rsidP="004316FA">
      <w:pPr>
        <w:autoSpaceDE w:val="0"/>
        <w:autoSpaceDN w:val="0"/>
        <w:adjustRightInd w:val="0"/>
        <w:spacing w:after="0" w:line="240" w:lineRule="auto"/>
        <w:jc w:val="center"/>
        <w:rPr>
          <w:rFonts w:ascii="Tahoma" w:hAnsi="Tahoma" w:cs="Tahoma"/>
          <w:b/>
          <w:color w:val="004990"/>
          <w:lang w:val="es-BO"/>
        </w:rPr>
      </w:pPr>
    </w:p>
    <w:p w14:paraId="70E57B03" w14:textId="77777777" w:rsidR="004316FA" w:rsidRPr="004316FA" w:rsidRDefault="004316FA" w:rsidP="00196A85">
      <w:pPr>
        <w:numPr>
          <w:ilvl w:val="0"/>
          <w:numId w:val="16"/>
        </w:num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Descripción</w:t>
      </w:r>
    </w:p>
    <w:p w14:paraId="2EAD2750" w14:textId="77777777" w:rsidR="004316FA" w:rsidRPr="004316FA" w:rsidRDefault="004316FA" w:rsidP="004316FA">
      <w:pPr>
        <w:autoSpaceDE w:val="0"/>
        <w:autoSpaceDN w:val="0"/>
        <w:adjustRightInd w:val="0"/>
        <w:spacing w:after="0" w:line="240" w:lineRule="auto"/>
        <w:ind w:left="360"/>
        <w:jc w:val="both"/>
        <w:rPr>
          <w:rFonts w:ascii="Tahoma" w:hAnsi="Tahoma" w:cs="Tahoma"/>
          <w:b/>
          <w:color w:val="004990"/>
          <w:lang w:val="es-BO" w:eastAsia="es-ES"/>
        </w:rPr>
      </w:pPr>
    </w:p>
    <w:p w14:paraId="43CA0067"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Este ítem se refiere al acabado de las superficies interiores, sobre muros, columnas, vigas, sobre cimientos y otros indicad0s en los planos y que cumpla con la norma: NB-122004</w:t>
      </w:r>
    </w:p>
    <w:p w14:paraId="377E4F2D"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03B05070" w14:textId="77777777" w:rsidR="004316FA" w:rsidRPr="004316FA" w:rsidRDefault="004316FA" w:rsidP="00196A85">
      <w:pPr>
        <w:numPr>
          <w:ilvl w:val="0"/>
          <w:numId w:val="16"/>
        </w:num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Materiales, Herramientas y Equipo</w:t>
      </w:r>
    </w:p>
    <w:p w14:paraId="1E0A790F"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12D2F9E9"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El ADJUDICADO proporcionará todos los materiales, herramientas y equipo necesarios para la ejecución de los trabajos, los mismos deberán ser aprobados por el Supervisor de Obra.</w:t>
      </w:r>
    </w:p>
    <w:p w14:paraId="42CA21BB"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5F7CE4B7"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lastRenderedPageBreak/>
        <w:t>El yeso a emplearse será de primera calidad y molido fino, no deberá contener terrones ni impurezas de ninguna naturaleza. Con anterioridad al suministro el ADJUDICADO deberá presentar al Supervisor de Obra una muestra para su aprobación.</w:t>
      </w:r>
    </w:p>
    <w:p w14:paraId="555F1BE4"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3CBDEABF"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El agua deberá ser limpia, no permitiéndose el empleo de aguas estancadas provenientes de alcantarillas o pequeñas lagunas, pantanos o ciénagas.</w:t>
      </w:r>
    </w:p>
    <w:p w14:paraId="5CE370F6"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1C716376" w14:textId="77777777" w:rsidR="004316FA" w:rsidRPr="004316FA" w:rsidRDefault="004316FA" w:rsidP="00196A85">
      <w:pPr>
        <w:numPr>
          <w:ilvl w:val="0"/>
          <w:numId w:val="16"/>
        </w:num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Forma de Ejecución</w:t>
      </w:r>
    </w:p>
    <w:p w14:paraId="45017464"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63DB07F4"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Se procederá a limpiar las superficies a ser revocadas con yeso eliminado aquellos extraños materiales o residuos de morteros.</w:t>
      </w:r>
    </w:p>
    <w:p w14:paraId="64CCFD7F"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2725D385"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Luego de efectuados los trabajos preliminares se humedecerán los paramentos y se aplicara una primera capa de yeso, cuyo espesor será el necesario para alcanzar el nivel determinado por las maestras y que cubra todas las irregularidades de la superficie del muro, siendo un espesor mínimo de 1,5 cm.</w:t>
      </w:r>
    </w:p>
    <w:p w14:paraId="71305BBF"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673CA4B2"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 xml:space="preserve">Sobre este revoque se colocará una segunda capa y última capa de enlucido de 2mm. de espesor empleando yeso fino. Esta capa deberá ser ejecutada cuidadosamente mediante reglas metálicas a fin de obtener superficies completamente lisas, planas y </w:t>
      </w:r>
      <w:r w:rsidRPr="004316FA">
        <w:rPr>
          <w:rFonts w:ascii="Tahoma" w:hAnsi="Tahoma" w:cs="Tahoma"/>
          <w:color w:val="004990"/>
          <w:lang w:val="es-BO"/>
        </w:rPr>
        <w:lastRenderedPageBreak/>
        <w:t>libres de ondulaciones, para esto se empleará mano de obra especializada.</w:t>
      </w:r>
    </w:p>
    <w:p w14:paraId="1C8739AD"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0ABC62BD"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 xml:space="preserve">Para los muros de adobe primeramente se rehundirá las juntas y se aplicara un rayado superficial, posteriormente con las características del yeso dadas anteriormente se aplicará el revoque de yeso con las mismas especificaciones. </w:t>
      </w:r>
    </w:p>
    <w:p w14:paraId="7824ABAC"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31DADC79" w14:textId="77777777" w:rsidR="004316FA" w:rsidRPr="004316FA" w:rsidRDefault="004316FA" w:rsidP="00196A85">
      <w:pPr>
        <w:numPr>
          <w:ilvl w:val="0"/>
          <w:numId w:val="16"/>
        </w:num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Medición</w:t>
      </w:r>
    </w:p>
    <w:p w14:paraId="3448D284"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68C0F382"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El revoque interior de yeso se medirá en metros cuadrados, teniendo en cuenta únicamente las longitudes netas ejecutadas. Se descuenta vanos de puertas y ventanas.</w:t>
      </w:r>
    </w:p>
    <w:p w14:paraId="4A2DB373" w14:textId="10CE9ECB" w:rsid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 xml:space="preserve"> --------------------------------------------------------------------------------------------------------------</w:t>
      </w:r>
    </w:p>
    <w:p w14:paraId="24235B13" w14:textId="77777777" w:rsidR="000204F9" w:rsidRDefault="000204F9" w:rsidP="004316FA">
      <w:pPr>
        <w:autoSpaceDE w:val="0"/>
        <w:autoSpaceDN w:val="0"/>
        <w:adjustRightInd w:val="0"/>
        <w:spacing w:after="0" w:line="240" w:lineRule="auto"/>
        <w:jc w:val="both"/>
        <w:rPr>
          <w:rFonts w:ascii="Tahoma" w:hAnsi="Tahoma" w:cs="Tahoma"/>
          <w:color w:val="004990"/>
          <w:lang w:val="es-BO"/>
        </w:rPr>
      </w:pPr>
    </w:p>
    <w:p w14:paraId="13AEF284" w14:textId="77777777" w:rsidR="000204F9" w:rsidRPr="000204F9" w:rsidRDefault="000204F9" w:rsidP="000204F9">
      <w:pPr>
        <w:widowControl w:val="0"/>
        <w:spacing w:line="240" w:lineRule="atLeast"/>
        <w:jc w:val="center"/>
        <w:rPr>
          <w:rFonts w:ascii="Arial" w:hAnsi="Arial"/>
          <w:color w:val="1F497D" w:themeColor="text2"/>
        </w:rPr>
      </w:pPr>
      <w:r w:rsidRPr="000204F9">
        <w:rPr>
          <w:rFonts w:ascii="Arial" w:hAnsi="Arial"/>
          <w:b/>
          <w:color w:val="1F497D" w:themeColor="text2"/>
          <w:sz w:val="28"/>
          <w:u w:val="single"/>
        </w:rPr>
        <w:t>REVOQUES EXTERIORES</w:t>
      </w:r>
    </w:p>
    <w:p w14:paraId="658AD773" w14:textId="77777777" w:rsidR="000204F9" w:rsidRPr="000204F9" w:rsidRDefault="000204F9" w:rsidP="000204F9">
      <w:pPr>
        <w:widowControl w:val="0"/>
        <w:spacing w:line="240" w:lineRule="atLeast"/>
        <w:rPr>
          <w:rFonts w:ascii="Arial" w:hAnsi="Arial"/>
          <w:color w:val="1F497D" w:themeColor="text2"/>
        </w:rPr>
      </w:pPr>
      <w:r w:rsidRPr="000204F9">
        <w:rPr>
          <w:rFonts w:ascii="Arial" w:hAnsi="Arial"/>
          <w:b/>
          <w:i/>
          <w:color w:val="1F497D" w:themeColor="text2"/>
          <w:u w:val="single"/>
        </w:rPr>
        <w:t>1.-</w:t>
      </w:r>
      <w:r w:rsidRPr="000204F9">
        <w:rPr>
          <w:rFonts w:ascii="Arial" w:hAnsi="Arial"/>
          <w:b/>
          <w:i/>
          <w:color w:val="1F497D" w:themeColor="text2"/>
          <w:u w:val="single"/>
        </w:rPr>
        <w:tab/>
        <w:t>Definición.-</w:t>
      </w:r>
    </w:p>
    <w:p w14:paraId="11947C10"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t xml:space="preserve">Este ítem se refiere al acabado de las superficies o paramentos exteriores de muros y tabiques de adobe, ladrillo, bloques de cemento, muros de piedra, paramentos de hormigón ( muros, losas, columnas, vigas, etc.), y otros que se encuentren expuestos a la intemperie, de acuerdo a los planos de construcción, al formulario </w:t>
      </w:r>
      <w:r w:rsidRPr="000204F9">
        <w:rPr>
          <w:rFonts w:ascii="Arial" w:hAnsi="Arial"/>
          <w:color w:val="1F497D" w:themeColor="text2"/>
        </w:rPr>
        <w:lastRenderedPageBreak/>
        <w:t>de presentación de propuestas y/o instrucciones del Supervisor de obra.</w:t>
      </w:r>
    </w:p>
    <w:p w14:paraId="1F8DAC7F"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b/>
          <w:i/>
          <w:color w:val="1F497D" w:themeColor="text2"/>
          <w:u w:val="single"/>
        </w:rPr>
        <w:t>2.-</w:t>
      </w:r>
      <w:r w:rsidRPr="000204F9">
        <w:rPr>
          <w:rFonts w:ascii="Arial" w:hAnsi="Arial"/>
          <w:b/>
          <w:i/>
          <w:color w:val="1F497D" w:themeColor="text2"/>
          <w:u w:val="single"/>
        </w:rPr>
        <w:tab/>
        <w:t>Materiales, herramientas y equipo.-</w:t>
      </w:r>
    </w:p>
    <w:p w14:paraId="5E716A86"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t>Se utilizará cal apagada (ca.OH) proveniente del apagado de la cal viva (ca.O). La cal viva deberá tener un peso específico comprendido entre 0.9 y 1.3 kg/dm3.</w:t>
      </w:r>
    </w:p>
    <w:p w14:paraId="40107E61"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t>Deberá tener por lo menos 90% de CAO + MgO.</w:t>
      </w:r>
    </w:p>
    <w:p w14:paraId="53CD3810"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t>La cal apagada molida  no debe ser retenida más de 10% en el tamiz 900 mallas/cm2.</w:t>
      </w:r>
    </w:p>
    <w:p w14:paraId="02EC9C14"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t>Antes de su utilización en obra, la cal deberá ser madurada por lo menos durante cuarenta días.</w:t>
      </w:r>
    </w:p>
    <w:p w14:paraId="2061518C"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t>Las arenas deberán tener una granulometría comprendida entre los siguientes límites.</w:t>
      </w:r>
    </w:p>
    <w:p w14:paraId="2F646A1B"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r>
      <w:r w:rsidRPr="000204F9">
        <w:rPr>
          <w:rFonts w:ascii="Arial" w:hAnsi="Arial"/>
          <w:color w:val="1F497D" w:themeColor="text2"/>
        </w:rPr>
        <w:tab/>
      </w:r>
      <w:r w:rsidRPr="000204F9">
        <w:rPr>
          <w:rFonts w:ascii="Arial" w:hAnsi="Arial"/>
          <w:color w:val="1F497D" w:themeColor="text2"/>
        </w:rPr>
        <w:tab/>
        <w:t>Tamaño de tamiz</w:t>
      </w:r>
      <w:r w:rsidRPr="000204F9">
        <w:rPr>
          <w:rFonts w:ascii="Arial" w:hAnsi="Arial"/>
          <w:color w:val="1F497D" w:themeColor="text2"/>
        </w:rPr>
        <w:tab/>
      </w:r>
      <w:r w:rsidRPr="000204F9">
        <w:rPr>
          <w:rFonts w:ascii="Arial" w:hAnsi="Arial"/>
          <w:color w:val="1F497D" w:themeColor="text2"/>
        </w:rPr>
        <w:tab/>
        <w:t>Porcentaje en peso que pasa</w:t>
      </w:r>
    </w:p>
    <w:p w14:paraId="3A476686"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r>
      <w:r w:rsidRPr="000204F9">
        <w:rPr>
          <w:rFonts w:ascii="Arial" w:hAnsi="Arial"/>
          <w:color w:val="1F497D" w:themeColor="text2"/>
        </w:rPr>
        <w:tab/>
      </w:r>
      <w:r w:rsidRPr="000204F9">
        <w:rPr>
          <w:rFonts w:ascii="Arial" w:hAnsi="Arial"/>
          <w:color w:val="1F497D" w:themeColor="text2"/>
        </w:rPr>
        <w:tab/>
        <w:t>No. 8</w:t>
      </w:r>
      <w:r w:rsidRPr="000204F9">
        <w:rPr>
          <w:rFonts w:ascii="Arial" w:hAnsi="Arial"/>
          <w:color w:val="1F497D" w:themeColor="text2"/>
        </w:rPr>
        <w:tab/>
        <w:t>2,38 mm</w:t>
      </w:r>
      <w:r w:rsidRPr="000204F9">
        <w:rPr>
          <w:rFonts w:ascii="Arial" w:hAnsi="Arial"/>
          <w:color w:val="1F497D" w:themeColor="text2"/>
        </w:rPr>
        <w:tab/>
      </w:r>
      <w:r w:rsidRPr="000204F9">
        <w:rPr>
          <w:rFonts w:ascii="Arial" w:hAnsi="Arial"/>
          <w:color w:val="1F497D" w:themeColor="text2"/>
        </w:rPr>
        <w:tab/>
      </w:r>
      <w:r w:rsidRPr="000204F9">
        <w:rPr>
          <w:rFonts w:ascii="Arial" w:hAnsi="Arial"/>
          <w:color w:val="1F497D" w:themeColor="text2"/>
        </w:rPr>
        <w:tab/>
        <w:t>100%</w:t>
      </w:r>
    </w:p>
    <w:p w14:paraId="6034FEEA"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r>
      <w:r w:rsidRPr="000204F9">
        <w:rPr>
          <w:rFonts w:ascii="Arial" w:hAnsi="Arial"/>
          <w:color w:val="1F497D" w:themeColor="text2"/>
        </w:rPr>
        <w:tab/>
      </w:r>
      <w:r w:rsidRPr="000204F9">
        <w:rPr>
          <w:rFonts w:ascii="Arial" w:hAnsi="Arial"/>
          <w:color w:val="1F497D" w:themeColor="text2"/>
        </w:rPr>
        <w:tab/>
        <w:t>No.50</w:t>
      </w:r>
      <w:r w:rsidRPr="000204F9">
        <w:rPr>
          <w:rFonts w:ascii="Arial" w:hAnsi="Arial"/>
          <w:color w:val="1F497D" w:themeColor="text2"/>
        </w:rPr>
        <w:tab/>
        <w:t>0.30 mm</w:t>
      </w:r>
      <w:r w:rsidRPr="000204F9">
        <w:rPr>
          <w:rFonts w:ascii="Arial" w:hAnsi="Arial"/>
          <w:color w:val="1F497D" w:themeColor="text2"/>
        </w:rPr>
        <w:tab/>
      </w:r>
      <w:r w:rsidRPr="000204F9">
        <w:rPr>
          <w:rFonts w:ascii="Arial" w:hAnsi="Arial"/>
          <w:color w:val="1F497D" w:themeColor="text2"/>
        </w:rPr>
        <w:tab/>
      </w:r>
      <w:r w:rsidRPr="000204F9">
        <w:rPr>
          <w:rFonts w:ascii="Arial" w:hAnsi="Arial"/>
          <w:color w:val="1F497D" w:themeColor="text2"/>
        </w:rPr>
        <w:tab/>
        <w:t>15 - 40%</w:t>
      </w:r>
    </w:p>
    <w:p w14:paraId="6C2447D9"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r>
      <w:r w:rsidRPr="000204F9">
        <w:rPr>
          <w:rFonts w:ascii="Arial" w:hAnsi="Arial"/>
          <w:color w:val="1F497D" w:themeColor="text2"/>
        </w:rPr>
        <w:tab/>
      </w:r>
      <w:r w:rsidRPr="000204F9">
        <w:rPr>
          <w:rFonts w:ascii="Arial" w:hAnsi="Arial"/>
          <w:color w:val="1F497D" w:themeColor="text2"/>
        </w:rPr>
        <w:tab/>
        <w:t>No.100</w:t>
      </w:r>
      <w:r w:rsidRPr="000204F9">
        <w:rPr>
          <w:rFonts w:ascii="Arial" w:hAnsi="Arial"/>
          <w:color w:val="1F497D" w:themeColor="text2"/>
        </w:rPr>
        <w:tab/>
        <w:t>0,15 mm</w:t>
      </w:r>
      <w:r w:rsidRPr="000204F9">
        <w:rPr>
          <w:rFonts w:ascii="Arial" w:hAnsi="Arial"/>
          <w:color w:val="1F497D" w:themeColor="text2"/>
        </w:rPr>
        <w:tab/>
      </w:r>
      <w:r w:rsidRPr="000204F9">
        <w:rPr>
          <w:rFonts w:ascii="Arial" w:hAnsi="Arial"/>
          <w:color w:val="1F497D" w:themeColor="text2"/>
        </w:rPr>
        <w:tab/>
      </w:r>
      <w:r w:rsidRPr="000204F9">
        <w:rPr>
          <w:rFonts w:ascii="Arial" w:hAnsi="Arial"/>
          <w:color w:val="1F497D" w:themeColor="text2"/>
        </w:rPr>
        <w:tab/>
        <w:t xml:space="preserve"> 0 - 10%</w:t>
      </w:r>
    </w:p>
    <w:p w14:paraId="46E53ECD"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r>
      <w:r w:rsidRPr="000204F9">
        <w:rPr>
          <w:rFonts w:ascii="Arial" w:hAnsi="Arial"/>
          <w:color w:val="1F497D" w:themeColor="text2"/>
        </w:rPr>
        <w:tab/>
      </w:r>
      <w:r w:rsidRPr="000204F9">
        <w:rPr>
          <w:rFonts w:ascii="Arial" w:hAnsi="Arial"/>
          <w:color w:val="1F497D" w:themeColor="text2"/>
        </w:rPr>
        <w:tab/>
        <w:t>No.200</w:t>
      </w:r>
      <w:r w:rsidRPr="000204F9">
        <w:rPr>
          <w:rFonts w:ascii="Arial" w:hAnsi="Arial"/>
          <w:color w:val="1F497D" w:themeColor="text2"/>
        </w:rPr>
        <w:tab/>
        <w:t>0,07 mm</w:t>
      </w:r>
      <w:r w:rsidRPr="000204F9">
        <w:rPr>
          <w:rFonts w:ascii="Arial" w:hAnsi="Arial"/>
          <w:color w:val="1F497D" w:themeColor="text2"/>
        </w:rPr>
        <w:tab/>
      </w:r>
      <w:r w:rsidRPr="000204F9">
        <w:rPr>
          <w:rFonts w:ascii="Arial" w:hAnsi="Arial"/>
          <w:color w:val="1F497D" w:themeColor="text2"/>
        </w:rPr>
        <w:tab/>
      </w:r>
      <w:r w:rsidRPr="000204F9">
        <w:rPr>
          <w:rFonts w:ascii="Arial" w:hAnsi="Arial"/>
          <w:color w:val="1F497D" w:themeColor="text2"/>
        </w:rPr>
        <w:tab/>
        <w:t xml:space="preserve"> 0 -  5%</w:t>
      </w:r>
    </w:p>
    <w:p w14:paraId="1C6DC5F6"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t>El cemento será del tipo Portland, fresco y de calidad probada.</w:t>
      </w:r>
    </w:p>
    <w:p w14:paraId="3A502F08"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lastRenderedPageBreak/>
        <w:tab/>
        <w:t>El agua deberá ser limpia, no permitiéndose el empleo de aguas estancadas provenientes de pequeñas lagunas o aquellas que provengan de alcantarillas, pantanos o ciénagas.</w:t>
      </w:r>
    </w:p>
    <w:p w14:paraId="31291661"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t>En general los agregados deberán estar limpios y exentos de materiales tales como arcillas, barro adherido, escorias, cartón, yeso, pedazos de madera, o materias orgánicas. El Contratista deberá lavar a su costo los agregados de ser necesario para cumplir con las condiciones anteriores.</w:t>
      </w:r>
    </w:p>
    <w:p w14:paraId="104C643A"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t>Se utilizará mezcla de cemento, cal, y arena fina en proporción 1 : 2 : 6.</w:t>
      </w:r>
    </w:p>
    <w:p w14:paraId="5DADC881"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t>Los morteros de cemento y arena fina  a utilizarse serán en las proporciones 1 : 3 y 1 : 5 (cemento y arena), dependiendo el caso y de acuerdo a lo señalado en el formulario de presentación de propuestas y/o los planos.</w:t>
      </w:r>
    </w:p>
    <w:p w14:paraId="6EF1E8FB"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t>Cuando se especifique revoque impermeable se utilizará Sika 1 u otro producto similar, aprobado por el Supervisor de obra.</w:t>
      </w:r>
    </w:p>
    <w:p w14:paraId="5183E982"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t>También se podrá utilizar como impermeabilizante Sika Top 144 u otro producto similar, previa consideración y aprobación de la Supervisión, debiendo suministrarse el mismo en su envase original.</w:t>
      </w:r>
    </w:p>
    <w:p w14:paraId="7BC13E54"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b/>
          <w:i/>
          <w:color w:val="1F497D" w:themeColor="text2"/>
          <w:u w:val="single"/>
        </w:rPr>
        <w:t>3.-</w:t>
      </w:r>
      <w:r w:rsidRPr="000204F9">
        <w:rPr>
          <w:rFonts w:ascii="Arial" w:hAnsi="Arial"/>
          <w:b/>
          <w:i/>
          <w:color w:val="1F497D" w:themeColor="text2"/>
          <w:u w:val="single"/>
        </w:rPr>
        <w:tab/>
        <w:t>Procedimientos para la ejecución.-</w:t>
      </w:r>
    </w:p>
    <w:p w14:paraId="57544F4C"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lastRenderedPageBreak/>
        <w:tab/>
        <w:t>De acuerdo al tipo de material empleado en los muros y tabiques y especificado se seguirán los procedimientos de ejecución que a continuación se detallan.</w:t>
      </w:r>
    </w:p>
    <w:p w14:paraId="4D0C171D"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r>
      <w:r w:rsidRPr="000204F9">
        <w:rPr>
          <w:rFonts w:ascii="Arial" w:hAnsi="Arial"/>
          <w:b/>
          <w:color w:val="1F497D" w:themeColor="text2"/>
        </w:rPr>
        <w:t>Revoque de cal cemento y arena fina sobre muros de adobe</w:t>
      </w:r>
      <w:r w:rsidRPr="000204F9">
        <w:rPr>
          <w:rFonts w:ascii="Arial" w:hAnsi="Arial"/>
          <w:color w:val="1F497D" w:themeColor="text2"/>
        </w:rPr>
        <w:t>.</w:t>
      </w:r>
    </w:p>
    <w:p w14:paraId="63DF82CF"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t>Primer se rehundirán las juntas entre adobes y se limpiará la superficie de todo material suelto. Luego se colocará una malla de alambre tejido de 3/4", asegurada firmemente con clavos de 1 1/2", se colocarán maestras  horizontales y verticales a distancias no mayores de dos metros, las cuales deben estar perfectamente niveladas las unas con las otras, con el objeto de asegurar una superficie pareja y uniforme.</w:t>
      </w:r>
    </w:p>
    <w:p w14:paraId="10AA1FC9"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t>Humedecidos los paramentos se castigarán los mismos con una primera mano de mezcla, tal que permita alcanzar el nivel determinado por las maestras y cubra todas las irregularidades de la superficie de los muros, nivelando y enrasando posteriormente con una regla entre maestra y maestra. Después se efectuará un rayado vertical con clavos a objeto de asegurar la adherencia de la segunda capa de acabado.</w:t>
      </w:r>
    </w:p>
    <w:p w14:paraId="69921AAA"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t xml:space="preserve">Posteriormente se aplicará la segunda capa de acabado en un espesor de 1.00 a 2.00 mm., dependiendo del tipo de textura especificado en los planos de detalle, formulario de presentación de propuestas y/o instrucciones del Supervisor de obra, empleando para el efecto herramientas adecuadas y mano de obra </w:t>
      </w:r>
      <w:r w:rsidRPr="000204F9">
        <w:rPr>
          <w:rFonts w:ascii="Arial" w:hAnsi="Arial"/>
          <w:color w:val="1F497D" w:themeColor="text2"/>
        </w:rPr>
        <w:lastRenderedPageBreak/>
        <w:t>especializada.</w:t>
      </w:r>
    </w:p>
    <w:p w14:paraId="5121BB0B" w14:textId="77777777" w:rsidR="000204F9" w:rsidRPr="000204F9" w:rsidRDefault="000204F9" w:rsidP="000204F9">
      <w:pPr>
        <w:widowControl w:val="0"/>
        <w:spacing w:line="240" w:lineRule="atLeast"/>
        <w:jc w:val="both"/>
        <w:rPr>
          <w:rFonts w:ascii="Arial" w:hAnsi="Arial"/>
          <w:b/>
          <w:color w:val="1F497D" w:themeColor="text2"/>
        </w:rPr>
      </w:pPr>
      <w:r>
        <w:rPr>
          <w:rFonts w:ascii="Arial" w:hAnsi="Arial"/>
        </w:rPr>
        <w:tab/>
      </w:r>
      <w:r w:rsidRPr="000204F9">
        <w:rPr>
          <w:rFonts w:ascii="Arial" w:hAnsi="Arial"/>
          <w:b/>
          <w:color w:val="1F497D" w:themeColor="text2"/>
        </w:rPr>
        <w:t xml:space="preserve">Revoques de cal, cemento y arena sobre muros de ladrillo, bloques de cemento, </w:t>
      </w:r>
    </w:p>
    <w:p w14:paraId="16117D13"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b/>
          <w:color w:val="1F497D" w:themeColor="text2"/>
        </w:rPr>
        <w:tab/>
        <w:t>paramentos de hormigón, muros de piedra y otros.</w:t>
      </w:r>
    </w:p>
    <w:p w14:paraId="37F800D8"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t>Previamente a la colocación de la primera capa de mortero se limpiarán los paramentos de todo material suelto y sobrantes de mortero. Luego se colocarán maestras horizontales y verticales a distancias no mayores de dos metros, las cuales deben estar perfectamente niveladas las unas con las otras, con el objeto de asegurar una superficie pareja y uniforme.</w:t>
      </w:r>
    </w:p>
    <w:p w14:paraId="40452820"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t>Humedecidos los paramentos se castigarán los mismos con una primera mano de mezcla, tal que permita alcanzar el nivel determinado por las maestras y cubra todas las irregularidades de la superficie de los muros, nivelando y enrasando posteriormente con una regla entre maestra y maestra. Después se efectuará un rayado vertical con clavos a objeto de asegurar la adherencia de la segunda capa de acabado.</w:t>
      </w:r>
    </w:p>
    <w:p w14:paraId="38211C4E"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t>Posteriormente se aplicará la segunda capa de acabado en un espesor de 1.00 a 2.00 mm., dependiendo del tipo de textura especificado en los planos de detalle, formulario de presentación de propuestas y/o instrucciones del Supervisor de obra, empleando para el efecto herramientas adecuadas y mano de obra especializada.</w:t>
      </w:r>
    </w:p>
    <w:p w14:paraId="003E615A"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lastRenderedPageBreak/>
        <w:tab/>
        <w:t>A continuación se describen diferentes tipos de texturas para el acabado final.</w:t>
      </w:r>
    </w:p>
    <w:p w14:paraId="7134A659" w14:textId="474C718A"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r>
      <w:r w:rsidRPr="000204F9">
        <w:rPr>
          <w:rFonts w:ascii="Arial" w:hAnsi="Arial"/>
          <w:color w:val="1F497D" w:themeColor="text2"/>
        </w:rPr>
        <w:tab/>
      </w:r>
      <w:r w:rsidRPr="000204F9">
        <w:rPr>
          <w:rFonts w:ascii="Arial" w:hAnsi="Arial"/>
          <w:b/>
          <w:color w:val="1F497D" w:themeColor="text2"/>
        </w:rPr>
        <w:t>Piruleado.</w:t>
      </w:r>
    </w:p>
    <w:p w14:paraId="0BDEA4FD"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t>Este tipo de acabado se podrá conseguir mediante la proyección del mortero contra el paramento del muro con un aparato de hojalata llamado piruleador. Se empleará el mortero de cemento, cal, y arena en proporción de 1 : 2 : 6. La granulometría de la arena, estará en función del tamaño de grano que se desee obtener.</w:t>
      </w:r>
    </w:p>
    <w:p w14:paraId="0BFD3CA9"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r>
      <w:r w:rsidRPr="000204F9">
        <w:rPr>
          <w:rFonts w:ascii="Arial" w:hAnsi="Arial"/>
          <w:b/>
          <w:color w:val="1F497D" w:themeColor="text2"/>
        </w:rPr>
        <w:t>Frotachado.</w:t>
      </w:r>
    </w:p>
    <w:p w14:paraId="0D0CC563"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t xml:space="preserve">Este tipo de acabado se podrá conseguir mediante la utilización de una herramienta de madera denominada frotacho, con el que se enrasará la segunda capa de mortero. </w:t>
      </w:r>
    </w:p>
    <w:p w14:paraId="32734CA5"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r>
      <w:r w:rsidRPr="000204F9">
        <w:rPr>
          <w:rFonts w:ascii="Arial" w:hAnsi="Arial"/>
          <w:b/>
          <w:color w:val="1F497D" w:themeColor="text2"/>
        </w:rPr>
        <w:t>Graneado.</w:t>
      </w:r>
    </w:p>
    <w:p w14:paraId="0C502D76"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t>Este tipo de acabado se podrá conseguir mediante la proyección del mortero contra el paramento del muro con una paleta o aparato especial proyector de revoques. Se empleará el mortero de cemento, cal, y arena en proporción de 1 : 2 : 6. La granulometría de la arena, estará en función del tamaño de grano que se desee obtener.</w:t>
      </w:r>
    </w:p>
    <w:p w14:paraId="7AECC155" w14:textId="77777777" w:rsid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lastRenderedPageBreak/>
        <w:tab/>
        <w:t>Las variedades de este tipo de revoque son el revoque escarchado fino, el de grano lanzado con la escobilla, el de grano grueso lanzado con una paleta, etc.</w:t>
      </w:r>
    </w:p>
    <w:p w14:paraId="14ACB460"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r>
      <w:r w:rsidRPr="000204F9">
        <w:rPr>
          <w:rFonts w:ascii="Arial" w:hAnsi="Arial"/>
          <w:b/>
          <w:color w:val="1F497D" w:themeColor="text2"/>
        </w:rPr>
        <w:t>Rascado o raspado.</w:t>
      </w:r>
    </w:p>
    <w:p w14:paraId="40907448"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t>Este tipo de acabado se podrá obtener, una vez colocada la segunda capa de mortero con frotacho, rascando uniformemente la superficie cuando esta empieza a endurecer. Para el efecto se utilizará una cuchilla, peines de alambre, madera, o chapa de fierro. Concluida la operación deberá limpiarse la superficie con una escoba de cerdas duras.</w:t>
      </w:r>
    </w:p>
    <w:p w14:paraId="58778E65" w14:textId="5AAC9B7D" w:rsidR="000204F9" w:rsidRPr="000204F9" w:rsidRDefault="000204F9" w:rsidP="000204F9">
      <w:pPr>
        <w:widowControl w:val="0"/>
        <w:spacing w:line="240" w:lineRule="atLeast"/>
        <w:jc w:val="both"/>
        <w:rPr>
          <w:rFonts w:ascii="Arial" w:hAnsi="Arial"/>
          <w:b/>
          <w:color w:val="1F497D" w:themeColor="text2"/>
        </w:rPr>
      </w:pPr>
      <w:r w:rsidRPr="000204F9">
        <w:rPr>
          <w:rFonts w:ascii="Arial" w:hAnsi="Arial"/>
          <w:color w:val="1F497D" w:themeColor="text2"/>
        </w:rPr>
        <w:tab/>
      </w:r>
      <w:r w:rsidRPr="000204F9">
        <w:rPr>
          <w:rFonts w:ascii="Arial" w:hAnsi="Arial"/>
          <w:color w:val="1F497D" w:themeColor="text2"/>
        </w:rPr>
        <w:tab/>
      </w:r>
      <w:r w:rsidRPr="000204F9">
        <w:rPr>
          <w:rFonts w:ascii="Arial" w:hAnsi="Arial"/>
          <w:b/>
          <w:color w:val="1F497D" w:themeColor="text2"/>
        </w:rPr>
        <w:t xml:space="preserve">Revoques de cemento obre muros de ladrillo, bloques de cemento, </w:t>
      </w:r>
    </w:p>
    <w:p w14:paraId="7D9E8EEE"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b/>
          <w:color w:val="1F497D" w:themeColor="text2"/>
        </w:rPr>
        <w:tab/>
        <w:t>paramentos de hormigón, muros de piedra y otros.</w:t>
      </w:r>
    </w:p>
    <w:p w14:paraId="46DE4EC0"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t>Previamente a la colocación de la primera capa de mortero se limpiarán los paramentos de todo material suelto y sobrantes de mortero. Luego se colocarán maestras horizontales y verticales a distancias no mayores de dos metros, las cuales deben estar perfectamente niveladas las unas con las otras, con el objeto de asegurar una superficie pareja y uniforme.</w:t>
      </w:r>
    </w:p>
    <w:p w14:paraId="597FF331"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t xml:space="preserve">Después de ejecutar los trabajos preliminares señalados, a continuación se humedecerán los paramentos para aplicar la capa de revoque grueso castigando todas la superficies a revestir con </w:t>
      </w:r>
      <w:r w:rsidRPr="000204F9">
        <w:rPr>
          <w:rFonts w:ascii="Arial" w:hAnsi="Arial"/>
          <w:color w:val="1F497D" w:themeColor="text2"/>
        </w:rPr>
        <w:lastRenderedPageBreak/>
        <w:t>mortero de cemento y arena en proporción de  1 : 5, nivelando y enrasando posteriormente con  una regla entre maestra y maestra toda la superficie.</w:t>
      </w:r>
    </w:p>
    <w:p w14:paraId="1CA177AB"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t>Una vez realizada la primera capa con revoque grueso según lo ya señalado, y después que hubiera fraguado dicho revoque, se aplicará una segunda y última capa de enlucido con pasta de cemento puro en un espesor de 2 a 3 mm. mediante planchas metálicas, a fin de obtener superficies completamente lisas, planas y libres de ondulaciones, empleando mano de obra especializada y debiendo mantenerse las superficies húmedas durante siete días para evitar cuarteos o agrietamientos. Si se especificara  el acabado tipo frotachado, el procedimiento será el mismo que el especificado para los revoques de cemento enlucido, con la diferencia de que la segunda y última capa de mortero de cemento se la aplicará mediante planchas de madera para acabado rústico. (frotachado)</w:t>
      </w:r>
    </w:p>
    <w:p w14:paraId="2375F910" w14:textId="77777777" w:rsidR="000204F9" w:rsidRPr="000204F9" w:rsidRDefault="000204F9" w:rsidP="000204F9">
      <w:pPr>
        <w:widowControl w:val="0"/>
        <w:spacing w:line="240" w:lineRule="atLeast"/>
        <w:jc w:val="both"/>
        <w:rPr>
          <w:rFonts w:ascii="Arial" w:hAnsi="Arial"/>
          <w:color w:val="1F497D" w:themeColor="text2"/>
        </w:rPr>
      </w:pPr>
      <w:r w:rsidRPr="000204F9">
        <w:rPr>
          <w:rFonts w:ascii="Arial" w:hAnsi="Arial"/>
          <w:b/>
          <w:i/>
          <w:color w:val="1F497D" w:themeColor="text2"/>
          <w:u w:val="single"/>
        </w:rPr>
        <w:t>4.-</w:t>
      </w:r>
      <w:r w:rsidRPr="000204F9">
        <w:rPr>
          <w:rFonts w:ascii="Arial" w:hAnsi="Arial"/>
          <w:b/>
          <w:i/>
          <w:color w:val="1F497D" w:themeColor="text2"/>
          <w:u w:val="single"/>
        </w:rPr>
        <w:tab/>
        <w:t>Medición.-</w:t>
      </w:r>
    </w:p>
    <w:p w14:paraId="6806D8CA" w14:textId="77777777" w:rsidR="000204F9" w:rsidRDefault="000204F9" w:rsidP="000204F9">
      <w:pPr>
        <w:widowControl w:val="0"/>
        <w:spacing w:line="240" w:lineRule="atLeast"/>
        <w:jc w:val="both"/>
        <w:rPr>
          <w:rFonts w:ascii="Arial" w:hAnsi="Arial"/>
          <w:color w:val="1F497D" w:themeColor="text2"/>
        </w:rPr>
      </w:pPr>
      <w:r w:rsidRPr="000204F9">
        <w:rPr>
          <w:rFonts w:ascii="Arial" w:hAnsi="Arial"/>
          <w:color w:val="1F497D" w:themeColor="text2"/>
        </w:rPr>
        <w:tab/>
        <w:t>Los revoques exteriores se medirán en metros cuadrados, tomando en cuenta únicamente las superficies netas del trabajo ejecutado. En la medición se descontarán todos los vanos de puertas, ventanas y otros, pero si se incluirán las superficies netas de las jambas.</w:t>
      </w:r>
    </w:p>
    <w:p w14:paraId="0644B0E2" w14:textId="77777777" w:rsidR="00943088" w:rsidRDefault="00943088" w:rsidP="00943088">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lastRenderedPageBreak/>
        <w:t>--------------------------------------------------------------------------------------------------------------</w:t>
      </w:r>
    </w:p>
    <w:p w14:paraId="14AD60CF" w14:textId="77777777" w:rsidR="00943088" w:rsidRPr="00943088" w:rsidRDefault="00943088" w:rsidP="00943088">
      <w:pPr>
        <w:pStyle w:val="Ttulo1"/>
        <w:spacing w:before="63"/>
        <w:ind w:left="402" w:right="1033"/>
        <w:jc w:val="center"/>
        <w:rPr>
          <w:rFonts w:ascii="Tahoma" w:hAnsi="Tahoma" w:cs="Tahoma"/>
          <w:bCs w:val="0"/>
          <w:color w:val="004990"/>
          <w:kern w:val="0"/>
          <w:sz w:val="22"/>
          <w:szCs w:val="22"/>
          <w:u w:val="single"/>
          <w:lang w:val="es-BO" w:eastAsia="en-US" w:bidi="en-US"/>
        </w:rPr>
      </w:pPr>
      <w:r w:rsidRPr="00943088">
        <w:rPr>
          <w:rFonts w:ascii="Tahoma" w:hAnsi="Tahoma" w:cs="Tahoma"/>
          <w:bCs w:val="0"/>
          <w:color w:val="004990"/>
          <w:kern w:val="0"/>
          <w:sz w:val="22"/>
          <w:szCs w:val="22"/>
          <w:u w:val="single"/>
          <w:lang w:val="es-BO" w:eastAsia="en-US" w:bidi="en-US"/>
        </w:rPr>
        <w:t>PROVISION E INSTALACION DE CIELO FALSO DRY WALL 10MM</w:t>
      </w:r>
    </w:p>
    <w:p w14:paraId="5A67B333" w14:textId="77777777" w:rsidR="00943088" w:rsidRPr="00943088" w:rsidRDefault="00943088" w:rsidP="00943088">
      <w:pPr>
        <w:spacing w:before="1"/>
        <w:ind w:left="402" w:right="1035"/>
        <w:jc w:val="center"/>
        <w:rPr>
          <w:rFonts w:ascii="Tahoma" w:hAnsi="Tahoma" w:cs="Tahoma"/>
          <w:b/>
          <w:color w:val="004990"/>
          <w:u w:val="single"/>
          <w:lang w:val="es-BO"/>
        </w:rPr>
      </w:pPr>
      <w:r w:rsidRPr="00943088">
        <w:rPr>
          <w:rFonts w:ascii="Tahoma" w:hAnsi="Tahoma" w:cs="Tahoma"/>
          <w:b/>
          <w:color w:val="004990"/>
          <w:u w:val="single"/>
          <w:lang w:val="es-BO"/>
        </w:rPr>
        <w:t>Unidad: M2</w:t>
      </w:r>
    </w:p>
    <w:p w14:paraId="14549301" w14:textId="14428A0C" w:rsidR="00943088" w:rsidRPr="00943088" w:rsidRDefault="00943088" w:rsidP="00943088">
      <w:pPr>
        <w:ind w:left="265"/>
        <w:jc w:val="both"/>
        <w:rPr>
          <w:rFonts w:ascii="Arial" w:hAnsi="Arial"/>
          <w:b/>
          <w:color w:val="1F497D" w:themeColor="text2"/>
        </w:rPr>
      </w:pPr>
      <w:r w:rsidRPr="00943088">
        <w:rPr>
          <w:rFonts w:ascii="Arial" w:hAnsi="Arial"/>
          <w:b/>
          <w:color w:val="1F497D" w:themeColor="text2"/>
        </w:rPr>
        <w:t>1. Descripción.-</w:t>
      </w:r>
    </w:p>
    <w:p w14:paraId="6BDF5F8F" w14:textId="77777777" w:rsidR="00943088" w:rsidRPr="00943088" w:rsidRDefault="00943088" w:rsidP="00943088">
      <w:pPr>
        <w:pStyle w:val="Textoindependiente"/>
        <w:ind w:right="903"/>
        <w:jc w:val="both"/>
        <w:rPr>
          <w:rFonts w:ascii="Arial" w:hAnsi="Arial"/>
          <w:color w:val="1F497D" w:themeColor="text2"/>
          <w:sz w:val="22"/>
          <w:szCs w:val="22"/>
          <w:lang w:eastAsia="en-US" w:bidi="en-US"/>
        </w:rPr>
      </w:pPr>
      <w:r w:rsidRPr="00943088">
        <w:rPr>
          <w:rFonts w:ascii="Arial" w:hAnsi="Arial"/>
          <w:color w:val="1F497D" w:themeColor="text2"/>
          <w:sz w:val="22"/>
          <w:szCs w:val="22"/>
          <w:lang w:eastAsia="en-US" w:bidi="en-US"/>
        </w:rPr>
        <w:t>Ese ítem se refiere a todas las partes realizadas con placas de Dry Wall, incluyendo la estructura metálica realizada de acuerdo a planos.</w:t>
      </w:r>
    </w:p>
    <w:p w14:paraId="0C9037D2" w14:textId="57B6ADD3" w:rsidR="00943088" w:rsidRPr="00943088" w:rsidRDefault="00943088" w:rsidP="00943088">
      <w:pPr>
        <w:pStyle w:val="Ttulo1"/>
        <w:jc w:val="both"/>
        <w:rPr>
          <w:rFonts w:ascii="Arial" w:hAnsi="Arial"/>
          <w:bCs w:val="0"/>
          <w:color w:val="1F497D" w:themeColor="text2"/>
          <w:kern w:val="0"/>
          <w:sz w:val="22"/>
          <w:szCs w:val="22"/>
          <w:lang w:eastAsia="en-US" w:bidi="en-US"/>
        </w:rPr>
      </w:pPr>
      <w:r w:rsidRPr="00943088">
        <w:rPr>
          <w:rFonts w:ascii="Arial" w:hAnsi="Arial"/>
          <w:bCs w:val="0"/>
          <w:color w:val="1F497D" w:themeColor="text2"/>
          <w:kern w:val="0"/>
          <w:sz w:val="22"/>
          <w:szCs w:val="22"/>
          <w:lang w:eastAsia="en-US" w:bidi="en-US"/>
        </w:rPr>
        <w:t>2.-Materiales, herramientas y equipo</w:t>
      </w:r>
      <w:r>
        <w:rPr>
          <w:rFonts w:ascii="Arial" w:hAnsi="Arial"/>
          <w:bCs w:val="0"/>
          <w:color w:val="1F497D" w:themeColor="text2"/>
          <w:kern w:val="0"/>
          <w:sz w:val="22"/>
          <w:szCs w:val="22"/>
          <w:lang w:eastAsia="en-US" w:bidi="en-US"/>
        </w:rPr>
        <w:t>.-</w:t>
      </w:r>
    </w:p>
    <w:p w14:paraId="69A16586" w14:textId="77777777" w:rsidR="00943088" w:rsidRPr="00943088" w:rsidRDefault="00943088" w:rsidP="00943088">
      <w:pPr>
        <w:pStyle w:val="Textoindependiente"/>
        <w:ind w:right="898"/>
        <w:jc w:val="both"/>
        <w:rPr>
          <w:rFonts w:ascii="Arial" w:hAnsi="Arial"/>
          <w:color w:val="1F497D" w:themeColor="text2"/>
          <w:sz w:val="22"/>
          <w:szCs w:val="22"/>
          <w:lang w:eastAsia="en-US" w:bidi="en-US"/>
        </w:rPr>
      </w:pPr>
      <w:r w:rsidRPr="00943088">
        <w:rPr>
          <w:rFonts w:ascii="Arial" w:hAnsi="Arial"/>
          <w:color w:val="1F497D" w:themeColor="text2"/>
          <w:sz w:val="22"/>
          <w:szCs w:val="22"/>
          <w:lang w:eastAsia="en-US" w:bidi="en-US"/>
        </w:rPr>
        <w:t>El ADJUDICADO proporcionará todos los materiales, herramientas y equipo necesarios para la ejecución de los trabajos, los mismos deberán ser aprobados por el Supervisor de Obra.</w:t>
      </w:r>
    </w:p>
    <w:p w14:paraId="5112852B" w14:textId="77777777" w:rsidR="00943088" w:rsidRPr="00943088" w:rsidRDefault="00943088" w:rsidP="00943088">
      <w:pPr>
        <w:pStyle w:val="Textoindependiente"/>
        <w:ind w:right="899"/>
        <w:jc w:val="both"/>
        <w:rPr>
          <w:rFonts w:ascii="Arial" w:hAnsi="Arial"/>
          <w:color w:val="1F497D" w:themeColor="text2"/>
          <w:sz w:val="22"/>
          <w:szCs w:val="22"/>
          <w:lang w:eastAsia="en-US" w:bidi="en-US"/>
        </w:rPr>
      </w:pPr>
      <w:r w:rsidRPr="00943088">
        <w:rPr>
          <w:rFonts w:ascii="Arial" w:hAnsi="Arial"/>
          <w:color w:val="1F497D" w:themeColor="text2"/>
          <w:sz w:val="22"/>
          <w:szCs w:val="22"/>
          <w:lang w:eastAsia="en-US" w:bidi="en-US"/>
        </w:rPr>
        <w:t>Los perfiles tipo Javelin de 15/16”, empleados en la construcción del entramado deberán ser de resistencia adecuada y no presentar defectos, sus dimensiones, espesor y longitud se regirán por los detalles que contempla el proyecto del proveedor del producto.</w:t>
      </w:r>
    </w:p>
    <w:p w14:paraId="60AD021E" w14:textId="16374BBA" w:rsidR="00943088" w:rsidRPr="00943088" w:rsidRDefault="00943088" w:rsidP="00943088">
      <w:pPr>
        <w:pStyle w:val="Ttulo1"/>
        <w:jc w:val="both"/>
        <w:rPr>
          <w:rFonts w:ascii="Arial" w:hAnsi="Arial"/>
          <w:bCs w:val="0"/>
          <w:color w:val="1F497D" w:themeColor="text2"/>
          <w:kern w:val="0"/>
          <w:sz w:val="22"/>
          <w:szCs w:val="22"/>
          <w:lang w:eastAsia="en-US" w:bidi="en-US"/>
        </w:rPr>
      </w:pPr>
      <w:r w:rsidRPr="00943088">
        <w:rPr>
          <w:rFonts w:ascii="Arial" w:hAnsi="Arial"/>
          <w:bCs w:val="0"/>
          <w:color w:val="1F497D" w:themeColor="text2"/>
          <w:kern w:val="0"/>
          <w:sz w:val="22"/>
          <w:szCs w:val="22"/>
          <w:lang w:eastAsia="en-US" w:bidi="en-US"/>
        </w:rPr>
        <w:lastRenderedPageBreak/>
        <w:t>3.-Forma de Ejecución.-</w:t>
      </w:r>
    </w:p>
    <w:p w14:paraId="282C3C6A" w14:textId="77777777" w:rsidR="00943088" w:rsidRPr="00943088" w:rsidRDefault="00943088" w:rsidP="00943088">
      <w:pPr>
        <w:pStyle w:val="Textoindependiente"/>
        <w:ind w:right="899"/>
        <w:jc w:val="both"/>
        <w:rPr>
          <w:rFonts w:ascii="Arial" w:hAnsi="Arial"/>
          <w:color w:val="1F497D" w:themeColor="text2"/>
          <w:sz w:val="22"/>
          <w:szCs w:val="22"/>
          <w:lang w:eastAsia="en-US" w:bidi="en-US"/>
        </w:rPr>
      </w:pPr>
      <w:r w:rsidRPr="00943088">
        <w:rPr>
          <w:rFonts w:ascii="Arial" w:hAnsi="Arial"/>
          <w:color w:val="1F497D" w:themeColor="text2"/>
          <w:sz w:val="22"/>
          <w:szCs w:val="22"/>
          <w:lang w:eastAsia="en-US" w:bidi="en-US"/>
        </w:rPr>
        <w:t>Para su suspensión se utilizará un perfil tipo Javelin de 15/16”, color blanco de Armstrong u otro de equivalentes características y apariencia física.</w:t>
      </w:r>
    </w:p>
    <w:p w14:paraId="2CBC2F90" w14:textId="77777777" w:rsidR="00943088" w:rsidRPr="00943088" w:rsidRDefault="00943088" w:rsidP="00943088">
      <w:pPr>
        <w:pStyle w:val="Textoindependiente"/>
        <w:jc w:val="both"/>
        <w:rPr>
          <w:rFonts w:ascii="Arial" w:hAnsi="Arial"/>
          <w:color w:val="1F497D" w:themeColor="text2"/>
          <w:sz w:val="22"/>
          <w:szCs w:val="22"/>
          <w:lang w:eastAsia="en-US" w:bidi="en-US"/>
        </w:rPr>
      </w:pPr>
      <w:r w:rsidRPr="00943088">
        <w:rPr>
          <w:rFonts w:ascii="Arial" w:hAnsi="Arial"/>
          <w:color w:val="1F497D" w:themeColor="text2"/>
          <w:sz w:val="22"/>
          <w:szCs w:val="22"/>
          <w:lang w:eastAsia="en-US" w:bidi="en-US"/>
        </w:rPr>
        <w:t>Para colgar se utilizará alambre galvanizado pre-estirado n° 14, colocados cada 1,20mt.</w:t>
      </w:r>
    </w:p>
    <w:p w14:paraId="2DC1FBDD" w14:textId="77777777" w:rsidR="00943088" w:rsidRPr="00943088" w:rsidRDefault="00943088" w:rsidP="00943088">
      <w:pPr>
        <w:pStyle w:val="Textoindependiente"/>
        <w:ind w:right="900"/>
        <w:jc w:val="both"/>
        <w:rPr>
          <w:rFonts w:ascii="Arial" w:hAnsi="Arial"/>
          <w:color w:val="1F497D" w:themeColor="text2"/>
          <w:sz w:val="22"/>
          <w:szCs w:val="22"/>
          <w:lang w:eastAsia="en-US" w:bidi="en-US"/>
        </w:rPr>
      </w:pPr>
      <w:r w:rsidRPr="00943088">
        <w:rPr>
          <w:rFonts w:ascii="Arial" w:hAnsi="Arial"/>
          <w:color w:val="1F497D" w:themeColor="text2"/>
          <w:sz w:val="22"/>
          <w:szCs w:val="22"/>
          <w:lang w:eastAsia="en-US" w:bidi="en-US"/>
        </w:rPr>
        <w:t>El terminal de perfil secundario y principal deberá ser soportado independientemente a un máximo de 20cm de cada muro con el mismo alambre.</w:t>
      </w:r>
    </w:p>
    <w:p w14:paraId="365FC63B" w14:textId="77777777" w:rsidR="00943088" w:rsidRPr="00943088" w:rsidRDefault="00943088" w:rsidP="00943088">
      <w:pPr>
        <w:pStyle w:val="Textoindependiente"/>
        <w:ind w:right="899"/>
        <w:jc w:val="both"/>
        <w:rPr>
          <w:rFonts w:ascii="Arial" w:hAnsi="Arial"/>
          <w:color w:val="1F497D" w:themeColor="text2"/>
          <w:sz w:val="22"/>
          <w:szCs w:val="22"/>
          <w:lang w:eastAsia="en-US" w:bidi="en-US"/>
        </w:rPr>
      </w:pPr>
      <w:r w:rsidRPr="00943088">
        <w:rPr>
          <w:rFonts w:ascii="Arial" w:hAnsi="Arial"/>
          <w:color w:val="1F497D" w:themeColor="text2"/>
          <w:sz w:val="22"/>
          <w:szCs w:val="22"/>
          <w:lang w:eastAsia="en-US" w:bidi="en-US"/>
        </w:rPr>
        <w:t>Se deberá considerar, de ser necesario, refuerzos laterales del mismo alambre, en un ángulo de 45°, sujeto a 5cm de la intersección de los perfiles principales y secundarios. Las lámparas y todo equipo que se instale en este cielo deberán ser suspendidos en forma independiente.</w:t>
      </w:r>
    </w:p>
    <w:p w14:paraId="466C0278" w14:textId="77777777" w:rsidR="00943088" w:rsidRPr="00943088" w:rsidRDefault="00943088" w:rsidP="00943088">
      <w:pPr>
        <w:pStyle w:val="Textoindependiente"/>
        <w:jc w:val="both"/>
        <w:rPr>
          <w:rFonts w:ascii="Arial" w:hAnsi="Arial"/>
          <w:color w:val="1F497D" w:themeColor="text2"/>
          <w:sz w:val="22"/>
          <w:szCs w:val="22"/>
          <w:lang w:eastAsia="en-US" w:bidi="en-US"/>
        </w:rPr>
      </w:pPr>
      <w:r w:rsidRPr="00943088">
        <w:rPr>
          <w:rFonts w:ascii="Arial" w:hAnsi="Arial"/>
          <w:color w:val="1F497D" w:themeColor="text2"/>
          <w:sz w:val="22"/>
          <w:szCs w:val="22"/>
          <w:lang w:eastAsia="en-US" w:bidi="en-US"/>
        </w:rPr>
        <w:t>Se sugiere seguir estrictamente las indicaciones del fabricante.</w:t>
      </w:r>
    </w:p>
    <w:p w14:paraId="1027DC23" w14:textId="6260CA67" w:rsidR="00943088" w:rsidRPr="00943088" w:rsidRDefault="00943088" w:rsidP="00196A85">
      <w:pPr>
        <w:pStyle w:val="Ttulo1"/>
        <w:widowControl w:val="0"/>
        <w:numPr>
          <w:ilvl w:val="0"/>
          <w:numId w:val="32"/>
        </w:numPr>
        <w:tabs>
          <w:tab w:val="left" w:pos="542"/>
        </w:tabs>
        <w:spacing w:before="0" w:beforeAutospacing="0" w:after="0" w:afterAutospacing="0"/>
        <w:jc w:val="both"/>
        <w:rPr>
          <w:rFonts w:ascii="Arial" w:hAnsi="Arial"/>
          <w:bCs w:val="0"/>
          <w:color w:val="1F497D" w:themeColor="text2"/>
          <w:kern w:val="0"/>
          <w:sz w:val="22"/>
          <w:szCs w:val="22"/>
          <w:lang w:eastAsia="en-US" w:bidi="en-US"/>
        </w:rPr>
      </w:pPr>
      <w:r w:rsidRPr="00943088">
        <w:rPr>
          <w:rFonts w:ascii="Arial" w:hAnsi="Arial"/>
          <w:bCs w:val="0"/>
          <w:color w:val="1F497D" w:themeColor="text2"/>
          <w:kern w:val="0"/>
          <w:sz w:val="22"/>
          <w:szCs w:val="22"/>
          <w:lang w:eastAsia="en-US" w:bidi="en-US"/>
        </w:rPr>
        <w:t>Medición.-</w:t>
      </w:r>
    </w:p>
    <w:p w14:paraId="5B0911CD" w14:textId="77777777" w:rsidR="00943088" w:rsidRPr="00943088" w:rsidRDefault="00943088" w:rsidP="00943088">
      <w:pPr>
        <w:pStyle w:val="Textoindependiente"/>
        <w:ind w:right="899"/>
        <w:jc w:val="both"/>
        <w:rPr>
          <w:rFonts w:ascii="Arial" w:hAnsi="Arial"/>
          <w:color w:val="1F497D" w:themeColor="text2"/>
          <w:sz w:val="22"/>
          <w:szCs w:val="22"/>
          <w:lang w:eastAsia="en-US" w:bidi="en-US"/>
        </w:rPr>
      </w:pPr>
      <w:r w:rsidRPr="00943088">
        <w:rPr>
          <w:rFonts w:ascii="Arial" w:hAnsi="Arial"/>
          <w:color w:val="1F497D" w:themeColor="text2"/>
          <w:sz w:val="22"/>
          <w:szCs w:val="22"/>
          <w:lang w:eastAsia="en-US" w:bidi="en-US"/>
        </w:rPr>
        <w:t>Se medirá en metros cuadrados de cielo falso tomando en cuenta el área neta cubierta. Es decir su proyección en planta.</w:t>
      </w:r>
    </w:p>
    <w:p w14:paraId="05FCBC52" w14:textId="77777777" w:rsidR="00943088" w:rsidRDefault="00943088" w:rsidP="00943088">
      <w:pPr>
        <w:spacing w:before="2"/>
        <w:rPr>
          <w:rFonts w:ascii="Arial" w:hAnsi="Arial"/>
          <w:color w:val="1F497D" w:themeColor="text2"/>
        </w:rPr>
      </w:pPr>
    </w:p>
    <w:p w14:paraId="4268D584" w14:textId="77777777" w:rsidR="00943088" w:rsidRDefault="00943088" w:rsidP="00943088">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w:t>
      </w:r>
    </w:p>
    <w:p w14:paraId="2F829D02" w14:textId="77777777" w:rsidR="00943088" w:rsidRPr="00943088" w:rsidRDefault="00943088" w:rsidP="00943088">
      <w:pPr>
        <w:widowControl w:val="0"/>
        <w:spacing w:line="240" w:lineRule="atLeast"/>
        <w:jc w:val="center"/>
        <w:rPr>
          <w:rFonts w:ascii="Tahoma" w:hAnsi="Tahoma" w:cs="Tahoma"/>
          <w:b/>
          <w:color w:val="004990"/>
          <w:u w:val="single"/>
          <w:lang w:val="es-BO"/>
        </w:rPr>
      </w:pPr>
      <w:r w:rsidRPr="00943088">
        <w:rPr>
          <w:rFonts w:ascii="Tahoma" w:hAnsi="Tahoma" w:cs="Tahoma"/>
          <w:b/>
          <w:color w:val="004990"/>
          <w:u w:val="single"/>
          <w:lang w:val="es-BO"/>
        </w:rPr>
        <w:lastRenderedPageBreak/>
        <w:t xml:space="preserve">CUBIERTAS DE </w:t>
      </w:r>
    </w:p>
    <w:p w14:paraId="40CE2E84" w14:textId="77777777" w:rsidR="00943088" w:rsidRPr="00943088" w:rsidRDefault="00943088" w:rsidP="00943088">
      <w:pPr>
        <w:widowControl w:val="0"/>
        <w:spacing w:line="240" w:lineRule="atLeast"/>
        <w:jc w:val="center"/>
        <w:rPr>
          <w:rFonts w:ascii="Tahoma" w:hAnsi="Tahoma" w:cs="Tahoma"/>
          <w:b/>
          <w:color w:val="004990"/>
          <w:u w:val="single"/>
          <w:lang w:val="es-BO"/>
        </w:rPr>
      </w:pPr>
      <w:r w:rsidRPr="00943088">
        <w:rPr>
          <w:rFonts w:ascii="Tahoma" w:hAnsi="Tahoma" w:cs="Tahoma"/>
          <w:b/>
          <w:color w:val="004990"/>
          <w:u w:val="single"/>
          <w:lang w:val="es-BO"/>
        </w:rPr>
        <w:t>CALAMINA GALVANIZADA</w:t>
      </w:r>
    </w:p>
    <w:p w14:paraId="73A0B3E8" w14:textId="77777777" w:rsidR="00943088" w:rsidRPr="00943088" w:rsidRDefault="00943088" w:rsidP="00943088">
      <w:pPr>
        <w:pStyle w:val="Ttulo1"/>
        <w:widowControl w:val="0"/>
        <w:tabs>
          <w:tab w:val="left" w:pos="542"/>
        </w:tabs>
        <w:spacing w:before="0" w:beforeAutospacing="0" w:after="0" w:afterAutospacing="0"/>
        <w:jc w:val="both"/>
        <w:rPr>
          <w:rFonts w:ascii="Arial" w:hAnsi="Arial"/>
          <w:bCs w:val="0"/>
          <w:color w:val="1F497D" w:themeColor="text2"/>
          <w:kern w:val="0"/>
          <w:sz w:val="22"/>
          <w:szCs w:val="22"/>
          <w:lang w:eastAsia="en-US" w:bidi="en-US"/>
        </w:rPr>
      </w:pPr>
      <w:r w:rsidRPr="00943088">
        <w:rPr>
          <w:rFonts w:ascii="Arial" w:hAnsi="Arial"/>
          <w:bCs w:val="0"/>
          <w:color w:val="1F497D" w:themeColor="text2"/>
          <w:kern w:val="0"/>
          <w:sz w:val="22"/>
          <w:szCs w:val="22"/>
          <w:lang w:eastAsia="en-US" w:bidi="en-US"/>
        </w:rPr>
        <w:t>1.-</w:t>
      </w:r>
      <w:r w:rsidRPr="00943088">
        <w:rPr>
          <w:rFonts w:ascii="Arial" w:hAnsi="Arial"/>
          <w:bCs w:val="0"/>
          <w:color w:val="1F497D" w:themeColor="text2"/>
          <w:kern w:val="0"/>
          <w:sz w:val="22"/>
          <w:szCs w:val="22"/>
          <w:lang w:eastAsia="en-US" w:bidi="en-US"/>
        </w:rPr>
        <w:tab/>
        <w:t>Definición.-</w:t>
      </w:r>
    </w:p>
    <w:p w14:paraId="0DCE1253" w14:textId="0B782B55" w:rsidR="00943088" w:rsidRPr="00943088" w:rsidRDefault="00943088" w:rsidP="00943088">
      <w:pPr>
        <w:widowControl w:val="0"/>
        <w:spacing w:line="240" w:lineRule="atLeast"/>
        <w:jc w:val="both"/>
        <w:rPr>
          <w:rFonts w:ascii="Arial" w:hAnsi="Arial"/>
          <w:color w:val="1F497D" w:themeColor="text2"/>
        </w:rPr>
      </w:pPr>
      <w:r w:rsidRPr="00943088">
        <w:rPr>
          <w:rFonts w:ascii="Arial" w:hAnsi="Arial"/>
          <w:color w:val="1F497D" w:themeColor="text2"/>
        </w:rPr>
        <w:tab/>
        <w:t xml:space="preserve">Este ítem se refiere a la provisión y colocación de calamina galvanizada </w:t>
      </w:r>
      <w:r w:rsidR="00B2635A">
        <w:rPr>
          <w:rFonts w:ascii="Arial" w:hAnsi="Arial"/>
          <w:color w:val="1F497D" w:themeColor="text2"/>
        </w:rPr>
        <w:t xml:space="preserve"> N°26 </w:t>
      </w:r>
      <w:r w:rsidRPr="00943088">
        <w:rPr>
          <w:rFonts w:ascii="Arial" w:hAnsi="Arial"/>
          <w:color w:val="1F497D" w:themeColor="text2"/>
        </w:rPr>
        <w:t>acanalada, cumbreras, limatesas, cubertinas y la estructura metálica que servirá de soporte a dicha cubierta, de acuerdo a las características especificadas en los planos de construcción, formulario de presentación de propuestas y/o instrucciones del Supervisor de obra.</w:t>
      </w:r>
    </w:p>
    <w:p w14:paraId="17E7BBA5" w14:textId="77777777" w:rsidR="00943088" w:rsidRPr="00943088" w:rsidRDefault="00943088" w:rsidP="00943088">
      <w:pPr>
        <w:pStyle w:val="Ttulo1"/>
        <w:widowControl w:val="0"/>
        <w:tabs>
          <w:tab w:val="left" w:pos="542"/>
        </w:tabs>
        <w:spacing w:before="0" w:beforeAutospacing="0" w:after="0" w:afterAutospacing="0"/>
        <w:jc w:val="both"/>
        <w:rPr>
          <w:rFonts w:ascii="Arial" w:hAnsi="Arial"/>
          <w:bCs w:val="0"/>
          <w:color w:val="1F497D" w:themeColor="text2"/>
          <w:kern w:val="0"/>
          <w:sz w:val="22"/>
          <w:szCs w:val="22"/>
          <w:lang w:eastAsia="en-US" w:bidi="en-US"/>
        </w:rPr>
      </w:pPr>
      <w:r w:rsidRPr="00943088">
        <w:rPr>
          <w:rFonts w:ascii="Arial" w:hAnsi="Arial"/>
          <w:bCs w:val="0"/>
          <w:color w:val="1F497D" w:themeColor="text2"/>
          <w:kern w:val="0"/>
          <w:sz w:val="22"/>
          <w:szCs w:val="22"/>
          <w:lang w:eastAsia="en-US" w:bidi="en-US"/>
        </w:rPr>
        <w:t>2.-</w:t>
      </w:r>
      <w:r w:rsidRPr="00943088">
        <w:rPr>
          <w:rFonts w:ascii="Arial" w:hAnsi="Arial"/>
          <w:bCs w:val="0"/>
          <w:color w:val="1F497D" w:themeColor="text2"/>
          <w:kern w:val="0"/>
          <w:sz w:val="22"/>
          <w:szCs w:val="22"/>
          <w:lang w:eastAsia="en-US" w:bidi="en-US"/>
        </w:rPr>
        <w:tab/>
        <w:t>Materiales, herramientas y equipo.-</w:t>
      </w:r>
    </w:p>
    <w:p w14:paraId="13E94BD5" w14:textId="0861641D" w:rsidR="00943088" w:rsidRPr="00943088" w:rsidRDefault="00943088" w:rsidP="00943088">
      <w:pPr>
        <w:widowControl w:val="0"/>
        <w:spacing w:line="240" w:lineRule="atLeast"/>
        <w:jc w:val="both"/>
        <w:rPr>
          <w:rFonts w:ascii="Arial" w:hAnsi="Arial"/>
          <w:color w:val="1F497D" w:themeColor="text2"/>
        </w:rPr>
      </w:pPr>
      <w:r w:rsidRPr="00943088">
        <w:rPr>
          <w:rFonts w:ascii="Arial" w:hAnsi="Arial"/>
          <w:color w:val="1F497D" w:themeColor="text2"/>
        </w:rPr>
        <w:tab/>
      </w:r>
      <w:r w:rsidRPr="00943088">
        <w:rPr>
          <w:rFonts w:ascii="Arial" w:hAnsi="Arial"/>
          <w:color w:val="1F497D" w:themeColor="text2"/>
        </w:rPr>
        <w:tab/>
        <w:t>Los aceros de perfiles simples, estructuras semipesadas, pesadas, planchas y barras a emplearse, deberán cumplir con las características técnicas señaladas en los planos, especialmente en cuanto al tipo de secciones, dimensiones, resistencias y otros. Como condición general, los perfiles o elementos de acero deberán ser de grano fino y homogéneo; no deberán presentar en la superficie o en el interior de su masa grietas u otra clase de defectos.</w:t>
      </w:r>
    </w:p>
    <w:p w14:paraId="780EDF80" w14:textId="77777777" w:rsidR="00943088" w:rsidRPr="00943088" w:rsidRDefault="00943088" w:rsidP="00943088">
      <w:pPr>
        <w:widowControl w:val="0"/>
        <w:spacing w:line="240" w:lineRule="atLeast"/>
        <w:jc w:val="both"/>
        <w:rPr>
          <w:rFonts w:ascii="Arial" w:hAnsi="Arial"/>
          <w:color w:val="1F497D" w:themeColor="text2"/>
        </w:rPr>
      </w:pPr>
      <w:r w:rsidRPr="00943088">
        <w:rPr>
          <w:rFonts w:ascii="Arial" w:hAnsi="Arial"/>
          <w:color w:val="1F497D" w:themeColor="text2"/>
        </w:rPr>
        <w:tab/>
        <w:t>La soldadura a utilizarse será del tipo y calibre adecuado a los elementos a soldarse y señalados en los planos.</w:t>
      </w:r>
    </w:p>
    <w:p w14:paraId="6DA12962" w14:textId="77777777" w:rsidR="00943088" w:rsidRPr="00943088" w:rsidRDefault="00943088" w:rsidP="00943088">
      <w:pPr>
        <w:widowControl w:val="0"/>
        <w:spacing w:line="240" w:lineRule="atLeast"/>
        <w:jc w:val="both"/>
        <w:rPr>
          <w:rFonts w:ascii="Arial" w:hAnsi="Arial"/>
          <w:color w:val="1F497D" w:themeColor="text2"/>
        </w:rPr>
      </w:pPr>
      <w:r w:rsidRPr="00943088">
        <w:rPr>
          <w:rFonts w:ascii="Arial" w:hAnsi="Arial"/>
          <w:color w:val="1F497D" w:themeColor="text2"/>
        </w:rPr>
        <w:tab/>
        <w:t>La calamina para la cubierta deberá ser acanalada y galvanizada, y el espesor de la misma deberá corresponder al calibre N° 26.</w:t>
      </w:r>
    </w:p>
    <w:p w14:paraId="5ABD866B" w14:textId="77777777" w:rsidR="00943088" w:rsidRPr="00943088" w:rsidRDefault="00943088" w:rsidP="00943088">
      <w:pPr>
        <w:widowControl w:val="0"/>
        <w:spacing w:line="240" w:lineRule="atLeast"/>
        <w:jc w:val="both"/>
        <w:rPr>
          <w:rFonts w:ascii="Arial" w:hAnsi="Arial"/>
          <w:color w:val="1F497D" w:themeColor="text2"/>
        </w:rPr>
      </w:pPr>
      <w:r w:rsidRPr="00943088">
        <w:rPr>
          <w:rFonts w:ascii="Arial" w:hAnsi="Arial"/>
          <w:color w:val="1F497D" w:themeColor="text2"/>
        </w:rPr>
        <w:lastRenderedPageBreak/>
        <w:tab/>
        <w:t>La calamina para las cumbreras, limatesas, y cubertinas deberá ser plana y galvanizada, y el espesor de la misma deberá corresponder al calibre N° 26.</w:t>
      </w:r>
    </w:p>
    <w:p w14:paraId="626FED7A" w14:textId="77777777" w:rsidR="00943088" w:rsidRPr="00943088" w:rsidRDefault="00943088" w:rsidP="00943088">
      <w:pPr>
        <w:pStyle w:val="Ttulo1"/>
        <w:widowControl w:val="0"/>
        <w:tabs>
          <w:tab w:val="left" w:pos="542"/>
        </w:tabs>
        <w:spacing w:before="0" w:beforeAutospacing="0" w:after="0" w:afterAutospacing="0"/>
        <w:jc w:val="both"/>
        <w:rPr>
          <w:rFonts w:ascii="Arial" w:hAnsi="Arial"/>
          <w:bCs w:val="0"/>
          <w:color w:val="1F497D" w:themeColor="text2"/>
          <w:kern w:val="0"/>
          <w:sz w:val="22"/>
          <w:szCs w:val="22"/>
          <w:lang w:eastAsia="en-US" w:bidi="en-US"/>
        </w:rPr>
      </w:pPr>
      <w:r w:rsidRPr="00943088">
        <w:rPr>
          <w:rFonts w:ascii="Arial" w:hAnsi="Arial"/>
          <w:bCs w:val="0"/>
          <w:color w:val="1F497D" w:themeColor="text2"/>
          <w:kern w:val="0"/>
          <w:sz w:val="22"/>
          <w:szCs w:val="22"/>
          <w:lang w:eastAsia="en-US" w:bidi="en-US"/>
        </w:rPr>
        <w:t>3.-</w:t>
      </w:r>
      <w:r w:rsidRPr="00943088">
        <w:rPr>
          <w:rFonts w:ascii="Arial" w:hAnsi="Arial"/>
          <w:bCs w:val="0"/>
          <w:color w:val="1F497D" w:themeColor="text2"/>
          <w:kern w:val="0"/>
          <w:sz w:val="22"/>
          <w:szCs w:val="22"/>
          <w:lang w:eastAsia="en-US" w:bidi="en-US"/>
        </w:rPr>
        <w:tab/>
        <w:t>Procedimientos para la ejecución.-</w:t>
      </w:r>
    </w:p>
    <w:p w14:paraId="60BC0339" w14:textId="0E990353" w:rsidR="00943088" w:rsidRPr="00943088" w:rsidRDefault="00943088" w:rsidP="00B2635A">
      <w:pPr>
        <w:widowControl w:val="0"/>
        <w:spacing w:line="240" w:lineRule="atLeast"/>
        <w:jc w:val="both"/>
        <w:rPr>
          <w:rFonts w:ascii="Arial" w:hAnsi="Arial"/>
          <w:color w:val="1F497D" w:themeColor="text2"/>
        </w:rPr>
      </w:pPr>
      <w:r w:rsidRPr="00943088">
        <w:rPr>
          <w:rFonts w:ascii="Arial" w:hAnsi="Arial"/>
          <w:color w:val="1F497D" w:themeColor="text2"/>
        </w:rPr>
        <w:tab/>
      </w:r>
      <w:r w:rsidR="00B2635A">
        <w:rPr>
          <w:rFonts w:ascii="Arial" w:hAnsi="Arial"/>
          <w:color w:val="1F497D" w:themeColor="text2"/>
        </w:rPr>
        <w:t>La</w:t>
      </w:r>
      <w:r w:rsidRPr="00943088">
        <w:rPr>
          <w:rFonts w:ascii="Arial" w:hAnsi="Arial"/>
          <w:color w:val="1F497D" w:themeColor="text2"/>
        </w:rPr>
        <w:t xml:space="preserve"> estructura metálica para soporte de la cubierta, deberá fabricarse empleando en las uniones planchas y pernos, o planchas y soldadura, en sujeción estricta a las dimensiones, secciones y otros detalles constructivos, señalados en los planos respectivos.</w:t>
      </w:r>
    </w:p>
    <w:p w14:paraId="27D47DB9" w14:textId="77777777" w:rsidR="00943088" w:rsidRPr="00943088" w:rsidRDefault="00943088" w:rsidP="00943088">
      <w:pPr>
        <w:widowControl w:val="0"/>
        <w:spacing w:line="240" w:lineRule="atLeast"/>
        <w:jc w:val="both"/>
        <w:rPr>
          <w:rFonts w:ascii="Arial" w:hAnsi="Arial"/>
          <w:color w:val="1F497D" w:themeColor="text2"/>
        </w:rPr>
      </w:pPr>
      <w:r w:rsidRPr="00943088">
        <w:rPr>
          <w:rFonts w:ascii="Arial" w:hAnsi="Arial"/>
          <w:color w:val="1F497D" w:themeColor="text2"/>
        </w:rPr>
        <w:tab/>
        <w:t>Todos los elementos de la estructura metálica deberán llevar una mano de pintura anticorrosiva.</w:t>
      </w:r>
    </w:p>
    <w:p w14:paraId="1DE7E33F" w14:textId="77777777" w:rsidR="00943088" w:rsidRPr="00943088" w:rsidRDefault="00943088" w:rsidP="00943088">
      <w:pPr>
        <w:widowControl w:val="0"/>
        <w:spacing w:line="240" w:lineRule="atLeast"/>
        <w:jc w:val="both"/>
        <w:rPr>
          <w:rFonts w:ascii="Arial" w:hAnsi="Arial"/>
          <w:color w:val="1F497D" w:themeColor="text2"/>
        </w:rPr>
      </w:pPr>
      <w:r w:rsidRPr="00943088">
        <w:rPr>
          <w:rFonts w:ascii="Arial" w:hAnsi="Arial"/>
          <w:color w:val="1F497D" w:themeColor="text2"/>
        </w:rPr>
        <w:tab/>
        <w:t>La cubierta de calamina galvanizada acanalada será clavada a los listones mediante clavos galvanizados de cabeza plana de 3” de longitud.</w:t>
      </w:r>
    </w:p>
    <w:p w14:paraId="6405B4D6" w14:textId="77777777" w:rsidR="00943088" w:rsidRPr="00943088" w:rsidRDefault="00943088" w:rsidP="00943088">
      <w:pPr>
        <w:widowControl w:val="0"/>
        <w:spacing w:line="240" w:lineRule="atLeast"/>
        <w:ind w:firstLine="709"/>
        <w:jc w:val="both"/>
        <w:rPr>
          <w:rFonts w:ascii="Arial" w:hAnsi="Arial"/>
          <w:color w:val="1F497D" w:themeColor="text2"/>
        </w:rPr>
      </w:pPr>
      <w:r w:rsidRPr="00943088">
        <w:rPr>
          <w:rFonts w:ascii="Arial" w:hAnsi="Arial"/>
          <w:color w:val="1F497D" w:themeColor="text2"/>
        </w:rPr>
        <w:t>El traslape lateral será de una onda y media, y entre hojas no podrá ser menor a 25 cm. La colocación de las placas deberá iniciarse en dirección opuesta a los vientos dominantes.</w:t>
      </w:r>
    </w:p>
    <w:p w14:paraId="49F7647C" w14:textId="77777777" w:rsidR="00943088" w:rsidRPr="00943088" w:rsidRDefault="00943088" w:rsidP="00943088">
      <w:pPr>
        <w:widowControl w:val="0"/>
        <w:spacing w:line="240" w:lineRule="atLeast"/>
        <w:jc w:val="both"/>
        <w:rPr>
          <w:rFonts w:ascii="Arial" w:hAnsi="Arial"/>
          <w:color w:val="1F497D" w:themeColor="text2"/>
        </w:rPr>
      </w:pPr>
      <w:r w:rsidRPr="00943088">
        <w:rPr>
          <w:rFonts w:ascii="Arial" w:hAnsi="Arial"/>
          <w:color w:val="1F497D" w:themeColor="text2"/>
        </w:rPr>
        <w:tab/>
        <w:t>Los techos a dos aguas llevarán las cumbreras de calamina plana # 26 ejecutadas de acuerdo al detalle especificado y cubrirán la fila superior de calaminas con un traslape transversal mínimo de 25 cm a ambos lados y 15 cm. en el sentido longitudinal.</w:t>
      </w:r>
    </w:p>
    <w:p w14:paraId="32D6D4B8" w14:textId="77777777" w:rsidR="00943088" w:rsidRPr="00943088" w:rsidRDefault="00943088" w:rsidP="00943088">
      <w:pPr>
        <w:widowControl w:val="0"/>
        <w:spacing w:line="240" w:lineRule="atLeast"/>
        <w:jc w:val="both"/>
        <w:rPr>
          <w:rFonts w:ascii="Arial" w:hAnsi="Arial"/>
          <w:color w:val="1F497D" w:themeColor="text2"/>
        </w:rPr>
      </w:pPr>
      <w:r w:rsidRPr="00943088">
        <w:rPr>
          <w:rFonts w:ascii="Arial" w:hAnsi="Arial"/>
          <w:color w:val="1F497D" w:themeColor="text2"/>
        </w:rPr>
        <w:tab/>
        <w:t>No se permitirá el uso de hojas deformadas por golpes o por haber sido mal almacenadas o utilizadas anteriormente.</w:t>
      </w:r>
    </w:p>
    <w:p w14:paraId="76AB715B" w14:textId="77777777" w:rsidR="00943088" w:rsidRPr="00943088" w:rsidRDefault="00943088" w:rsidP="00943088">
      <w:pPr>
        <w:widowControl w:val="0"/>
        <w:spacing w:line="240" w:lineRule="atLeast"/>
        <w:jc w:val="both"/>
        <w:rPr>
          <w:rFonts w:ascii="Arial" w:hAnsi="Arial"/>
          <w:color w:val="1F497D" w:themeColor="text2"/>
        </w:rPr>
      </w:pPr>
      <w:r w:rsidRPr="00943088">
        <w:rPr>
          <w:rFonts w:ascii="Arial" w:hAnsi="Arial"/>
          <w:color w:val="1F497D" w:themeColor="text2"/>
        </w:rPr>
        <w:lastRenderedPageBreak/>
        <w:tab/>
        <w:t>El Contratista deberá estudiar minuciosamente los planos y las obras relativas al techo, tanto para racionalizar las operaciones constructivas como para asegurar la estabilidad del conjunto.</w:t>
      </w:r>
    </w:p>
    <w:p w14:paraId="2A289A15" w14:textId="77777777" w:rsidR="00943088" w:rsidRPr="00943088" w:rsidRDefault="00943088" w:rsidP="00943088">
      <w:pPr>
        <w:widowControl w:val="0"/>
        <w:spacing w:line="240" w:lineRule="atLeast"/>
        <w:jc w:val="both"/>
        <w:rPr>
          <w:rFonts w:ascii="Arial" w:hAnsi="Arial"/>
          <w:color w:val="1F497D" w:themeColor="text2"/>
        </w:rPr>
      </w:pPr>
      <w:r w:rsidRPr="00943088">
        <w:rPr>
          <w:rFonts w:ascii="Arial" w:hAnsi="Arial"/>
          <w:color w:val="1F497D" w:themeColor="text2"/>
        </w:rPr>
        <w:tab/>
        <w:t>Al efecto se recuerda que el Contratista es el absoluto responsable de la estabilidad de estas estructuras. Cualquier modificación que crea conveniente realizar, deberá ser aprobada y autorizada por el Supervisor de obra y presentada con  15 días de anticipación a su ejecución.</w:t>
      </w:r>
    </w:p>
    <w:p w14:paraId="72ABF25D" w14:textId="77777777" w:rsidR="00943088" w:rsidRPr="00943088" w:rsidRDefault="00943088" w:rsidP="00943088">
      <w:pPr>
        <w:widowControl w:val="0"/>
        <w:spacing w:line="240" w:lineRule="atLeast"/>
        <w:jc w:val="both"/>
        <w:rPr>
          <w:rFonts w:ascii="Arial" w:hAnsi="Arial"/>
          <w:color w:val="1F497D" w:themeColor="text2"/>
        </w:rPr>
      </w:pPr>
    </w:p>
    <w:p w14:paraId="497DD8B7" w14:textId="77777777" w:rsidR="00943088" w:rsidRPr="00943088" w:rsidRDefault="00943088" w:rsidP="00943088">
      <w:pPr>
        <w:widowControl w:val="0"/>
        <w:spacing w:line="240" w:lineRule="atLeast"/>
        <w:jc w:val="both"/>
        <w:rPr>
          <w:rFonts w:ascii="Arial" w:hAnsi="Arial"/>
          <w:b/>
          <w:color w:val="1F497D" w:themeColor="text2"/>
        </w:rPr>
      </w:pPr>
      <w:r w:rsidRPr="00943088">
        <w:rPr>
          <w:rFonts w:ascii="Arial" w:hAnsi="Arial"/>
          <w:b/>
          <w:color w:val="1F497D" w:themeColor="text2"/>
        </w:rPr>
        <w:t>4.-</w:t>
      </w:r>
      <w:r w:rsidRPr="00943088">
        <w:rPr>
          <w:rFonts w:ascii="Arial" w:hAnsi="Arial"/>
          <w:b/>
          <w:color w:val="1F497D" w:themeColor="text2"/>
        </w:rPr>
        <w:tab/>
        <w:t>Medición.-</w:t>
      </w:r>
    </w:p>
    <w:p w14:paraId="35B0351F" w14:textId="77777777" w:rsidR="00943088" w:rsidRPr="00943088" w:rsidRDefault="00943088" w:rsidP="00943088">
      <w:pPr>
        <w:widowControl w:val="0"/>
        <w:spacing w:line="240" w:lineRule="atLeast"/>
        <w:jc w:val="both"/>
        <w:rPr>
          <w:rFonts w:ascii="Arial" w:hAnsi="Arial"/>
          <w:color w:val="1F497D" w:themeColor="text2"/>
        </w:rPr>
      </w:pPr>
      <w:r w:rsidRPr="00943088">
        <w:rPr>
          <w:rFonts w:ascii="Arial" w:hAnsi="Arial"/>
          <w:color w:val="1F497D" w:themeColor="text2"/>
        </w:rPr>
        <w:tab/>
        <w:t>Las cubiertas de calamina se medirán en metros cuadrados, tomando en cuenta únicamente las superficies netas ejecutadas, incluyendo aleros, cumbreras y cantoneras.</w:t>
      </w:r>
    </w:p>
    <w:p w14:paraId="43F2A607" w14:textId="77777777" w:rsidR="00943088" w:rsidRDefault="00943088" w:rsidP="00943088">
      <w:pPr>
        <w:widowControl w:val="0"/>
        <w:spacing w:line="240" w:lineRule="atLeast"/>
        <w:jc w:val="both"/>
        <w:rPr>
          <w:rFonts w:ascii="Arial" w:hAnsi="Arial"/>
          <w:color w:val="1F497D" w:themeColor="text2"/>
        </w:rPr>
      </w:pPr>
      <w:r w:rsidRPr="00943088">
        <w:rPr>
          <w:rFonts w:ascii="Arial" w:hAnsi="Arial"/>
          <w:color w:val="1F497D" w:themeColor="text2"/>
        </w:rPr>
        <w:tab/>
        <w:t>Si las cumbreras se especificaran en el formulario de presentación de propuestas de manera separada a la cubierta, éstas se medirán en metros lineales y se pagarán independientemente.</w:t>
      </w:r>
    </w:p>
    <w:p w14:paraId="2F3192BF" w14:textId="77777777" w:rsidR="008871C7" w:rsidRDefault="008871C7" w:rsidP="008871C7">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w:t>
      </w:r>
    </w:p>
    <w:p w14:paraId="6EF58C0B" w14:textId="77777777" w:rsidR="008871C7" w:rsidRPr="008871C7" w:rsidRDefault="008871C7" w:rsidP="008871C7">
      <w:pPr>
        <w:widowControl w:val="0"/>
        <w:spacing w:line="240" w:lineRule="atLeast"/>
        <w:jc w:val="center"/>
        <w:rPr>
          <w:rFonts w:ascii="Tahoma" w:hAnsi="Tahoma" w:cs="Tahoma"/>
          <w:b/>
          <w:color w:val="004990"/>
          <w:u w:val="single"/>
          <w:lang w:val="es-BO"/>
        </w:rPr>
      </w:pPr>
      <w:r w:rsidRPr="008871C7">
        <w:rPr>
          <w:rFonts w:ascii="Tahoma" w:hAnsi="Tahoma" w:cs="Tahoma"/>
          <w:b/>
          <w:color w:val="004990"/>
          <w:u w:val="single"/>
          <w:lang w:val="es-BO"/>
        </w:rPr>
        <w:t xml:space="preserve">CANALETAS Y BAJANTES </w:t>
      </w:r>
    </w:p>
    <w:p w14:paraId="5D0A675F" w14:textId="77777777" w:rsidR="008871C7" w:rsidRPr="008871C7" w:rsidRDefault="008871C7" w:rsidP="008871C7">
      <w:pPr>
        <w:widowControl w:val="0"/>
        <w:spacing w:line="240" w:lineRule="atLeast"/>
        <w:jc w:val="center"/>
        <w:rPr>
          <w:rFonts w:ascii="Tahoma" w:hAnsi="Tahoma" w:cs="Tahoma"/>
          <w:b/>
          <w:color w:val="004990"/>
          <w:u w:val="single"/>
          <w:lang w:val="es-BO"/>
        </w:rPr>
      </w:pPr>
      <w:r w:rsidRPr="008871C7">
        <w:rPr>
          <w:rFonts w:ascii="Tahoma" w:hAnsi="Tahoma" w:cs="Tahoma"/>
          <w:b/>
          <w:color w:val="004990"/>
          <w:u w:val="single"/>
          <w:lang w:val="es-BO"/>
        </w:rPr>
        <w:t>DE PLANCHA</w:t>
      </w:r>
    </w:p>
    <w:p w14:paraId="368A4170" w14:textId="77777777" w:rsidR="008871C7" w:rsidRPr="008871C7" w:rsidRDefault="008871C7" w:rsidP="008871C7">
      <w:pPr>
        <w:widowControl w:val="0"/>
        <w:spacing w:line="240" w:lineRule="atLeast"/>
        <w:rPr>
          <w:rFonts w:ascii="Arial" w:hAnsi="Arial"/>
          <w:b/>
          <w:color w:val="1F497D" w:themeColor="text2"/>
        </w:rPr>
      </w:pPr>
      <w:r w:rsidRPr="008871C7">
        <w:rPr>
          <w:rFonts w:ascii="Arial" w:hAnsi="Arial"/>
          <w:b/>
          <w:color w:val="1F497D" w:themeColor="text2"/>
        </w:rPr>
        <w:t>1.-</w:t>
      </w:r>
      <w:r w:rsidRPr="008871C7">
        <w:rPr>
          <w:rFonts w:ascii="Arial" w:hAnsi="Arial"/>
          <w:b/>
          <w:color w:val="1F497D" w:themeColor="text2"/>
        </w:rPr>
        <w:tab/>
        <w:t>Definición.-</w:t>
      </w:r>
    </w:p>
    <w:p w14:paraId="3D83BAD6" w14:textId="77777777" w:rsidR="008871C7" w:rsidRPr="008871C7" w:rsidRDefault="008871C7" w:rsidP="008871C7">
      <w:pPr>
        <w:widowControl w:val="0"/>
        <w:spacing w:line="240" w:lineRule="atLeast"/>
        <w:jc w:val="both"/>
        <w:rPr>
          <w:rFonts w:ascii="Arial" w:hAnsi="Arial"/>
          <w:color w:val="1F497D" w:themeColor="text2"/>
        </w:rPr>
      </w:pPr>
      <w:r w:rsidRPr="008871C7">
        <w:rPr>
          <w:rFonts w:ascii="Arial" w:hAnsi="Arial"/>
          <w:color w:val="1F497D" w:themeColor="text2"/>
        </w:rPr>
        <w:lastRenderedPageBreak/>
        <w:tab/>
        <w:t>Este ítem se refiere a la provisión y colocación de canaletas y bajantes de plancha galvanizada para el drenaje de las aguas pluviales, de acuerdo a las características especificadas en los planos de construcción, formulario de presentación de propuestas y/o instrucciones del Supervisor de obra.</w:t>
      </w:r>
    </w:p>
    <w:p w14:paraId="7962FFCC" w14:textId="77777777" w:rsidR="008871C7" w:rsidRPr="008871C7" w:rsidRDefault="008871C7" w:rsidP="008871C7">
      <w:pPr>
        <w:widowControl w:val="0"/>
        <w:spacing w:line="240" w:lineRule="atLeast"/>
        <w:jc w:val="both"/>
        <w:rPr>
          <w:rFonts w:ascii="Arial" w:hAnsi="Arial"/>
          <w:b/>
          <w:color w:val="1F497D" w:themeColor="text2"/>
        </w:rPr>
      </w:pPr>
      <w:r w:rsidRPr="008871C7">
        <w:rPr>
          <w:rFonts w:ascii="Arial" w:hAnsi="Arial"/>
          <w:b/>
          <w:color w:val="1F497D" w:themeColor="text2"/>
        </w:rPr>
        <w:t>2.-</w:t>
      </w:r>
      <w:r w:rsidRPr="008871C7">
        <w:rPr>
          <w:rFonts w:ascii="Arial" w:hAnsi="Arial"/>
          <w:b/>
          <w:color w:val="1F497D" w:themeColor="text2"/>
        </w:rPr>
        <w:tab/>
        <w:t>Materiales, herramientas y equipo.-</w:t>
      </w:r>
    </w:p>
    <w:p w14:paraId="14DE7AA6" w14:textId="77777777" w:rsidR="008871C7" w:rsidRPr="008871C7" w:rsidRDefault="008871C7" w:rsidP="008871C7">
      <w:pPr>
        <w:widowControl w:val="0"/>
        <w:spacing w:line="240" w:lineRule="atLeast"/>
        <w:jc w:val="both"/>
        <w:rPr>
          <w:rFonts w:ascii="Arial" w:hAnsi="Arial"/>
          <w:color w:val="1F497D" w:themeColor="text2"/>
        </w:rPr>
      </w:pPr>
      <w:r w:rsidRPr="008871C7">
        <w:rPr>
          <w:rFonts w:ascii="Arial" w:hAnsi="Arial"/>
          <w:color w:val="1F497D" w:themeColor="text2"/>
        </w:rPr>
        <w:tab/>
        <w:t>La plancha de zinc a emplearse deberá ser plana  y galvanizada y el espesor de la misma deberá corresponder al calibre N° 26.</w:t>
      </w:r>
    </w:p>
    <w:p w14:paraId="3613EB1A" w14:textId="77777777" w:rsidR="008871C7" w:rsidRPr="008871C7" w:rsidRDefault="008871C7" w:rsidP="008871C7">
      <w:pPr>
        <w:widowControl w:val="0"/>
        <w:spacing w:line="240" w:lineRule="atLeast"/>
        <w:jc w:val="both"/>
        <w:rPr>
          <w:rFonts w:ascii="Arial" w:hAnsi="Arial"/>
          <w:color w:val="1F497D" w:themeColor="text2"/>
        </w:rPr>
      </w:pPr>
      <w:r w:rsidRPr="008871C7">
        <w:rPr>
          <w:rFonts w:ascii="Arial" w:hAnsi="Arial"/>
          <w:color w:val="1F497D" w:themeColor="text2"/>
        </w:rPr>
        <w:tab/>
        <w:t>Los soportes y elementos de fijación de las canaletas y bajantes deberán ser de pletinas de 1/8" de espesor por 1/2" de ancho.</w:t>
      </w:r>
    </w:p>
    <w:p w14:paraId="352F1226" w14:textId="77777777" w:rsidR="008871C7" w:rsidRPr="008871C7" w:rsidRDefault="008871C7" w:rsidP="008871C7">
      <w:pPr>
        <w:widowControl w:val="0"/>
        <w:spacing w:line="240" w:lineRule="atLeast"/>
        <w:jc w:val="both"/>
        <w:rPr>
          <w:rFonts w:ascii="Arial" w:hAnsi="Arial"/>
          <w:color w:val="1F497D" w:themeColor="text2"/>
        </w:rPr>
      </w:pPr>
      <w:r w:rsidRPr="008871C7">
        <w:rPr>
          <w:rFonts w:ascii="Arial" w:hAnsi="Arial"/>
          <w:color w:val="1F497D" w:themeColor="text2"/>
        </w:rPr>
        <w:tab/>
        <w:t>La fijación de las pletinas en las bajantes se efectuará mediante ram plugs y tornillos de 2" de largo.</w:t>
      </w:r>
    </w:p>
    <w:p w14:paraId="1E1736E8" w14:textId="77777777" w:rsidR="008871C7" w:rsidRPr="008871C7" w:rsidRDefault="008871C7" w:rsidP="008871C7">
      <w:pPr>
        <w:widowControl w:val="0"/>
        <w:spacing w:line="240" w:lineRule="atLeast"/>
        <w:jc w:val="both"/>
        <w:rPr>
          <w:rFonts w:ascii="Arial" w:hAnsi="Arial"/>
          <w:b/>
          <w:color w:val="1F497D" w:themeColor="text2"/>
        </w:rPr>
      </w:pPr>
      <w:r w:rsidRPr="008871C7">
        <w:rPr>
          <w:rFonts w:ascii="Arial" w:hAnsi="Arial"/>
          <w:b/>
          <w:color w:val="1F497D" w:themeColor="text2"/>
        </w:rPr>
        <w:t>3.-</w:t>
      </w:r>
      <w:r w:rsidRPr="008871C7">
        <w:rPr>
          <w:rFonts w:ascii="Arial" w:hAnsi="Arial"/>
          <w:b/>
          <w:color w:val="1F497D" w:themeColor="text2"/>
        </w:rPr>
        <w:tab/>
        <w:t>Procedimientos para la ejecución.-</w:t>
      </w:r>
    </w:p>
    <w:p w14:paraId="14D31D85" w14:textId="77777777" w:rsidR="008871C7" w:rsidRPr="008871C7" w:rsidRDefault="008871C7" w:rsidP="008871C7">
      <w:pPr>
        <w:widowControl w:val="0"/>
        <w:spacing w:line="240" w:lineRule="atLeast"/>
        <w:jc w:val="both"/>
        <w:rPr>
          <w:rFonts w:ascii="Arial" w:hAnsi="Arial"/>
          <w:color w:val="1F497D" w:themeColor="text2"/>
        </w:rPr>
      </w:pPr>
      <w:r w:rsidRPr="008871C7">
        <w:rPr>
          <w:rFonts w:ascii="Arial" w:hAnsi="Arial"/>
          <w:color w:val="1F497D" w:themeColor="text2"/>
        </w:rPr>
        <w:tab/>
        <w:t>Las dimensiones y las formas de las canaletas, bajantes, y limahoyas serán de acuerdo al diseño establecido en los planos respectivos. Sin embargo no se aceptarán bajantes de sección rectangular lisa, debiendo emplearse secciones plegadas para obtener mayor rigidez.</w:t>
      </w:r>
    </w:p>
    <w:p w14:paraId="022043D3" w14:textId="77777777" w:rsidR="008871C7" w:rsidRPr="008871C7" w:rsidRDefault="008871C7" w:rsidP="008871C7">
      <w:pPr>
        <w:widowControl w:val="0"/>
        <w:spacing w:line="240" w:lineRule="atLeast"/>
        <w:jc w:val="both"/>
        <w:rPr>
          <w:rFonts w:ascii="Arial" w:hAnsi="Arial"/>
          <w:color w:val="1F497D" w:themeColor="text2"/>
        </w:rPr>
      </w:pPr>
      <w:r w:rsidRPr="008871C7">
        <w:rPr>
          <w:rFonts w:ascii="Arial" w:hAnsi="Arial"/>
          <w:color w:val="1F497D" w:themeColor="text2"/>
        </w:rPr>
        <w:tab/>
        <w:t>No se admitirán uniones soldadas a simple traslape, siendo necesario efectuar previamente el engrape y luego realizar las soldaduras correspondientes.</w:t>
      </w:r>
    </w:p>
    <w:p w14:paraId="2AD6943A" w14:textId="77777777" w:rsidR="008871C7" w:rsidRPr="008871C7" w:rsidRDefault="008871C7" w:rsidP="008871C7">
      <w:pPr>
        <w:widowControl w:val="0"/>
        <w:spacing w:line="240" w:lineRule="atLeast"/>
        <w:jc w:val="both"/>
        <w:rPr>
          <w:rFonts w:ascii="Arial" w:hAnsi="Arial"/>
          <w:color w:val="1F497D" w:themeColor="text2"/>
        </w:rPr>
      </w:pPr>
      <w:r w:rsidRPr="008871C7">
        <w:rPr>
          <w:rFonts w:ascii="Arial" w:hAnsi="Arial"/>
          <w:color w:val="1F497D" w:themeColor="text2"/>
        </w:rPr>
        <w:lastRenderedPageBreak/>
        <w:tab/>
        <w:t>Los soportes de las canaletas serán de pletinas de 1/8" x 1/2" y deberán colocarse cada un metro, los mismos que estarán firmemente sujetos a la estructura del techo.</w:t>
      </w:r>
    </w:p>
    <w:p w14:paraId="05012CC0" w14:textId="77777777" w:rsidR="008871C7" w:rsidRPr="008871C7" w:rsidRDefault="008871C7" w:rsidP="008871C7">
      <w:pPr>
        <w:widowControl w:val="0"/>
        <w:spacing w:line="240" w:lineRule="atLeast"/>
        <w:jc w:val="both"/>
        <w:rPr>
          <w:rFonts w:ascii="Arial" w:hAnsi="Arial"/>
          <w:color w:val="1F497D" w:themeColor="text2"/>
        </w:rPr>
      </w:pPr>
      <w:r w:rsidRPr="008871C7">
        <w:rPr>
          <w:rFonts w:ascii="Arial" w:hAnsi="Arial"/>
          <w:color w:val="1F497D" w:themeColor="text2"/>
        </w:rPr>
        <w:tab/>
        <w:t>Las bajantes serán fijadas a los muros mediante soportes de pletinas de 1/8" x 1/2" espaciadas cada 80 cm.</w:t>
      </w:r>
    </w:p>
    <w:p w14:paraId="191E644B" w14:textId="77777777" w:rsidR="008871C7" w:rsidRPr="008871C7" w:rsidRDefault="008871C7" w:rsidP="008871C7">
      <w:pPr>
        <w:widowControl w:val="0"/>
        <w:spacing w:line="240" w:lineRule="atLeast"/>
        <w:jc w:val="both"/>
        <w:rPr>
          <w:rFonts w:ascii="Arial" w:hAnsi="Arial"/>
          <w:color w:val="1F497D" w:themeColor="text2"/>
        </w:rPr>
      </w:pPr>
      <w:r w:rsidRPr="008871C7">
        <w:rPr>
          <w:rFonts w:ascii="Arial" w:hAnsi="Arial"/>
          <w:color w:val="1F497D" w:themeColor="text2"/>
        </w:rPr>
        <w:tab/>
        <w:t>En muros de ladrillo gambote se sujetarán las pletinas mediante ram plugs y tornillos de 2" de largo.</w:t>
      </w:r>
    </w:p>
    <w:p w14:paraId="3DFA60F8" w14:textId="77777777" w:rsidR="008871C7" w:rsidRPr="008871C7" w:rsidRDefault="008871C7" w:rsidP="008871C7">
      <w:pPr>
        <w:widowControl w:val="0"/>
        <w:spacing w:line="240" w:lineRule="atLeast"/>
        <w:jc w:val="both"/>
        <w:rPr>
          <w:rFonts w:ascii="Arial" w:hAnsi="Arial"/>
          <w:color w:val="1F497D" w:themeColor="text2"/>
        </w:rPr>
      </w:pPr>
      <w:r w:rsidRPr="008871C7">
        <w:rPr>
          <w:rFonts w:ascii="Arial" w:hAnsi="Arial"/>
          <w:color w:val="1F497D" w:themeColor="text2"/>
        </w:rPr>
        <w:tab/>
        <w:t>En muros de ladrillo hueco, previamente se picarán y se rellenarán con mortero de cemento los sectores donde se colocarán los ram plugs con tornillos de 2" de largo.</w:t>
      </w:r>
    </w:p>
    <w:p w14:paraId="4966EE1F" w14:textId="77777777" w:rsidR="008871C7" w:rsidRPr="008871C7" w:rsidRDefault="008871C7" w:rsidP="008871C7">
      <w:pPr>
        <w:widowControl w:val="0"/>
        <w:spacing w:line="240" w:lineRule="atLeast"/>
        <w:jc w:val="both"/>
        <w:rPr>
          <w:rFonts w:ascii="Arial" w:hAnsi="Arial"/>
          <w:color w:val="1F497D" w:themeColor="text2"/>
        </w:rPr>
      </w:pPr>
      <w:r w:rsidRPr="008871C7">
        <w:rPr>
          <w:rFonts w:ascii="Arial" w:hAnsi="Arial"/>
          <w:color w:val="1F497D" w:themeColor="text2"/>
        </w:rPr>
        <w:tab/>
        <w:t>En muros de adobe previamente se colocarán tacos de madera de 2 x 2 x 3 pulgadas cortados en forma troncopiramidal con la base mayor al fondo y fijados sólidamente a los muros con estuco puro. Sobre estos tacos se colocarán las pletinas fijadas con tornillos de 1 1/2" de largo.</w:t>
      </w:r>
    </w:p>
    <w:p w14:paraId="0CCA07E9" w14:textId="77777777" w:rsidR="008871C7" w:rsidRPr="008871C7" w:rsidRDefault="008871C7" w:rsidP="008871C7">
      <w:pPr>
        <w:widowControl w:val="0"/>
        <w:spacing w:line="240" w:lineRule="atLeast"/>
        <w:jc w:val="both"/>
        <w:rPr>
          <w:rFonts w:ascii="Arial" w:hAnsi="Arial"/>
          <w:color w:val="1F497D" w:themeColor="text2"/>
        </w:rPr>
      </w:pPr>
      <w:r w:rsidRPr="008871C7">
        <w:rPr>
          <w:rFonts w:ascii="Arial" w:hAnsi="Arial"/>
          <w:color w:val="1F497D" w:themeColor="text2"/>
        </w:rPr>
        <w:tab/>
        <w:t>Las canaletas deberán ser recubiertas con pintura anticorrosiva, tanto interiormente como exteriormente, y en el caso de las bajantes exteriormente, salvo indicación contraria señalada en los planos y/o por el Supervisor de obra.</w:t>
      </w:r>
    </w:p>
    <w:p w14:paraId="3D9E37A8" w14:textId="77777777" w:rsidR="008871C7" w:rsidRPr="008871C7" w:rsidRDefault="008871C7" w:rsidP="008871C7">
      <w:pPr>
        <w:widowControl w:val="0"/>
        <w:spacing w:line="240" w:lineRule="atLeast"/>
        <w:jc w:val="both"/>
        <w:rPr>
          <w:rFonts w:ascii="Arial" w:hAnsi="Arial"/>
          <w:color w:val="1F497D" w:themeColor="text2"/>
        </w:rPr>
      </w:pPr>
      <w:r w:rsidRPr="008871C7">
        <w:rPr>
          <w:rFonts w:ascii="Arial" w:hAnsi="Arial"/>
          <w:color w:val="1F497D" w:themeColor="text2"/>
        </w:rPr>
        <w:tab/>
        <w:t xml:space="preserve">Antes de aplicar la pintura anticorrosiva, se deberán limpiar las superficies respectivas de las canaletas y bajantes en forma cuidadosa con agua acidulada, para obtener una mejor adherencia </w:t>
      </w:r>
      <w:r w:rsidRPr="008871C7">
        <w:rPr>
          <w:rFonts w:ascii="Arial" w:hAnsi="Arial"/>
          <w:color w:val="1F497D" w:themeColor="text2"/>
        </w:rPr>
        <w:lastRenderedPageBreak/>
        <w:t>de la pintura anticorrosiva.</w:t>
      </w:r>
    </w:p>
    <w:p w14:paraId="55DBF800" w14:textId="77777777" w:rsidR="008871C7" w:rsidRPr="008871C7" w:rsidRDefault="008871C7" w:rsidP="008871C7">
      <w:pPr>
        <w:widowControl w:val="0"/>
        <w:spacing w:line="240" w:lineRule="atLeast"/>
        <w:jc w:val="both"/>
        <w:rPr>
          <w:rFonts w:ascii="Arial" w:hAnsi="Arial"/>
          <w:b/>
          <w:color w:val="1F497D" w:themeColor="text2"/>
        </w:rPr>
      </w:pPr>
      <w:r w:rsidRPr="008871C7">
        <w:rPr>
          <w:rFonts w:ascii="Arial" w:hAnsi="Arial"/>
          <w:b/>
          <w:color w:val="1F497D" w:themeColor="text2"/>
        </w:rPr>
        <w:t>4.-</w:t>
      </w:r>
      <w:r w:rsidRPr="008871C7">
        <w:rPr>
          <w:rFonts w:ascii="Arial" w:hAnsi="Arial"/>
          <w:b/>
          <w:color w:val="1F497D" w:themeColor="text2"/>
        </w:rPr>
        <w:tab/>
        <w:t>Medición.-</w:t>
      </w:r>
    </w:p>
    <w:p w14:paraId="32456F77" w14:textId="77777777" w:rsidR="008871C7" w:rsidRPr="008871C7" w:rsidRDefault="008871C7" w:rsidP="008871C7">
      <w:pPr>
        <w:widowControl w:val="0"/>
        <w:spacing w:line="240" w:lineRule="atLeast"/>
        <w:jc w:val="both"/>
        <w:rPr>
          <w:rFonts w:ascii="Arial" w:hAnsi="Arial"/>
          <w:color w:val="1F497D" w:themeColor="text2"/>
        </w:rPr>
      </w:pPr>
      <w:r w:rsidRPr="008871C7">
        <w:rPr>
          <w:rFonts w:ascii="Arial" w:hAnsi="Arial"/>
          <w:color w:val="1F497D" w:themeColor="text2"/>
        </w:rPr>
        <w:tab/>
        <w:t>Las canaletas y bajantes  se medirán en metros lineales, tomando en cuenta únicamente longitudes netas instaladas.</w:t>
      </w:r>
    </w:p>
    <w:p w14:paraId="1AAFD8A3" w14:textId="77777777" w:rsidR="00943088" w:rsidRDefault="00943088" w:rsidP="00943088">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w:t>
      </w:r>
    </w:p>
    <w:p w14:paraId="523228F4" w14:textId="77777777" w:rsidR="00943088" w:rsidRPr="00943088" w:rsidRDefault="00943088" w:rsidP="00943088">
      <w:pPr>
        <w:pStyle w:val="Ttulo1"/>
        <w:ind w:left="402" w:right="1033"/>
        <w:jc w:val="center"/>
        <w:rPr>
          <w:rFonts w:ascii="Tahoma" w:hAnsi="Tahoma" w:cs="Tahoma"/>
          <w:bCs w:val="0"/>
          <w:color w:val="004990"/>
          <w:kern w:val="0"/>
          <w:sz w:val="22"/>
          <w:szCs w:val="22"/>
          <w:u w:val="single"/>
          <w:lang w:val="es-BO" w:eastAsia="en-US" w:bidi="en-US"/>
        </w:rPr>
      </w:pPr>
      <w:r w:rsidRPr="00943088">
        <w:rPr>
          <w:rFonts w:ascii="Tahoma" w:hAnsi="Tahoma" w:cs="Tahoma"/>
          <w:bCs w:val="0"/>
          <w:color w:val="004990"/>
          <w:kern w:val="0"/>
          <w:sz w:val="22"/>
          <w:szCs w:val="22"/>
          <w:u w:val="single"/>
          <w:lang w:val="es-BO" w:eastAsia="en-US" w:bidi="en-US"/>
        </w:rPr>
        <w:t>REVESTIMIENTO CON LÁMINA DE ALUMINIO COMPUESTO Y  NUCLEO MINERAL</w:t>
      </w:r>
    </w:p>
    <w:p w14:paraId="6959ECDC" w14:textId="77777777" w:rsidR="00943088" w:rsidRPr="00943088" w:rsidRDefault="00943088" w:rsidP="00943088">
      <w:pPr>
        <w:spacing w:before="1"/>
        <w:ind w:left="402" w:right="1036"/>
        <w:jc w:val="center"/>
        <w:rPr>
          <w:rFonts w:ascii="Tahoma" w:hAnsi="Tahoma" w:cs="Tahoma"/>
          <w:b/>
          <w:color w:val="004990"/>
          <w:u w:val="single"/>
          <w:lang w:val="es-BO"/>
        </w:rPr>
      </w:pPr>
      <w:r w:rsidRPr="00943088">
        <w:rPr>
          <w:rFonts w:ascii="Tahoma" w:hAnsi="Tahoma" w:cs="Tahoma"/>
          <w:b/>
          <w:color w:val="004990"/>
          <w:u w:val="single"/>
          <w:lang w:val="es-BO"/>
        </w:rPr>
        <w:t>Unidad: M2</w:t>
      </w:r>
    </w:p>
    <w:p w14:paraId="526490CB" w14:textId="5134F330" w:rsidR="00943088" w:rsidRPr="00943088" w:rsidRDefault="00943088" w:rsidP="00196A85">
      <w:pPr>
        <w:pStyle w:val="Prrafodelista"/>
        <w:widowControl w:val="0"/>
        <w:numPr>
          <w:ilvl w:val="0"/>
          <w:numId w:val="31"/>
        </w:numPr>
        <w:tabs>
          <w:tab w:val="left" w:pos="539"/>
        </w:tabs>
        <w:spacing w:after="0" w:line="240" w:lineRule="auto"/>
        <w:ind w:hanging="273"/>
        <w:jc w:val="both"/>
        <w:rPr>
          <w:rFonts w:ascii="Arial" w:hAnsi="Arial"/>
          <w:b/>
          <w:color w:val="1F497D" w:themeColor="text2"/>
        </w:rPr>
      </w:pPr>
      <w:r w:rsidRPr="00943088">
        <w:rPr>
          <w:rFonts w:ascii="Arial" w:hAnsi="Arial"/>
          <w:b/>
          <w:color w:val="1F497D" w:themeColor="text2"/>
        </w:rPr>
        <w:t>Descripción.-</w:t>
      </w:r>
    </w:p>
    <w:p w14:paraId="485B0AC3" w14:textId="77777777" w:rsidR="00943088" w:rsidRPr="00943088" w:rsidRDefault="00943088" w:rsidP="00943088">
      <w:pPr>
        <w:pStyle w:val="Textoindependiente"/>
        <w:ind w:right="901"/>
        <w:jc w:val="both"/>
        <w:rPr>
          <w:rFonts w:ascii="Arial" w:hAnsi="Arial"/>
          <w:color w:val="1F497D" w:themeColor="text2"/>
          <w:sz w:val="22"/>
          <w:szCs w:val="22"/>
          <w:lang w:eastAsia="en-US" w:bidi="en-US"/>
        </w:rPr>
      </w:pPr>
      <w:r w:rsidRPr="00943088">
        <w:rPr>
          <w:rFonts w:ascii="Arial" w:hAnsi="Arial"/>
          <w:color w:val="1F497D" w:themeColor="text2"/>
          <w:sz w:val="22"/>
          <w:szCs w:val="22"/>
          <w:lang w:eastAsia="en-US" w:bidi="en-US"/>
        </w:rPr>
        <w:t>Este ítem comprende el revestimiento con láminas de aluminio compuesto, en aquellas superficies exteriores o interiores de acuerdo a planos.</w:t>
      </w:r>
    </w:p>
    <w:p w14:paraId="3659AD77" w14:textId="7F25337B" w:rsidR="00943088" w:rsidRPr="00943088" w:rsidRDefault="00943088" w:rsidP="00196A85">
      <w:pPr>
        <w:pStyle w:val="Ttulo1"/>
        <w:widowControl w:val="0"/>
        <w:numPr>
          <w:ilvl w:val="0"/>
          <w:numId w:val="31"/>
        </w:numPr>
        <w:tabs>
          <w:tab w:val="left" w:pos="542"/>
        </w:tabs>
        <w:spacing w:before="0" w:beforeAutospacing="0" w:after="0" w:afterAutospacing="0"/>
        <w:ind w:left="541" w:hanging="276"/>
        <w:jc w:val="both"/>
        <w:rPr>
          <w:rFonts w:ascii="Arial" w:hAnsi="Arial"/>
          <w:bCs w:val="0"/>
          <w:color w:val="1F497D" w:themeColor="text2"/>
          <w:kern w:val="0"/>
          <w:sz w:val="22"/>
          <w:szCs w:val="22"/>
          <w:lang w:eastAsia="en-US" w:bidi="en-US"/>
        </w:rPr>
      </w:pPr>
      <w:r w:rsidRPr="00943088">
        <w:rPr>
          <w:rFonts w:ascii="Arial" w:hAnsi="Arial"/>
          <w:bCs w:val="0"/>
          <w:color w:val="1F497D" w:themeColor="text2"/>
          <w:kern w:val="0"/>
          <w:sz w:val="22"/>
          <w:szCs w:val="22"/>
          <w:lang w:eastAsia="en-US" w:bidi="en-US"/>
        </w:rPr>
        <w:t>Materiales, Herramientas y Equipo.-</w:t>
      </w:r>
    </w:p>
    <w:p w14:paraId="58C42CFA" w14:textId="77777777" w:rsidR="00943088" w:rsidRPr="00943088" w:rsidRDefault="00943088" w:rsidP="00943088">
      <w:pPr>
        <w:pStyle w:val="Textoindependiente"/>
        <w:spacing w:before="63"/>
        <w:ind w:right="894"/>
        <w:jc w:val="both"/>
        <w:rPr>
          <w:rFonts w:ascii="Arial" w:hAnsi="Arial"/>
          <w:color w:val="1F497D" w:themeColor="text2"/>
          <w:sz w:val="22"/>
          <w:szCs w:val="22"/>
          <w:lang w:eastAsia="en-US" w:bidi="en-US"/>
        </w:rPr>
      </w:pPr>
      <w:r w:rsidRPr="00943088">
        <w:rPr>
          <w:rFonts w:ascii="Arial" w:hAnsi="Arial"/>
          <w:color w:val="1F497D" w:themeColor="text2"/>
          <w:sz w:val="22"/>
          <w:szCs w:val="22"/>
          <w:lang w:eastAsia="en-US" w:bidi="en-US"/>
        </w:rPr>
        <w:t>El ADJUDICADO proporcionará todos los materiales, herramientas y equipo necesarios para la ejecución de los trabajos, los mismos deberán ser aprobados por el Supervisor de Obra.</w:t>
      </w:r>
    </w:p>
    <w:p w14:paraId="53420DDA" w14:textId="77777777" w:rsidR="00943088" w:rsidRPr="00943088" w:rsidRDefault="00943088" w:rsidP="00943088">
      <w:pPr>
        <w:pStyle w:val="Textoindependiente"/>
        <w:ind w:right="895"/>
        <w:jc w:val="both"/>
        <w:rPr>
          <w:rFonts w:ascii="Arial" w:hAnsi="Arial"/>
          <w:color w:val="1F497D" w:themeColor="text2"/>
          <w:sz w:val="22"/>
          <w:szCs w:val="22"/>
          <w:lang w:eastAsia="en-US" w:bidi="en-US"/>
        </w:rPr>
      </w:pPr>
      <w:r w:rsidRPr="00943088">
        <w:rPr>
          <w:rFonts w:ascii="Arial" w:hAnsi="Arial"/>
          <w:color w:val="1F497D" w:themeColor="text2"/>
          <w:sz w:val="22"/>
          <w:szCs w:val="22"/>
          <w:lang w:eastAsia="en-US" w:bidi="en-US"/>
        </w:rPr>
        <w:t xml:space="preserve">Los materiales a utilizarse serán de la mejor calidad existente en el mercado. En el proceso de fabricación deberá </w:t>
      </w:r>
      <w:r w:rsidRPr="00943088">
        <w:rPr>
          <w:rFonts w:ascii="Arial" w:hAnsi="Arial"/>
          <w:color w:val="1F497D" w:themeColor="text2"/>
          <w:sz w:val="22"/>
          <w:szCs w:val="22"/>
          <w:lang w:eastAsia="en-US" w:bidi="en-US"/>
        </w:rPr>
        <w:lastRenderedPageBreak/>
        <w:t>emplearse el equipo y herramientas adecuados, así como mano de obra calificada, que garantice un trabajo satisfactorio.</w:t>
      </w:r>
    </w:p>
    <w:p w14:paraId="146592F1" w14:textId="77777777" w:rsidR="00943088" w:rsidRPr="00943088" w:rsidRDefault="00943088" w:rsidP="00943088">
      <w:pPr>
        <w:pStyle w:val="Textoindependiente"/>
        <w:ind w:right="894"/>
        <w:jc w:val="both"/>
        <w:rPr>
          <w:rFonts w:ascii="Arial" w:hAnsi="Arial"/>
          <w:color w:val="1F497D" w:themeColor="text2"/>
          <w:sz w:val="22"/>
          <w:szCs w:val="22"/>
          <w:lang w:eastAsia="en-US" w:bidi="en-US"/>
        </w:rPr>
      </w:pPr>
      <w:r w:rsidRPr="00943088">
        <w:rPr>
          <w:rFonts w:ascii="Arial" w:hAnsi="Arial"/>
          <w:color w:val="1F497D" w:themeColor="text2"/>
          <w:sz w:val="22"/>
          <w:szCs w:val="22"/>
          <w:lang w:eastAsia="en-US" w:bidi="en-US"/>
        </w:rPr>
        <w:t>El Panel compuesto de aluminio, debe estar caracterizado por su superficie lisa, de  color firme y uniforme, excelente resistencia a impactos, gran resistencia al medio ambiente, excepcionales características a prueba de fuego, gran resistencia a la radiación ultravioleta, excelente resistencia a temperaturas extremas, excelente resistencia al tiempo, a prueba de fuego es mayor al índice requerido por la norma ASTM E84.</w:t>
      </w:r>
    </w:p>
    <w:p w14:paraId="29BB28D2" w14:textId="77777777" w:rsidR="00943088" w:rsidRPr="00943088" w:rsidRDefault="00943088" w:rsidP="00943088">
      <w:pPr>
        <w:pStyle w:val="Ttulo1"/>
        <w:jc w:val="both"/>
        <w:rPr>
          <w:rFonts w:ascii="Arial" w:hAnsi="Arial"/>
          <w:bCs w:val="0"/>
          <w:color w:val="1F497D" w:themeColor="text2"/>
          <w:kern w:val="0"/>
          <w:sz w:val="22"/>
          <w:szCs w:val="22"/>
          <w:lang w:eastAsia="en-US" w:bidi="en-US"/>
        </w:rPr>
      </w:pPr>
      <w:r w:rsidRPr="00943088">
        <w:rPr>
          <w:rFonts w:ascii="Arial" w:hAnsi="Arial"/>
          <w:bCs w:val="0"/>
          <w:color w:val="1F497D" w:themeColor="text2"/>
          <w:kern w:val="0"/>
          <w:sz w:val="22"/>
          <w:szCs w:val="22"/>
          <w:lang w:eastAsia="en-US" w:bidi="en-US"/>
        </w:rPr>
        <w:t>Instalación y tratamiento</w:t>
      </w:r>
    </w:p>
    <w:p w14:paraId="5300A1A1" w14:textId="77777777" w:rsidR="00943088" w:rsidRPr="00943088" w:rsidRDefault="00943088" w:rsidP="00943088">
      <w:pPr>
        <w:pStyle w:val="Textoindependiente"/>
        <w:ind w:right="898"/>
        <w:jc w:val="both"/>
        <w:rPr>
          <w:rFonts w:ascii="Arial" w:hAnsi="Arial"/>
          <w:color w:val="1F497D" w:themeColor="text2"/>
          <w:sz w:val="22"/>
          <w:szCs w:val="22"/>
          <w:lang w:eastAsia="en-US" w:bidi="en-US"/>
        </w:rPr>
      </w:pPr>
      <w:r w:rsidRPr="00943088">
        <w:rPr>
          <w:rFonts w:ascii="Arial" w:hAnsi="Arial"/>
          <w:color w:val="1F497D" w:themeColor="text2"/>
          <w:sz w:val="22"/>
          <w:szCs w:val="22"/>
          <w:lang w:eastAsia="en-US" w:bidi="en-US"/>
        </w:rPr>
        <w:t>Puede ser fácilmente cortado, ranurado, doblado y curveado con sencillas herramientas usadas para procesar madera y metal.</w:t>
      </w:r>
    </w:p>
    <w:p w14:paraId="5A458AF5" w14:textId="77777777" w:rsidR="00943088" w:rsidRPr="00943088" w:rsidRDefault="00943088" w:rsidP="00943088">
      <w:pPr>
        <w:pStyle w:val="Textoindependiente"/>
        <w:spacing w:before="1"/>
        <w:ind w:right="898"/>
        <w:jc w:val="both"/>
        <w:rPr>
          <w:rFonts w:ascii="Arial" w:hAnsi="Arial"/>
          <w:color w:val="1F497D" w:themeColor="text2"/>
          <w:sz w:val="22"/>
          <w:szCs w:val="22"/>
          <w:lang w:eastAsia="en-US" w:bidi="en-US"/>
        </w:rPr>
      </w:pPr>
      <w:r w:rsidRPr="00943088">
        <w:rPr>
          <w:rFonts w:ascii="Arial" w:hAnsi="Arial"/>
          <w:color w:val="1F497D" w:themeColor="text2"/>
          <w:sz w:val="22"/>
          <w:szCs w:val="22"/>
          <w:lang w:eastAsia="en-US" w:bidi="en-US"/>
        </w:rPr>
        <w:t>Se debe incluir y proporcionar todos los materiales herramientas y equipo necesarios para la ejecución de los trabajos.</w:t>
      </w:r>
    </w:p>
    <w:p w14:paraId="0734A12F" w14:textId="77777777" w:rsidR="00943088" w:rsidRPr="00943088" w:rsidRDefault="00943088" w:rsidP="00196A85">
      <w:pPr>
        <w:pStyle w:val="Prrafodelista"/>
        <w:widowControl w:val="0"/>
        <w:numPr>
          <w:ilvl w:val="0"/>
          <w:numId w:val="30"/>
        </w:numPr>
        <w:tabs>
          <w:tab w:val="left" w:pos="1343"/>
        </w:tabs>
        <w:spacing w:after="0" w:line="240" w:lineRule="auto"/>
        <w:rPr>
          <w:rFonts w:ascii="Arial" w:hAnsi="Arial"/>
          <w:color w:val="1F497D" w:themeColor="text2"/>
        </w:rPr>
      </w:pPr>
      <w:r w:rsidRPr="00943088">
        <w:rPr>
          <w:rFonts w:ascii="Arial" w:hAnsi="Arial"/>
          <w:color w:val="1F497D" w:themeColor="text2"/>
        </w:rPr>
        <w:t>Placa de Aluminio Compuesto Y Nùcleo Mineral)</w:t>
      </w:r>
    </w:p>
    <w:p w14:paraId="0918455F" w14:textId="77777777" w:rsidR="00943088" w:rsidRPr="00943088" w:rsidRDefault="00943088" w:rsidP="00196A85">
      <w:pPr>
        <w:pStyle w:val="Prrafodelista"/>
        <w:widowControl w:val="0"/>
        <w:numPr>
          <w:ilvl w:val="0"/>
          <w:numId w:val="30"/>
        </w:numPr>
        <w:tabs>
          <w:tab w:val="left" w:pos="1343"/>
        </w:tabs>
        <w:spacing w:before="1" w:after="0" w:line="240" w:lineRule="auto"/>
        <w:rPr>
          <w:rFonts w:ascii="Arial" w:hAnsi="Arial"/>
          <w:color w:val="1F497D" w:themeColor="text2"/>
        </w:rPr>
      </w:pPr>
      <w:r w:rsidRPr="00943088">
        <w:rPr>
          <w:rFonts w:ascii="Arial" w:hAnsi="Arial"/>
          <w:color w:val="1F497D" w:themeColor="text2"/>
        </w:rPr>
        <w:t>Perfil de Aluminio</w:t>
      </w:r>
    </w:p>
    <w:p w14:paraId="0329F0F5" w14:textId="77777777" w:rsidR="00943088" w:rsidRPr="00943088" w:rsidRDefault="00943088" w:rsidP="00196A85">
      <w:pPr>
        <w:pStyle w:val="Prrafodelista"/>
        <w:widowControl w:val="0"/>
        <w:numPr>
          <w:ilvl w:val="0"/>
          <w:numId w:val="30"/>
        </w:numPr>
        <w:tabs>
          <w:tab w:val="left" w:pos="1343"/>
        </w:tabs>
        <w:spacing w:before="1" w:after="0" w:line="265" w:lineRule="exact"/>
        <w:rPr>
          <w:rFonts w:ascii="Arial" w:hAnsi="Arial"/>
          <w:color w:val="1F497D" w:themeColor="text2"/>
        </w:rPr>
      </w:pPr>
      <w:r w:rsidRPr="00943088">
        <w:rPr>
          <w:rFonts w:ascii="Arial" w:hAnsi="Arial"/>
          <w:color w:val="1F497D" w:themeColor="text2"/>
        </w:rPr>
        <w:t>Cinta de Doble Contacto</w:t>
      </w:r>
    </w:p>
    <w:p w14:paraId="7B0D9741" w14:textId="77777777" w:rsidR="00943088" w:rsidRPr="00943088" w:rsidRDefault="00943088" w:rsidP="00196A85">
      <w:pPr>
        <w:pStyle w:val="Prrafodelista"/>
        <w:widowControl w:val="0"/>
        <w:numPr>
          <w:ilvl w:val="0"/>
          <w:numId w:val="30"/>
        </w:numPr>
        <w:tabs>
          <w:tab w:val="left" w:pos="1343"/>
        </w:tabs>
        <w:spacing w:after="0" w:line="265" w:lineRule="exact"/>
        <w:rPr>
          <w:rFonts w:ascii="Arial" w:hAnsi="Arial"/>
          <w:color w:val="1F497D" w:themeColor="text2"/>
        </w:rPr>
      </w:pPr>
      <w:r w:rsidRPr="00943088">
        <w:rPr>
          <w:rFonts w:ascii="Arial" w:hAnsi="Arial"/>
          <w:color w:val="1F497D" w:themeColor="text2"/>
        </w:rPr>
        <w:t>Silicona</w:t>
      </w:r>
    </w:p>
    <w:p w14:paraId="537097EB" w14:textId="77777777" w:rsidR="00943088" w:rsidRPr="00943088" w:rsidRDefault="00943088" w:rsidP="00196A85">
      <w:pPr>
        <w:pStyle w:val="Prrafodelista"/>
        <w:widowControl w:val="0"/>
        <w:numPr>
          <w:ilvl w:val="0"/>
          <w:numId w:val="30"/>
        </w:numPr>
        <w:tabs>
          <w:tab w:val="left" w:pos="1343"/>
        </w:tabs>
        <w:spacing w:before="1" w:after="0" w:line="240" w:lineRule="auto"/>
        <w:rPr>
          <w:rFonts w:ascii="Arial" w:hAnsi="Arial"/>
          <w:color w:val="1F497D" w:themeColor="text2"/>
        </w:rPr>
      </w:pPr>
      <w:r w:rsidRPr="00943088">
        <w:rPr>
          <w:rFonts w:ascii="Arial" w:hAnsi="Arial"/>
          <w:color w:val="1F497D" w:themeColor="text2"/>
        </w:rPr>
        <w:t>Perfil L (En caso de que el muro no esté en plomada)</w:t>
      </w:r>
    </w:p>
    <w:p w14:paraId="2180F428" w14:textId="77777777" w:rsidR="00943088" w:rsidRPr="00943088" w:rsidRDefault="00943088" w:rsidP="00943088">
      <w:pPr>
        <w:spacing w:before="11"/>
        <w:rPr>
          <w:rFonts w:ascii="Arial" w:hAnsi="Arial"/>
          <w:color w:val="1F497D" w:themeColor="text2"/>
        </w:rPr>
      </w:pPr>
    </w:p>
    <w:p w14:paraId="6B235794" w14:textId="77777777" w:rsidR="00943088" w:rsidRPr="00943088" w:rsidRDefault="00943088" w:rsidP="00943088">
      <w:pPr>
        <w:pStyle w:val="Textoindependiente"/>
        <w:ind w:right="896"/>
        <w:jc w:val="both"/>
        <w:rPr>
          <w:rFonts w:ascii="Arial" w:hAnsi="Arial"/>
          <w:color w:val="1F497D" w:themeColor="text2"/>
          <w:sz w:val="22"/>
          <w:szCs w:val="22"/>
          <w:lang w:eastAsia="en-US" w:bidi="en-US"/>
        </w:rPr>
      </w:pPr>
      <w:r w:rsidRPr="00943088">
        <w:rPr>
          <w:rFonts w:ascii="Arial" w:hAnsi="Arial"/>
          <w:color w:val="1F497D" w:themeColor="text2"/>
          <w:sz w:val="22"/>
          <w:szCs w:val="22"/>
          <w:lang w:eastAsia="en-US" w:bidi="en-US"/>
        </w:rPr>
        <w:t>También el ADJUDICADO está obligado a incluir los precios de los andamiajes metálicos u otro que se utilice para garantizar la correcta ejecución del ítem en todos los niveles, tomando todas las previsiones del caso para garantizar los sistemas de seguridad industrial a su personal de trabajo.</w:t>
      </w:r>
    </w:p>
    <w:p w14:paraId="4C573E39" w14:textId="66D551B1" w:rsidR="00943088" w:rsidRPr="00943088" w:rsidRDefault="00943088" w:rsidP="00196A85">
      <w:pPr>
        <w:pStyle w:val="Ttulo1"/>
        <w:widowControl w:val="0"/>
        <w:numPr>
          <w:ilvl w:val="0"/>
          <w:numId w:val="31"/>
        </w:numPr>
        <w:tabs>
          <w:tab w:val="left" w:pos="542"/>
        </w:tabs>
        <w:spacing w:before="0" w:beforeAutospacing="0" w:after="0" w:afterAutospacing="0"/>
        <w:ind w:left="541" w:hanging="276"/>
        <w:jc w:val="both"/>
        <w:rPr>
          <w:rFonts w:ascii="Arial" w:hAnsi="Arial"/>
          <w:bCs w:val="0"/>
          <w:color w:val="1F497D" w:themeColor="text2"/>
          <w:kern w:val="0"/>
          <w:sz w:val="22"/>
          <w:szCs w:val="22"/>
          <w:lang w:eastAsia="en-US" w:bidi="en-US"/>
        </w:rPr>
      </w:pPr>
      <w:r w:rsidRPr="00943088">
        <w:rPr>
          <w:rFonts w:ascii="Arial" w:hAnsi="Arial"/>
          <w:bCs w:val="0"/>
          <w:color w:val="1F497D" w:themeColor="text2"/>
          <w:kern w:val="0"/>
          <w:sz w:val="22"/>
          <w:szCs w:val="22"/>
          <w:lang w:eastAsia="en-US" w:bidi="en-US"/>
        </w:rPr>
        <w:t>Forma de Ejecución</w:t>
      </w:r>
      <w:r>
        <w:rPr>
          <w:rFonts w:ascii="Arial" w:hAnsi="Arial"/>
          <w:bCs w:val="0"/>
          <w:color w:val="1F497D" w:themeColor="text2"/>
          <w:kern w:val="0"/>
          <w:sz w:val="22"/>
          <w:szCs w:val="22"/>
          <w:lang w:eastAsia="en-US" w:bidi="en-US"/>
        </w:rPr>
        <w:t>.-</w:t>
      </w:r>
    </w:p>
    <w:p w14:paraId="3A8068F9" w14:textId="77777777" w:rsidR="00943088" w:rsidRPr="00943088" w:rsidRDefault="00943088" w:rsidP="00943088">
      <w:pPr>
        <w:pStyle w:val="Textoindependiente"/>
        <w:ind w:right="900"/>
        <w:jc w:val="both"/>
        <w:rPr>
          <w:rFonts w:ascii="Arial" w:hAnsi="Arial"/>
          <w:color w:val="1F497D" w:themeColor="text2"/>
          <w:sz w:val="22"/>
          <w:szCs w:val="22"/>
          <w:lang w:eastAsia="en-US" w:bidi="en-US"/>
        </w:rPr>
      </w:pPr>
      <w:r w:rsidRPr="00943088">
        <w:rPr>
          <w:rFonts w:ascii="Arial" w:hAnsi="Arial"/>
          <w:color w:val="1F497D" w:themeColor="text2"/>
          <w:sz w:val="22"/>
          <w:szCs w:val="22"/>
          <w:lang w:eastAsia="en-US" w:bidi="en-US"/>
        </w:rPr>
        <w:t>Previo a la colocación debe verificarse que la superficie revocada a aplicar la lámina esté libre de imperfecciones y presente una correcta plomada.</w:t>
      </w:r>
    </w:p>
    <w:p w14:paraId="3E86A90E" w14:textId="77777777" w:rsidR="00943088" w:rsidRPr="00943088" w:rsidRDefault="00943088" w:rsidP="00943088">
      <w:pPr>
        <w:pStyle w:val="Textoindependiente"/>
        <w:ind w:right="898"/>
        <w:jc w:val="both"/>
        <w:rPr>
          <w:rFonts w:ascii="Arial" w:hAnsi="Arial"/>
          <w:color w:val="1F497D" w:themeColor="text2"/>
          <w:sz w:val="22"/>
          <w:szCs w:val="22"/>
          <w:lang w:eastAsia="en-US" w:bidi="en-US"/>
        </w:rPr>
      </w:pPr>
      <w:r w:rsidRPr="00943088">
        <w:rPr>
          <w:rFonts w:ascii="Arial" w:hAnsi="Arial"/>
          <w:color w:val="1F497D" w:themeColor="text2"/>
          <w:sz w:val="22"/>
          <w:szCs w:val="22"/>
          <w:lang w:eastAsia="en-US" w:bidi="en-US"/>
        </w:rPr>
        <w:t>Así mismo debe tomarse todas las previsiones del caso para realizar el retiro de alguna de las piezas de azulejo para el sistema de fijación si así se requiere.</w:t>
      </w:r>
    </w:p>
    <w:p w14:paraId="3F3E0576" w14:textId="77777777" w:rsidR="00943088" w:rsidRPr="00943088" w:rsidRDefault="00943088" w:rsidP="00943088">
      <w:pPr>
        <w:pStyle w:val="Textoindependiente"/>
        <w:ind w:right="895"/>
        <w:jc w:val="both"/>
        <w:rPr>
          <w:rFonts w:ascii="Arial" w:hAnsi="Arial"/>
          <w:color w:val="1F497D" w:themeColor="text2"/>
          <w:sz w:val="22"/>
          <w:szCs w:val="22"/>
          <w:lang w:eastAsia="en-US" w:bidi="en-US"/>
        </w:rPr>
      </w:pPr>
      <w:r w:rsidRPr="00943088">
        <w:rPr>
          <w:rFonts w:ascii="Arial" w:hAnsi="Arial"/>
          <w:color w:val="1F497D" w:themeColor="text2"/>
          <w:sz w:val="22"/>
          <w:szCs w:val="22"/>
          <w:lang w:eastAsia="en-US" w:bidi="en-US"/>
        </w:rPr>
        <w:t>El perfil de aluminio se coloca pegado a la pared de tal manera que se haga una  retícula a plomada para poder instalar el panel de Aluminio Compuesto, luego se coloca la cinta de doble contacto en todo el perímetro de los perfiles, después de haber colocado la cinta se procede a él colocado del Panel de Aluminio Compuesto, la forma de cubrir las juntas entre paneles es con la silicona (negra) teniendo en cuenta de no manchar el panel.</w:t>
      </w:r>
    </w:p>
    <w:p w14:paraId="49646073" w14:textId="77777777" w:rsidR="00943088" w:rsidRPr="00943088" w:rsidRDefault="00943088" w:rsidP="00943088">
      <w:pPr>
        <w:pStyle w:val="Textoindependiente"/>
        <w:spacing w:before="63"/>
        <w:ind w:right="895"/>
        <w:jc w:val="both"/>
        <w:rPr>
          <w:rFonts w:ascii="Arial" w:hAnsi="Arial"/>
          <w:color w:val="1F497D" w:themeColor="text2"/>
          <w:sz w:val="22"/>
          <w:szCs w:val="22"/>
          <w:lang w:eastAsia="en-US" w:bidi="en-US"/>
        </w:rPr>
      </w:pPr>
      <w:r w:rsidRPr="00943088">
        <w:rPr>
          <w:rFonts w:ascii="Arial" w:hAnsi="Arial"/>
          <w:color w:val="1F497D" w:themeColor="text2"/>
          <w:sz w:val="22"/>
          <w:szCs w:val="22"/>
          <w:lang w:eastAsia="en-US" w:bidi="en-US"/>
        </w:rPr>
        <w:lastRenderedPageBreak/>
        <w:t>Así mismo, la lámina de aluminio a objeto de evitar el desgaste por el sol o rayaduras en su superficie, posee una capa transparente de protección que no debe ser extraída sino hasta finalizar el colocado de la lámina en el lugar indicado en planos., el ADJUDICADO debe mantener el material libre de imperfecciones hasta la entrega final de la obra, caso contrario deberá realizar la reposición de las piezas dañadas o con imperfecciones.</w:t>
      </w:r>
    </w:p>
    <w:p w14:paraId="47A5D726" w14:textId="77777777" w:rsidR="00943088" w:rsidRPr="00943088" w:rsidRDefault="00943088" w:rsidP="00943088">
      <w:pPr>
        <w:pStyle w:val="Textoindependiente"/>
        <w:ind w:right="894"/>
        <w:jc w:val="both"/>
        <w:rPr>
          <w:rFonts w:ascii="Arial" w:hAnsi="Arial"/>
          <w:color w:val="1F497D" w:themeColor="text2"/>
          <w:sz w:val="22"/>
          <w:szCs w:val="22"/>
          <w:lang w:eastAsia="en-US" w:bidi="en-US"/>
        </w:rPr>
      </w:pPr>
      <w:r w:rsidRPr="00943088">
        <w:rPr>
          <w:rFonts w:ascii="Arial" w:hAnsi="Arial"/>
          <w:color w:val="1F497D" w:themeColor="text2"/>
          <w:sz w:val="22"/>
          <w:szCs w:val="22"/>
          <w:lang w:eastAsia="en-US" w:bidi="en-US"/>
        </w:rPr>
        <w:t>El ADJUDICADO es responsable del resguardo y mantenimiento del material en condiciones intactas hasta la entrega definitiva del proyecto , en caso de detectarse fallas, rajaduras rayaduras u otro tipo de imperfecciones originadas posteriormente a su colocación el ADJUDICADO tiene la obligación de reponer las piezas a cargo de su cuenta propia.</w:t>
      </w:r>
    </w:p>
    <w:p w14:paraId="490515AD" w14:textId="77777777" w:rsidR="00943088" w:rsidRPr="00943088" w:rsidRDefault="00943088" w:rsidP="00943088">
      <w:pPr>
        <w:pStyle w:val="Textoindependiente"/>
        <w:ind w:right="905"/>
        <w:jc w:val="both"/>
        <w:rPr>
          <w:rFonts w:ascii="Arial" w:hAnsi="Arial"/>
          <w:color w:val="1F497D" w:themeColor="text2"/>
          <w:sz w:val="22"/>
          <w:szCs w:val="22"/>
          <w:lang w:eastAsia="en-US" w:bidi="en-US"/>
        </w:rPr>
      </w:pPr>
      <w:r w:rsidRPr="00943088">
        <w:rPr>
          <w:rFonts w:ascii="Arial" w:hAnsi="Arial"/>
          <w:color w:val="1F497D" w:themeColor="text2"/>
          <w:sz w:val="22"/>
          <w:szCs w:val="22"/>
          <w:lang w:eastAsia="en-US" w:bidi="en-US"/>
        </w:rPr>
        <w:t>Se requiere que entre lámina y lámina el tipo de juntas sea invisible y así se logre el efecto de una sola pieza por paramento de colocación.</w:t>
      </w:r>
    </w:p>
    <w:p w14:paraId="7BD768D2" w14:textId="20ABF00F" w:rsidR="00943088" w:rsidRPr="00943088" w:rsidRDefault="00943088" w:rsidP="00196A85">
      <w:pPr>
        <w:pStyle w:val="Ttulo1"/>
        <w:widowControl w:val="0"/>
        <w:numPr>
          <w:ilvl w:val="0"/>
          <w:numId w:val="31"/>
        </w:numPr>
        <w:tabs>
          <w:tab w:val="left" w:pos="542"/>
        </w:tabs>
        <w:spacing w:before="0" w:beforeAutospacing="0" w:after="0" w:afterAutospacing="0"/>
        <w:ind w:left="541" w:hanging="276"/>
        <w:jc w:val="both"/>
        <w:rPr>
          <w:rFonts w:ascii="Arial" w:hAnsi="Arial"/>
          <w:bCs w:val="0"/>
          <w:color w:val="1F497D" w:themeColor="text2"/>
          <w:kern w:val="0"/>
          <w:sz w:val="22"/>
          <w:szCs w:val="22"/>
          <w:lang w:eastAsia="en-US" w:bidi="en-US"/>
        </w:rPr>
      </w:pPr>
      <w:r w:rsidRPr="00943088">
        <w:rPr>
          <w:rFonts w:ascii="Arial" w:hAnsi="Arial"/>
          <w:bCs w:val="0"/>
          <w:color w:val="1F497D" w:themeColor="text2"/>
          <w:kern w:val="0"/>
          <w:sz w:val="22"/>
          <w:szCs w:val="22"/>
          <w:lang w:eastAsia="en-US" w:bidi="en-US"/>
        </w:rPr>
        <w:t>Medición</w:t>
      </w:r>
      <w:r>
        <w:rPr>
          <w:rFonts w:ascii="Arial" w:hAnsi="Arial"/>
          <w:bCs w:val="0"/>
          <w:color w:val="1F497D" w:themeColor="text2"/>
          <w:kern w:val="0"/>
          <w:sz w:val="22"/>
          <w:szCs w:val="22"/>
          <w:lang w:eastAsia="en-US" w:bidi="en-US"/>
        </w:rPr>
        <w:t>.-</w:t>
      </w:r>
    </w:p>
    <w:p w14:paraId="6D6DB135" w14:textId="77777777" w:rsidR="00943088" w:rsidRPr="00943088" w:rsidRDefault="00943088" w:rsidP="00943088">
      <w:pPr>
        <w:pStyle w:val="Textoindependiente"/>
        <w:ind w:right="899"/>
        <w:jc w:val="both"/>
        <w:rPr>
          <w:rFonts w:ascii="Arial" w:hAnsi="Arial"/>
          <w:color w:val="1F497D" w:themeColor="text2"/>
          <w:sz w:val="22"/>
          <w:szCs w:val="22"/>
          <w:lang w:eastAsia="en-US" w:bidi="en-US"/>
        </w:rPr>
      </w:pPr>
      <w:r w:rsidRPr="00943088">
        <w:rPr>
          <w:rFonts w:ascii="Arial" w:hAnsi="Arial"/>
          <w:color w:val="1F497D" w:themeColor="text2"/>
          <w:sz w:val="22"/>
          <w:szCs w:val="22"/>
          <w:lang w:eastAsia="en-US" w:bidi="en-US"/>
        </w:rPr>
        <w:t>El revestimiento de aluminio se medirá en metros cuadrados, tomando en cuenta únicamente las superficies netas del trabajo ejecutado. En la medición se descontarán todos los vanos de puertas, ventanas, jambas y otros.</w:t>
      </w:r>
    </w:p>
    <w:p w14:paraId="062B0CBF" w14:textId="77777777" w:rsidR="00531635" w:rsidRDefault="00531635" w:rsidP="00531635">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lastRenderedPageBreak/>
        <w:t>--------------------------------------------------------------------------------------------------------------</w:t>
      </w:r>
    </w:p>
    <w:p w14:paraId="461557DE" w14:textId="77777777" w:rsidR="00531635" w:rsidRDefault="00531635" w:rsidP="000204F9">
      <w:pPr>
        <w:autoSpaceDE w:val="0"/>
        <w:autoSpaceDN w:val="0"/>
        <w:adjustRightInd w:val="0"/>
        <w:spacing w:after="0" w:line="240" w:lineRule="auto"/>
        <w:jc w:val="both"/>
        <w:rPr>
          <w:rFonts w:ascii="Tahoma" w:hAnsi="Tahoma" w:cs="Tahoma"/>
          <w:color w:val="004990"/>
          <w:lang w:val="es-BO"/>
        </w:rPr>
      </w:pPr>
    </w:p>
    <w:p w14:paraId="55D4E722" w14:textId="77777777" w:rsidR="004316FA" w:rsidRPr="004316FA" w:rsidRDefault="004316FA" w:rsidP="004316FA">
      <w:pPr>
        <w:autoSpaceDE w:val="0"/>
        <w:autoSpaceDN w:val="0"/>
        <w:adjustRightInd w:val="0"/>
        <w:spacing w:after="0" w:line="240" w:lineRule="auto"/>
        <w:jc w:val="center"/>
        <w:rPr>
          <w:rFonts w:ascii="Tahoma" w:hAnsi="Tahoma" w:cs="Tahoma"/>
          <w:b/>
          <w:color w:val="004990"/>
          <w:u w:val="single"/>
          <w:lang w:val="es-BO"/>
        </w:rPr>
      </w:pPr>
      <w:r w:rsidRPr="004316FA">
        <w:rPr>
          <w:rFonts w:ascii="Tahoma" w:hAnsi="Tahoma" w:cs="Tahoma"/>
          <w:b/>
          <w:color w:val="004990"/>
          <w:u w:val="single"/>
          <w:lang w:val="es-BO"/>
        </w:rPr>
        <w:t>VIDRIO TEMPLADO ESPESOR 10 mm</w:t>
      </w:r>
    </w:p>
    <w:p w14:paraId="3FAE722C" w14:textId="7D624296" w:rsidR="004316FA" w:rsidRDefault="004316FA" w:rsidP="002B6701">
      <w:pPr>
        <w:autoSpaceDE w:val="0"/>
        <w:autoSpaceDN w:val="0"/>
        <w:adjustRightInd w:val="0"/>
        <w:spacing w:after="0" w:line="240" w:lineRule="auto"/>
        <w:jc w:val="center"/>
        <w:rPr>
          <w:rFonts w:ascii="Tahoma" w:hAnsi="Tahoma" w:cs="Tahoma"/>
          <w:b/>
          <w:color w:val="004990"/>
          <w:lang w:val="es-BO"/>
        </w:rPr>
      </w:pPr>
      <w:r w:rsidRPr="004316FA">
        <w:rPr>
          <w:rFonts w:ascii="Tahoma" w:hAnsi="Tahoma" w:cs="Tahoma"/>
          <w:b/>
          <w:color w:val="004990"/>
          <w:u w:val="single"/>
          <w:lang w:val="es-BO"/>
        </w:rPr>
        <w:t xml:space="preserve"> CON ACCESORIOS Y HERRAJES </w:t>
      </w:r>
      <w:r w:rsidR="002B6701">
        <w:rPr>
          <w:rFonts w:ascii="Tahoma" w:hAnsi="Tahoma" w:cs="Tahoma"/>
          <w:b/>
          <w:color w:val="004990"/>
          <w:lang w:val="es-BO"/>
        </w:rPr>
        <w:t>(m²)</w:t>
      </w:r>
    </w:p>
    <w:p w14:paraId="205A3540" w14:textId="77777777" w:rsidR="007133EA" w:rsidRPr="002B6701" w:rsidRDefault="007133EA" w:rsidP="002B6701">
      <w:pPr>
        <w:autoSpaceDE w:val="0"/>
        <w:autoSpaceDN w:val="0"/>
        <w:adjustRightInd w:val="0"/>
        <w:spacing w:after="0" w:line="240" w:lineRule="auto"/>
        <w:jc w:val="center"/>
        <w:rPr>
          <w:rFonts w:ascii="Tahoma" w:hAnsi="Tahoma" w:cs="Tahoma"/>
          <w:b/>
          <w:color w:val="004990"/>
          <w:lang w:val="es-BO"/>
        </w:rPr>
      </w:pPr>
    </w:p>
    <w:p w14:paraId="225ED17C" w14:textId="596F5D46" w:rsidR="004316FA" w:rsidRPr="004316FA" w:rsidRDefault="004316FA" w:rsidP="00196A85">
      <w:pPr>
        <w:numPr>
          <w:ilvl w:val="0"/>
          <w:numId w:val="17"/>
        </w:num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Definición</w:t>
      </w:r>
      <w:r w:rsidR="007133EA">
        <w:rPr>
          <w:rFonts w:ascii="Tahoma" w:hAnsi="Tahoma" w:cs="Tahoma"/>
          <w:b/>
          <w:color w:val="004990"/>
          <w:lang w:val="es-BO"/>
        </w:rPr>
        <w:t>.-</w:t>
      </w:r>
    </w:p>
    <w:p w14:paraId="2A97512C" w14:textId="77777777" w:rsidR="004316FA" w:rsidRPr="004316FA" w:rsidRDefault="004316FA" w:rsidP="004316FA">
      <w:pPr>
        <w:autoSpaceDE w:val="0"/>
        <w:autoSpaceDN w:val="0"/>
        <w:adjustRightInd w:val="0"/>
        <w:spacing w:after="0" w:line="240" w:lineRule="auto"/>
        <w:jc w:val="both"/>
        <w:rPr>
          <w:rFonts w:ascii="Tahoma" w:hAnsi="Tahoma" w:cs="Tahoma"/>
          <w:b/>
          <w:color w:val="004990"/>
          <w:lang w:val="es-BO"/>
        </w:rPr>
      </w:pPr>
    </w:p>
    <w:p w14:paraId="0A11D7A2"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Este ítem comprende la provisión e instalación de las mamparas y puertas de vidrio templado transparente o esmerilado de 10mm, más sus accesorios de fijación, chapa que debe ser de seguridad y de preferencia anti vandálica y toda la quincallería necesaria de acero inoxidable.</w:t>
      </w:r>
    </w:p>
    <w:p w14:paraId="698A22BD"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Normalmente se exigirá que los vidrios vengan con la marca de fábrica y el tipo de vidrio. Sin embargo, en ausencia de marcas, se podrá aceptar un certificado que especifique las características del vidrio suministrado.</w:t>
      </w:r>
    </w:p>
    <w:p w14:paraId="73639209"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Existiendo una estrecha relación entre los marcos, el tipo de vidrio y la instalación, el ADJUDICADO deberá efectuar la coordinación necesaria, a fin de que los pedidos de materiales y la ejecución de la obra contemplen los requerimientos y consideren todas las limitaciones.</w:t>
      </w:r>
    </w:p>
    <w:p w14:paraId="4DE65A41"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La instalación de los vidrios debe estar a cargo de vidrieros experimentados.</w:t>
      </w:r>
    </w:p>
    <w:p w14:paraId="19215A8A"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lastRenderedPageBreak/>
        <w:t>El ADJUDICADO es responsable de la rotura de vidrios que se produzcan antes de la entrega de la construcción. En consecuencia, deberá cambiar todo vidrio roto o dañado sin costo para la entidad contratante.</w:t>
      </w:r>
    </w:p>
    <w:p w14:paraId="2F9B1B54"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Deberán tomar todas las previsiones para evitar daños a las superficies de los vidrios después de la instalación. Estas previsiones se refieren principalmente a:</w:t>
      </w:r>
    </w:p>
    <w:p w14:paraId="6C742C05"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 Trabajos de soldadura o que requieren calor</w:t>
      </w:r>
    </w:p>
    <w:p w14:paraId="3FC9B919"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 Trabajos de limpieza de vidrios.</w:t>
      </w:r>
    </w:p>
    <w:p w14:paraId="38CEC288"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 Traslado de materiales y equipo.</w:t>
      </w:r>
    </w:p>
    <w:p w14:paraId="6F09BC10"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Especificaciones Técnicas</w:t>
      </w:r>
    </w:p>
    <w:p w14:paraId="638097CA"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debe garantizar la instalación de manera que no permita ingreso de agua o aire por fallas de instalación o uso de sellantes inadecuados y debe arreglar los defectos sin cargo adicional para el propietario.</w:t>
      </w:r>
    </w:p>
    <w:p w14:paraId="574C0276"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El ADJUDICADO es responsable por la calidad del vidrio suministrado y en consecuencia deberá efectuar el remplazo de vidrios defectuosos o mal templado, aún en caso de que las deficiencias se encuentren después de la recepción definitiva de la construcción.</w:t>
      </w:r>
    </w:p>
    <w:p w14:paraId="1A076028"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2800989A" w14:textId="77777777" w:rsidR="004316FA" w:rsidRPr="004316FA" w:rsidRDefault="004316FA" w:rsidP="00196A85">
      <w:pPr>
        <w:numPr>
          <w:ilvl w:val="0"/>
          <w:numId w:val="17"/>
        </w:num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Materiales, Herramientas y Equipo</w:t>
      </w:r>
    </w:p>
    <w:p w14:paraId="39EB1D05" w14:textId="77777777" w:rsidR="004316FA" w:rsidRPr="004316FA" w:rsidRDefault="004316FA" w:rsidP="004316FA">
      <w:pPr>
        <w:autoSpaceDE w:val="0"/>
        <w:autoSpaceDN w:val="0"/>
        <w:adjustRightInd w:val="0"/>
        <w:spacing w:after="0" w:line="240" w:lineRule="auto"/>
        <w:ind w:left="360"/>
        <w:jc w:val="both"/>
        <w:rPr>
          <w:rFonts w:ascii="Tahoma" w:hAnsi="Tahoma" w:cs="Tahoma"/>
          <w:b/>
          <w:color w:val="004990"/>
          <w:lang w:val="es-BO" w:eastAsia="es-ES"/>
        </w:rPr>
      </w:pPr>
    </w:p>
    <w:p w14:paraId="0BC510D3"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lastRenderedPageBreak/>
        <w:t>El ADJUDICADO proporcionará todos los materiales, herramientas y equipo necesarios para la ejecución de los trabajos, los mismos deberán ser aprobados por el Supervisor de Obra.</w:t>
      </w:r>
    </w:p>
    <w:p w14:paraId="2223377C"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Será vidrio templado, con espesor de 10mm, de color a determinar con fiscalización, esmerilado según diseño en el proceso de templado, especificado y certificado por el fabricante cumpliendo normas de calidad y seguridad.</w:t>
      </w:r>
    </w:p>
    <w:p w14:paraId="3C1458CE"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Los jaladores, chapa, quincallería y todos los accesorios necesarios deberán ser de acero inoxidable.</w:t>
      </w:r>
    </w:p>
    <w:p w14:paraId="739F989F"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El modelo, la forma y el tamaño deberán ser previamente aprobados por el representante del contratante.</w:t>
      </w:r>
    </w:p>
    <w:p w14:paraId="4CAEF808"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Vidrio templado</w:t>
      </w:r>
    </w:p>
    <w:p w14:paraId="6F6E36E0"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Este tipo de vidrio "de seguridad", se fabrica con un procedimiento de recalentamiento del vidrio hasta casi la temperatura en que se ablanda y pierde su forma y luego por un rápido y uniforme enfriamiento mediante soplo de aire.</w:t>
      </w:r>
    </w:p>
    <w:p w14:paraId="723C25C2"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Como resultado de este proceso, se obtiene en el caso de vidrio templado un material de tres o cinco veces más resistente a los cambios térmicos y a las presiones uniformes que el vidrio normal. Este tipo de vidrio se rompe en pequeños pedazos.</w:t>
      </w:r>
    </w:p>
    <w:p w14:paraId="08818362"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Estos vidrios no se pueden cortar ni perforar una vez que han sido templados o endurecidos y en consecuencia, se deben pedir a fábrica en las dimensiones finales exactas.</w:t>
      </w:r>
    </w:p>
    <w:p w14:paraId="6B99FC79"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lastRenderedPageBreak/>
        <w:t>Las demás características y calidad de estos vidrios están determinadas por las del vidrio originalmente empleado.</w:t>
      </w:r>
    </w:p>
    <w:p w14:paraId="0D779ECD"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4113E73A" w14:textId="77777777" w:rsidR="004316FA" w:rsidRPr="004316FA" w:rsidRDefault="004316FA" w:rsidP="00196A85">
      <w:pPr>
        <w:numPr>
          <w:ilvl w:val="0"/>
          <w:numId w:val="17"/>
        </w:num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 xml:space="preserve">Procedimientos para la ejecución </w:t>
      </w:r>
    </w:p>
    <w:p w14:paraId="339A8439"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49CF449D"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Será la descrita y recomendada por el fabricante previa autorización y conformidad del Supervisor de Obra.</w:t>
      </w:r>
    </w:p>
    <w:p w14:paraId="2F8826EF"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Contemplará todos los accesorios de sujeción, así como rieles, picaportes, bisagras, jaladores en puestos, frenos hidráulicos, herrajes, chapas etc. para un acabado perfecto.</w:t>
      </w:r>
    </w:p>
    <w:p w14:paraId="154A67E2"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Especificaciones Técnicas</w:t>
      </w:r>
    </w:p>
    <w:p w14:paraId="62800066"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Las operaciones serán dirigidas por un especialista, de experiencia comprobable. Será obligación del ADJUDICADO solicitar al representante del contratante la verificación de la colocación exacta de la carpintería y la terminación del montaje.</w:t>
      </w:r>
    </w:p>
    <w:p w14:paraId="639C24D7"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El ADJUDICADO deberá tomar las precauciones del caso para evitar movimientos de la carpintería originados por los cambios de temperatura, sin descuidar la estanqueidad de los cerramientos.</w:t>
      </w:r>
    </w:p>
    <w:p w14:paraId="783E397F"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Finalmente cuando se tenga lista la puerta se realizaran las pruebas de funcionamiento que garanticen su correcta ejecución.</w:t>
      </w:r>
    </w:p>
    <w:p w14:paraId="0630C4D6"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17FBF76C" w14:textId="77777777" w:rsidR="004316FA" w:rsidRPr="004316FA" w:rsidRDefault="004316FA" w:rsidP="00196A85">
      <w:pPr>
        <w:numPr>
          <w:ilvl w:val="0"/>
          <w:numId w:val="17"/>
        </w:num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 xml:space="preserve">Medición </w:t>
      </w:r>
    </w:p>
    <w:p w14:paraId="384FAE1F" w14:textId="77777777" w:rsid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lastRenderedPageBreak/>
        <w:t>La provisión y colocación de las puertas de vidrio templado será medida en metros cuadrados, tomando en cuenta las dimensiones netas de las mismas, contemplando todos los accesorios.</w:t>
      </w:r>
    </w:p>
    <w:p w14:paraId="243DAEB0" w14:textId="77777777" w:rsidR="007133EA" w:rsidRPr="004316FA" w:rsidRDefault="007133EA" w:rsidP="004316FA">
      <w:pPr>
        <w:autoSpaceDE w:val="0"/>
        <w:autoSpaceDN w:val="0"/>
        <w:adjustRightInd w:val="0"/>
        <w:spacing w:after="0" w:line="240" w:lineRule="auto"/>
        <w:jc w:val="both"/>
        <w:rPr>
          <w:rFonts w:ascii="Tahoma" w:hAnsi="Tahoma" w:cs="Tahoma"/>
          <w:color w:val="004990"/>
          <w:lang w:val="es-BO"/>
        </w:rPr>
      </w:pPr>
    </w:p>
    <w:p w14:paraId="7A3C1C8F" w14:textId="77777777" w:rsid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w:t>
      </w:r>
    </w:p>
    <w:p w14:paraId="6D636A3B" w14:textId="77777777" w:rsidR="007133EA" w:rsidRDefault="007133EA" w:rsidP="004316FA">
      <w:pPr>
        <w:autoSpaceDE w:val="0"/>
        <w:autoSpaceDN w:val="0"/>
        <w:adjustRightInd w:val="0"/>
        <w:spacing w:after="0" w:line="240" w:lineRule="auto"/>
        <w:jc w:val="both"/>
        <w:rPr>
          <w:rFonts w:ascii="Tahoma" w:hAnsi="Tahoma" w:cs="Tahoma"/>
          <w:color w:val="004990"/>
          <w:lang w:val="es-BO"/>
        </w:rPr>
      </w:pPr>
    </w:p>
    <w:p w14:paraId="1155189D" w14:textId="1D538928" w:rsidR="005735A8" w:rsidRPr="005735A8" w:rsidRDefault="005735A8" w:rsidP="005735A8">
      <w:pPr>
        <w:widowControl w:val="0"/>
        <w:spacing w:line="240" w:lineRule="atLeast"/>
        <w:jc w:val="center"/>
        <w:rPr>
          <w:rFonts w:ascii="Arial" w:hAnsi="Arial"/>
          <w:b/>
          <w:color w:val="1F497D" w:themeColor="text2"/>
          <w:sz w:val="28"/>
          <w:u w:val="single"/>
        </w:rPr>
      </w:pPr>
      <w:r w:rsidRPr="005735A8">
        <w:rPr>
          <w:rFonts w:ascii="Arial" w:hAnsi="Arial"/>
          <w:b/>
          <w:color w:val="1F497D" w:themeColor="text2"/>
          <w:sz w:val="28"/>
          <w:u w:val="single"/>
        </w:rPr>
        <w:t>CARPINTERIA DE ALUMINIO</w:t>
      </w:r>
    </w:p>
    <w:p w14:paraId="71F831FE" w14:textId="77777777" w:rsidR="005735A8" w:rsidRPr="005735A8" w:rsidRDefault="005735A8" w:rsidP="005735A8">
      <w:pPr>
        <w:widowControl w:val="0"/>
        <w:spacing w:line="240" w:lineRule="atLeast"/>
        <w:rPr>
          <w:rFonts w:ascii="Arial" w:hAnsi="Arial"/>
          <w:color w:val="1F497D" w:themeColor="text2"/>
        </w:rPr>
      </w:pPr>
      <w:r w:rsidRPr="005735A8">
        <w:rPr>
          <w:rFonts w:ascii="Arial" w:hAnsi="Arial"/>
          <w:b/>
          <w:i/>
          <w:color w:val="1F497D" w:themeColor="text2"/>
          <w:u w:val="single"/>
        </w:rPr>
        <w:t>1.-</w:t>
      </w:r>
      <w:r w:rsidRPr="005735A8">
        <w:rPr>
          <w:rFonts w:ascii="Arial" w:hAnsi="Arial"/>
          <w:b/>
          <w:i/>
          <w:color w:val="1F497D" w:themeColor="text2"/>
          <w:u w:val="single"/>
        </w:rPr>
        <w:tab/>
        <w:t>Definición.-</w:t>
      </w:r>
    </w:p>
    <w:p w14:paraId="5881BE35" w14:textId="77777777" w:rsidR="005735A8" w:rsidRPr="005735A8" w:rsidRDefault="005735A8" w:rsidP="005735A8">
      <w:pPr>
        <w:widowControl w:val="0"/>
        <w:spacing w:line="240" w:lineRule="atLeast"/>
        <w:jc w:val="both"/>
        <w:rPr>
          <w:rFonts w:ascii="Arial" w:hAnsi="Arial"/>
          <w:color w:val="1F497D" w:themeColor="text2"/>
        </w:rPr>
      </w:pPr>
      <w:r w:rsidRPr="005735A8">
        <w:rPr>
          <w:rFonts w:ascii="Arial" w:hAnsi="Arial"/>
          <w:color w:val="1F497D" w:themeColor="text2"/>
        </w:rPr>
        <w:tab/>
        <w:t>Este ítem se refiere a la fabricación de puertas, ventanas, barandas, mamparas, rejas, y barrotes decorativos y de seguridad, cortinas metálicas, marcos escaleras, escotillas, tapas y otros elemento de aluminio anodizado o en color natural, de acuerdo a los tipos de perfiles y diseños establecidos en los planos de detalle, formulario de presentación de propuestas y/o instrucciones del Supervisor de obra.</w:t>
      </w:r>
    </w:p>
    <w:p w14:paraId="10F8767D" w14:textId="77777777" w:rsidR="005735A8" w:rsidRPr="005735A8" w:rsidRDefault="005735A8" w:rsidP="005735A8">
      <w:pPr>
        <w:widowControl w:val="0"/>
        <w:spacing w:line="240" w:lineRule="atLeast"/>
        <w:jc w:val="both"/>
        <w:rPr>
          <w:rFonts w:ascii="Arial" w:hAnsi="Arial"/>
          <w:color w:val="1F497D" w:themeColor="text2"/>
        </w:rPr>
      </w:pPr>
      <w:r w:rsidRPr="005735A8">
        <w:rPr>
          <w:rFonts w:ascii="Arial" w:hAnsi="Arial"/>
          <w:b/>
          <w:i/>
          <w:color w:val="1F497D" w:themeColor="text2"/>
          <w:u w:val="single"/>
        </w:rPr>
        <w:t>2.-</w:t>
      </w:r>
      <w:r w:rsidRPr="005735A8">
        <w:rPr>
          <w:rFonts w:ascii="Arial" w:hAnsi="Arial"/>
          <w:b/>
          <w:i/>
          <w:color w:val="1F497D" w:themeColor="text2"/>
          <w:u w:val="single"/>
        </w:rPr>
        <w:tab/>
        <w:t>Materiales, herramientas y equipo.-</w:t>
      </w:r>
    </w:p>
    <w:p w14:paraId="530F8EE0" w14:textId="372A2BB3" w:rsidR="005735A8" w:rsidRPr="005735A8" w:rsidRDefault="005735A8" w:rsidP="005735A8">
      <w:pPr>
        <w:widowControl w:val="0"/>
        <w:spacing w:line="240" w:lineRule="atLeast"/>
        <w:jc w:val="both"/>
        <w:rPr>
          <w:rFonts w:ascii="Arial" w:hAnsi="Arial"/>
          <w:color w:val="1F497D" w:themeColor="text2"/>
        </w:rPr>
      </w:pPr>
      <w:r w:rsidRPr="005735A8">
        <w:rPr>
          <w:rFonts w:ascii="Arial" w:hAnsi="Arial"/>
          <w:color w:val="1F497D" w:themeColor="text2"/>
        </w:rPr>
        <w:tab/>
      </w:r>
      <w:r w:rsidRPr="005735A8">
        <w:rPr>
          <w:rFonts w:ascii="Arial" w:hAnsi="Arial"/>
          <w:color w:val="1F497D" w:themeColor="text2"/>
        </w:rPr>
        <w:tab/>
      </w:r>
      <w:r w:rsidRPr="005735A8">
        <w:rPr>
          <w:rFonts w:ascii="Arial" w:hAnsi="Arial"/>
          <w:color w:val="1F497D" w:themeColor="text2"/>
        </w:rPr>
        <w:tab/>
        <w:t>Se utilizarán perfiles laminados de aluminio anodizado o en color natural u otro color señalado en el formulario de presentación de propuestas.</w:t>
      </w:r>
    </w:p>
    <w:p w14:paraId="16E8FCB9" w14:textId="77777777" w:rsidR="005735A8" w:rsidRPr="005735A8" w:rsidRDefault="005735A8" w:rsidP="005735A8">
      <w:pPr>
        <w:widowControl w:val="0"/>
        <w:spacing w:line="240" w:lineRule="atLeast"/>
        <w:jc w:val="both"/>
        <w:rPr>
          <w:rFonts w:ascii="Arial" w:hAnsi="Arial"/>
          <w:color w:val="1F497D" w:themeColor="text2"/>
        </w:rPr>
      </w:pPr>
      <w:r w:rsidRPr="005735A8">
        <w:rPr>
          <w:rFonts w:ascii="Arial" w:hAnsi="Arial"/>
          <w:color w:val="1F497D" w:themeColor="text2"/>
        </w:rPr>
        <w:tab/>
        <w:t xml:space="preserve">Los perfiles deberán tener  sus caras perfectamente planas, de </w:t>
      </w:r>
      <w:r w:rsidRPr="005735A8">
        <w:rPr>
          <w:rFonts w:ascii="Arial" w:hAnsi="Arial"/>
          <w:color w:val="1F497D" w:themeColor="text2"/>
        </w:rPr>
        <w:lastRenderedPageBreak/>
        <w:t>color uniforme, aristas rectas, que podrán ser vivas o redondeadas. Los perfiles que soporten cargas admitirán una tensión de trabajo de 120 kg/cm2.</w:t>
      </w:r>
    </w:p>
    <w:p w14:paraId="0333F46A" w14:textId="77777777" w:rsidR="005735A8" w:rsidRPr="005735A8" w:rsidRDefault="005735A8" w:rsidP="005735A8">
      <w:pPr>
        <w:widowControl w:val="0"/>
        <w:spacing w:line="240" w:lineRule="atLeast"/>
        <w:jc w:val="both"/>
        <w:rPr>
          <w:rFonts w:ascii="Arial" w:hAnsi="Arial"/>
          <w:color w:val="1F497D" w:themeColor="text2"/>
        </w:rPr>
      </w:pPr>
      <w:r w:rsidRPr="005735A8">
        <w:rPr>
          <w:rFonts w:ascii="Arial" w:hAnsi="Arial"/>
          <w:color w:val="1F497D" w:themeColor="text2"/>
        </w:rPr>
        <w:tab/>
        <w:t>Los perfiles laminados elegidos tendrán los siguientes espesores mínimos de paredes:</w:t>
      </w:r>
    </w:p>
    <w:p w14:paraId="201F6D83" w14:textId="3B98A6AA" w:rsidR="005735A8" w:rsidRPr="005735A8" w:rsidRDefault="005735A8" w:rsidP="005735A8">
      <w:pPr>
        <w:widowControl w:val="0"/>
        <w:spacing w:line="240" w:lineRule="atLeast"/>
        <w:jc w:val="both"/>
        <w:rPr>
          <w:rFonts w:ascii="Arial" w:hAnsi="Arial"/>
          <w:color w:val="1F497D" w:themeColor="text2"/>
        </w:rPr>
      </w:pPr>
      <w:r w:rsidRPr="005735A8">
        <w:rPr>
          <w:rFonts w:ascii="Arial" w:hAnsi="Arial"/>
          <w:color w:val="1F497D" w:themeColor="text2"/>
        </w:rPr>
        <w:tab/>
      </w:r>
      <w:r w:rsidRPr="005735A8">
        <w:rPr>
          <w:rFonts w:ascii="Arial" w:hAnsi="Arial"/>
          <w:color w:val="1F497D" w:themeColor="text2"/>
        </w:rPr>
        <w:tab/>
      </w:r>
      <w:r w:rsidRPr="005735A8">
        <w:rPr>
          <w:rFonts w:ascii="Arial" w:hAnsi="Arial"/>
          <w:color w:val="1F497D" w:themeColor="text2"/>
        </w:rPr>
        <w:tab/>
        <w:t>Estructurales</w:t>
      </w:r>
      <w:r w:rsidRPr="005735A8">
        <w:rPr>
          <w:rFonts w:ascii="Arial" w:hAnsi="Arial"/>
          <w:color w:val="1F497D" w:themeColor="text2"/>
        </w:rPr>
        <w:tab/>
      </w:r>
      <w:r w:rsidRPr="005735A8">
        <w:rPr>
          <w:rFonts w:ascii="Arial" w:hAnsi="Arial"/>
          <w:color w:val="1F497D" w:themeColor="text2"/>
        </w:rPr>
        <w:tab/>
      </w:r>
      <w:r w:rsidRPr="005735A8">
        <w:rPr>
          <w:rFonts w:ascii="Arial" w:hAnsi="Arial"/>
          <w:color w:val="1F497D" w:themeColor="text2"/>
        </w:rPr>
        <w:tab/>
        <w:t>4</w:t>
      </w:r>
      <w:r w:rsidRPr="005735A8">
        <w:rPr>
          <w:rFonts w:ascii="Arial" w:hAnsi="Arial"/>
          <w:color w:val="1F497D" w:themeColor="text2"/>
        </w:rPr>
        <w:tab/>
        <w:t>mm.</w:t>
      </w:r>
    </w:p>
    <w:p w14:paraId="70B90A89" w14:textId="77777777" w:rsidR="005735A8" w:rsidRPr="005735A8" w:rsidRDefault="005735A8" w:rsidP="005735A8">
      <w:pPr>
        <w:widowControl w:val="0"/>
        <w:spacing w:line="240" w:lineRule="atLeast"/>
        <w:jc w:val="both"/>
        <w:rPr>
          <w:rFonts w:ascii="Arial" w:hAnsi="Arial"/>
          <w:color w:val="1F497D" w:themeColor="text2"/>
        </w:rPr>
      </w:pPr>
      <w:r w:rsidRPr="005735A8">
        <w:rPr>
          <w:rFonts w:ascii="Arial" w:hAnsi="Arial"/>
          <w:color w:val="1F497D" w:themeColor="text2"/>
        </w:rPr>
        <w:tab/>
        <w:t>Marcos</w:t>
      </w:r>
      <w:r w:rsidRPr="005735A8">
        <w:rPr>
          <w:rFonts w:ascii="Arial" w:hAnsi="Arial"/>
          <w:color w:val="1F497D" w:themeColor="text2"/>
        </w:rPr>
        <w:tab/>
      </w:r>
      <w:r w:rsidRPr="005735A8">
        <w:rPr>
          <w:rFonts w:ascii="Arial" w:hAnsi="Arial"/>
          <w:color w:val="1F497D" w:themeColor="text2"/>
        </w:rPr>
        <w:tab/>
      </w:r>
      <w:r w:rsidRPr="005735A8">
        <w:rPr>
          <w:rFonts w:ascii="Arial" w:hAnsi="Arial"/>
          <w:color w:val="1F497D" w:themeColor="text2"/>
        </w:rPr>
        <w:tab/>
      </w:r>
      <w:r w:rsidRPr="005735A8">
        <w:rPr>
          <w:rFonts w:ascii="Arial" w:hAnsi="Arial"/>
          <w:color w:val="1F497D" w:themeColor="text2"/>
        </w:rPr>
        <w:tab/>
        <w:t>3</w:t>
      </w:r>
      <w:r w:rsidRPr="005735A8">
        <w:rPr>
          <w:rFonts w:ascii="Arial" w:hAnsi="Arial"/>
          <w:color w:val="1F497D" w:themeColor="text2"/>
        </w:rPr>
        <w:tab/>
        <w:t>mm.</w:t>
      </w:r>
    </w:p>
    <w:p w14:paraId="05D622B5" w14:textId="77777777" w:rsidR="005735A8" w:rsidRPr="005735A8" w:rsidRDefault="005735A8" w:rsidP="005735A8">
      <w:pPr>
        <w:widowControl w:val="0"/>
        <w:spacing w:line="240" w:lineRule="atLeast"/>
        <w:jc w:val="both"/>
        <w:rPr>
          <w:rFonts w:ascii="Arial" w:hAnsi="Arial"/>
          <w:color w:val="1F497D" w:themeColor="text2"/>
        </w:rPr>
      </w:pPr>
      <w:r w:rsidRPr="005735A8">
        <w:rPr>
          <w:rFonts w:ascii="Arial" w:hAnsi="Arial"/>
          <w:color w:val="1F497D" w:themeColor="text2"/>
        </w:rPr>
        <w:tab/>
        <w:t>Contravidrios</w:t>
      </w:r>
      <w:r w:rsidRPr="005735A8">
        <w:rPr>
          <w:rFonts w:ascii="Arial" w:hAnsi="Arial"/>
          <w:color w:val="1F497D" w:themeColor="text2"/>
        </w:rPr>
        <w:tab/>
      </w:r>
      <w:r w:rsidRPr="005735A8">
        <w:rPr>
          <w:rFonts w:ascii="Arial" w:hAnsi="Arial"/>
          <w:color w:val="1F497D" w:themeColor="text2"/>
        </w:rPr>
        <w:tab/>
      </w:r>
      <w:r w:rsidRPr="005735A8">
        <w:rPr>
          <w:rFonts w:ascii="Arial" w:hAnsi="Arial"/>
          <w:color w:val="1F497D" w:themeColor="text2"/>
        </w:rPr>
        <w:tab/>
        <w:t>1,5</w:t>
      </w:r>
      <w:r w:rsidRPr="005735A8">
        <w:rPr>
          <w:rFonts w:ascii="Arial" w:hAnsi="Arial"/>
          <w:color w:val="1F497D" w:themeColor="text2"/>
        </w:rPr>
        <w:tab/>
        <w:t>mm.}</w:t>
      </w:r>
    </w:p>
    <w:p w14:paraId="02FE33D4" w14:textId="77777777" w:rsidR="005735A8" w:rsidRPr="005735A8" w:rsidRDefault="005735A8" w:rsidP="005735A8">
      <w:pPr>
        <w:widowControl w:val="0"/>
        <w:spacing w:line="240" w:lineRule="atLeast"/>
        <w:jc w:val="both"/>
        <w:rPr>
          <w:rFonts w:ascii="Arial" w:hAnsi="Arial"/>
          <w:color w:val="1F497D" w:themeColor="text2"/>
        </w:rPr>
      </w:pPr>
      <w:r w:rsidRPr="005735A8">
        <w:rPr>
          <w:rFonts w:ascii="Arial" w:hAnsi="Arial"/>
          <w:color w:val="1F497D" w:themeColor="text2"/>
        </w:rPr>
        <w:tab/>
        <w:t>Tubulares</w:t>
      </w:r>
      <w:r w:rsidRPr="005735A8">
        <w:rPr>
          <w:rFonts w:ascii="Arial" w:hAnsi="Arial"/>
          <w:color w:val="1F497D" w:themeColor="text2"/>
        </w:rPr>
        <w:tab/>
      </w:r>
      <w:r w:rsidRPr="005735A8">
        <w:rPr>
          <w:rFonts w:ascii="Arial" w:hAnsi="Arial"/>
          <w:color w:val="1F497D" w:themeColor="text2"/>
        </w:rPr>
        <w:tab/>
      </w:r>
      <w:r w:rsidRPr="005735A8">
        <w:rPr>
          <w:rFonts w:ascii="Arial" w:hAnsi="Arial"/>
          <w:color w:val="1F497D" w:themeColor="text2"/>
        </w:rPr>
        <w:tab/>
        <w:t>2,5</w:t>
      </w:r>
      <w:r w:rsidRPr="005735A8">
        <w:rPr>
          <w:rFonts w:ascii="Arial" w:hAnsi="Arial"/>
          <w:color w:val="1F497D" w:themeColor="text2"/>
        </w:rPr>
        <w:tab/>
        <w:t>mm.</w:t>
      </w:r>
    </w:p>
    <w:p w14:paraId="25040595" w14:textId="77777777" w:rsidR="005735A8" w:rsidRPr="005735A8" w:rsidRDefault="005735A8" w:rsidP="005735A8">
      <w:pPr>
        <w:widowControl w:val="0"/>
        <w:spacing w:line="240" w:lineRule="atLeast"/>
        <w:jc w:val="both"/>
        <w:rPr>
          <w:rFonts w:ascii="Arial" w:hAnsi="Arial"/>
          <w:color w:val="1F497D" w:themeColor="text2"/>
        </w:rPr>
      </w:pPr>
      <w:r w:rsidRPr="005735A8">
        <w:rPr>
          <w:rFonts w:ascii="Arial" w:hAnsi="Arial"/>
          <w:color w:val="1F497D" w:themeColor="text2"/>
        </w:rPr>
        <w:tab/>
        <w:t>Todos los elementos de fijación como grapas, tornillos de encarne, tuercas, arandelas, compases de seguridad, cremonas, serán de aluminio, acero inoxidable o acero protegido con una capa de cadmio electrolítico.</w:t>
      </w:r>
    </w:p>
    <w:p w14:paraId="2656DE9A" w14:textId="77777777" w:rsidR="005735A8" w:rsidRPr="005735A8" w:rsidRDefault="005735A8" w:rsidP="005735A8">
      <w:pPr>
        <w:widowControl w:val="0"/>
        <w:spacing w:line="240" w:lineRule="atLeast"/>
        <w:jc w:val="both"/>
        <w:rPr>
          <w:rFonts w:ascii="Arial" w:hAnsi="Arial"/>
          <w:color w:val="1F497D" w:themeColor="text2"/>
        </w:rPr>
      </w:pPr>
      <w:r w:rsidRPr="005735A8">
        <w:rPr>
          <w:rFonts w:ascii="Arial" w:hAnsi="Arial"/>
          <w:color w:val="1F497D" w:themeColor="text2"/>
        </w:rPr>
        <w:tab/>
        <w:t>Los perfiles de aluminio serán de doble contacto, de tal modo que ofrezcan una cámara de expansión o cualquier otro sistema que impida la penetración de polvo u otros elementos al interior de los locales</w:t>
      </w:r>
    </w:p>
    <w:p w14:paraId="269524D4" w14:textId="77777777" w:rsidR="005735A8" w:rsidRPr="005735A8" w:rsidRDefault="005735A8" w:rsidP="005735A8">
      <w:pPr>
        <w:widowControl w:val="0"/>
        <w:spacing w:line="240" w:lineRule="atLeast"/>
        <w:jc w:val="both"/>
        <w:rPr>
          <w:rFonts w:ascii="Arial" w:hAnsi="Arial"/>
          <w:color w:val="1F497D" w:themeColor="text2"/>
        </w:rPr>
      </w:pPr>
      <w:r w:rsidRPr="005735A8">
        <w:rPr>
          <w:rFonts w:ascii="Arial" w:hAnsi="Arial"/>
          <w:b/>
          <w:i/>
          <w:color w:val="1F497D" w:themeColor="text2"/>
          <w:u w:val="single"/>
        </w:rPr>
        <w:t>3.-</w:t>
      </w:r>
      <w:r w:rsidRPr="005735A8">
        <w:rPr>
          <w:rFonts w:ascii="Arial" w:hAnsi="Arial"/>
          <w:b/>
          <w:i/>
          <w:color w:val="1F497D" w:themeColor="text2"/>
          <w:u w:val="single"/>
        </w:rPr>
        <w:tab/>
        <w:t>Procedimientos para la ejecución.-</w:t>
      </w:r>
    </w:p>
    <w:p w14:paraId="5987AFA1" w14:textId="21AEB183" w:rsidR="005735A8" w:rsidRPr="005735A8" w:rsidRDefault="005735A8" w:rsidP="005735A8">
      <w:pPr>
        <w:widowControl w:val="0"/>
        <w:spacing w:line="240" w:lineRule="atLeast"/>
        <w:jc w:val="both"/>
        <w:rPr>
          <w:rFonts w:ascii="Arial" w:hAnsi="Arial"/>
          <w:color w:val="1F497D" w:themeColor="text2"/>
        </w:rPr>
      </w:pPr>
      <w:r w:rsidRPr="005735A8">
        <w:rPr>
          <w:rFonts w:ascii="Arial" w:hAnsi="Arial"/>
          <w:color w:val="1F497D" w:themeColor="text2"/>
        </w:rPr>
        <w:tab/>
      </w:r>
      <w:r w:rsidRPr="005735A8">
        <w:rPr>
          <w:rFonts w:ascii="Arial" w:hAnsi="Arial"/>
          <w:color w:val="1F497D" w:themeColor="text2"/>
        </w:rPr>
        <w:tab/>
        <w:t xml:space="preserve">Antes de fabricar cualquier elemento, se deberá verificar las dimensiones en obra cuidadosamente. Todo debe ser fabricado </w:t>
      </w:r>
      <w:r w:rsidRPr="005735A8">
        <w:rPr>
          <w:rFonts w:ascii="Arial" w:hAnsi="Arial"/>
          <w:color w:val="1F497D" w:themeColor="text2"/>
        </w:rPr>
        <w:lastRenderedPageBreak/>
        <w:t>con material de primera calidad y mano de obra especializada.</w:t>
      </w:r>
    </w:p>
    <w:p w14:paraId="4569A2E8" w14:textId="77777777" w:rsidR="005735A8" w:rsidRPr="005735A8" w:rsidRDefault="005735A8" w:rsidP="005735A8">
      <w:pPr>
        <w:widowControl w:val="0"/>
        <w:spacing w:line="240" w:lineRule="atLeast"/>
        <w:jc w:val="both"/>
        <w:rPr>
          <w:rFonts w:ascii="Arial" w:hAnsi="Arial"/>
          <w:color w:val="1F497D" w:themeColor="text2"/>
        </w:rPr>
      </w:pPr>
      <w:r w:rsidRPr="005735A8">
        <w:rPr>
          <w:rFonts w:ascii="Arial" w:hAnsi="Arial"/>
          <w:color w:val="1F497D" w:themeColor="text2"/>
        </w:rPr>
        <w:tab/>
        <w:t>En ningún caso se pondrá en contacto una superficie de aluminio contra otra superficie de aluminio o metálica. Siempre deberá existir una capa intermedia de material aislante entra ambos.</w:t>
      </w:r>
    </w:p>
    <w:p w14:paraId="009B7BF2" w14:textId="77777777" w:rsidR="005735A8" w:rsidRPr="005735A8" w:rsidRDefault="005735A8" w:rsidP="005735A8">
      <w:pPr>
        <w:widowControl w:val="0"/>
        <w:spacing w:line="240" w:lineRule="atLeast"/>
        <w:jc w:val="both"/>
        <w:rPr>
          <w:rFonts w:ascii="Arial" w:hAnsi="Arial"/>
          <w:color w:val="1F497D" w:themeColor="text2"/>
        </w:rPr>
      </w:pPr>
      <w:r w:rsidRPr="005735A8">
        <w:rPr>
          <w:rFonts w:ascii="Arial" w:hAnsi="Arial"/>
          <w:color w:val="1F497D" w:themeColor="text2"/>
        </w:rPr>
        <w:tab/>
        <w:t>Las superficies de aluminio que queden en contacto con la albañilería recibirán antes una capa de pintura bituminosa o pintura impermeable para aluminio. La obturación de juntas entre albañilería y carpintería se hará con silicona de primera calidad del color requerido.</w:t>
      </w:r>
    </w:p>
    <w:p w14:paraId="49BCD8A3" w14:textId="77777777" w:rsidR="005735A8" w:rsidRPr="005735A8" w:rsidRDefault="005735A8" w:rsidP="005735A8">
      <w:pPr>
        <w:widowControl w:val="0"/>
        <w:spacing w:line="240" w:lineRule="atLeast"/>
        <w:jc w:val="both"/>
        <w:rPr>
          <w:rFonts w:ascii="Arial" w:hAnsi="Arial"/>
          <w:color w:val="1F497D" w:themeColor="text2"/>
        </w:rPr>
      </w:pPr>
      <w:r w:rsidRPr="005735A8">
        <w:rPr>
          <w:rFonts w:ascii="Arial" w:hAnsi="Arial"/>
          <w:b/>
          <w:i/>
          <w:color w:val="1F497D" w:themeColor="text2"/>
          <w:u w:val="single"/>
        </w:rPr>
        <w:t>4.-</w:t>
      </w:r>
      <w:r w:rsidRPr="005735A8">
        <w:rPr>
          <w:rFonts w:ascii="Arial" w:hAnsi="Arial"/>
          <w:b/>
          <w:i/>
          <w:color w:val="1F497D" w:themeColor="text2"/>
          <w:u w:val="single"/>
        </w:rPr>
        <w:tab/>
        <w:t>Medición.-</w:t>
      </w:r>
    </w:p>
    <w:p w14:paraId="7BB88D09" w14:textId="77777777" w:rsidR="005735A8" w:rsidRPr="005735A8" w:rsidRDefault="005735A8" w:rsidP="005735A8">
      <w:pPr>
        <w:widowControl w:val="0"/>
        <w:spacing w:line="240" w:lineRule="atLeast"/>
        <w:jc w:val="both"/>
        <w:rPr>
          <w:rFonts w:ascii="Arial" w:hAnsi="Arial"/>
          <w:color w:val="1F497D" w:themeColor="text2"/>
        </w:rPr>
      </w:pPr>
      <w:r w:rsidRPr="005735A8">
        <w:rPr>
          <w:rFonts w:ascii="Arial" w:hAnsi="Arial"/>
          <w:color w:val="1F497D" w:themeColor="text2"/>
        </w:rPr>
        <w:tab/>
        <w:t>La carpintería de aluminio se medirá en metros cuadrados, incluyendo los marcos respectivos y tomando en cuenta únicamente las superficies netas ejecutadas.</w:t>
      </w:r>
    </w:p>
    <w:p w14:paraId="72078B47" w14:textId="77777777" w:rsidR="005735A8" w:rsidRPr="005735A8" w:rsidRDefault="005735A8" w:rsidP="005735A8">
      <w:pPr>
        <w:widowControl w:val="0"/>
        <w:spacing w:line="240" w:lineRule="atLeast"/>
        <w:jc w:val="both"/>
        <w:rPr>
          <w:rFonts w:ascii="Arial" w:hAnsi="Arial"/>
          <w:color w:val="1F497D" w:themeColor="text2"/>
        </w:rPr>
      </w:pPr>
      <w:r w:rsidRPr="005735A8">
        <w:rPr>
          <w:rFonts w:ascii="Arial" w:hAnsi="Arial"/>
          <w:color w:val="1F497D" w:themeColor="text2"/>
        </w:rPr>
        <w:tab/>
        <w:t>Las barandas se  medirán en metros lineales. Otros elementos de carpintería de aluminio se medirán de acuerdo a la unidad especificada en el formulario de presentación de propuestas.</w:t>
      </w:r>
    </w:p>
    <w:p w14:paraId="3D5D9867" w14:textId="77777777" w:rsidR="005735A8" w:rsidRDefault="005735A8" w:rsidP="004316FA">
      <w:pPr>
        <w:widowControl w:val="0"/>
        <w:spacing w:after="0" w:line="240" w:lineRule="atLeast"/>
        <w:jc w:val="center"/>
        <w:rPr>
          <w:rFonts w:ascii="Tahoma" w:hAnsi="Tahoma" w:cs="Tahoma"/>
          <w:b/>
          <w:color w:val="004990"/>
          <w:u w:val="single"/>
          <w:lang w:val="es-BO"/>
        </w:rPr>
      </w:pPr>
    </w:p>
    <w:p w14:paraId="4AAC6E86" w14:textId="77777777" w:rsidR="005735A8" w:rsidRDefault="005735A8" w:rsidP="004316FA">
      <w:pPr>
        <w:widowControl w:val="0"/>
        <w:spacing w:after="0" w:line="240" w:lineRule="atLeast"/>
        <w:jc w:val="center"/>
        <w:rPr>
          <w:rFonts w:ascii="Tahoma" w:hAnsi="Tahoma" w:cs="Tahoma"/>
          <w:b/>
          <w:color w:val="004990"/>
          <w:u w:val="single"/>
          <w:lang w:val="es-BO"/>
        </w:rPr>
      </w:pPr>
    </w:p>
    <w:p w14:paraId="220A12CC" w14:textId="77777777" w:rsidR="005735A8" w:rsidRDefault="005735A8" w:rsidP="005735A8">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w:t>
      </w:r>
    </w:p>
    <w:p w14:paraId="4E11DB28" w14:textId="77777777" w:rsidR="004316FA" w:rsidRDefault="004316FA" w:rsidP="004316FA">
      <w:pPr>
        <w:widowControl w:val="0"/>
        <w:spacing w:after="0" w:line="240" w:lineRule="atLeast"/>
        <w:jc w:val="center"/>
        <w:rPr>
          <w:rFonts w:ascii="Tahoma" w:hAnsi="Tahoma" w:cs="Tahoma"/>
          <w:b/>
          <w:color w:val="004990"/>
          <w:u w:val="single"/>
          <w:lang w:val="es-BO"/>
        </w:rPr>
      </w:pPr>
      <w:r w:rsidRPr="004316FA">
        <w:rPr>
          <w:rFonts w:ascii="Tahoma" w:hAnsi="Tahoma" w:cs="Tahoma"/>
          <w:b/>
          <w:color w:val="004990"/>
          <w:u w:val="single"/>
          <w:lang w:val="es-BO"/>
        </w:rPr>
        <w:t xml:space="preserve">PUERTA DE SEGURIDAD REFORZADA METALICA </w:t>
      </w:r>
    </w:p>
    <w:p w14:paraId="67D64E00" w14:textId="77777777" w:rsidR="007133EA" w:rsidRPr="004316FA" w:rsidRDefault="007133EA" w:rsidP="004316FA">
      <w:pPr>
        <w:widowControl w:val="0"/>
        <w:spacing w:after="0" w:line="240" w:lineRule="atLeast"/>
        <w:jc w:val="center"/>
        <w:rPr>
          <w:rFonts w:ascii="Tahoma" w:hAnsi="Tahoma" w:cs="Tahoma"/>
          <w:b/>
          <w:color w:val="004990"/>
          <w:u w:val="single"/>
          <w:lang w:val="es-BO"/>
        </w:rPr>
      </w:pPr>
    </w:p>
    <w:p w14:paraId="1E1170AA" w14:textId="77777777" w:rsidR="004316FA" w:rsidRPr="004316FA" w:rsidRDefault="004316FA" w:rsidP="004316FA">
      <w:pPr>
        <w:spacing w:after="0" w:line="240" w:lineRule="auto"/>
        <w:rPr>
          <w:rFonts w:ascii="Verdana" w:hAnsi="Verdana"/>
          <w:sz w:val="16"/>
          <w:szCs w:val="16"/>
          <w:lang w:val="es-MX" w:eastAsia="es-ES" w:bidi="ar-SA"/>
        </w:rPr>
      </w:pPr>
    </w:p>
    <w:p w14:paraId="1E1BE926" w14:textId="77777777" w:rsidR="004316FA" w:rsidRPr="004316FA" w:rsidRDefault="004316FA" w:rsidP="00196A85">
      <w:pPr>
        <w:widowControl w:val="0"/>
        <w:numPr>
          <w:ilvl w:val="0"/>
          <w:numId w:val="21"/>
        </w:numPr>
        <w:spacing w:after="0" w:line="240" w:lineRule="auto"/>
        <w:jc w:val="both"/>
        <w:rPr>
          <w:rFonts w:ascii="Tahoma" w:hAnsi="Tahoma" w:cs="Tahoma"/>
          <w:b/>
          <w:color w:val="004990"/>
          <w:lang w:val="es-BO"/>
        </w:rPr>
      </w:pPr>
      <w:r w:rsidRPr="004316FA">
        <w:rPr>
          <w:rFonts w:ascii="Tahoma" w:hAnsi="Tahoma" w:cs="Tahoma"/>
          <w:b/>
          <w:color w:val="004990"/>
          <w:lang w:val="es-BO"/>
        </w:rPr>
        <w:t>Definición.-</w:t>
      </w:r>
    </w:p>
    <w:p w14:paraId="2FCC23E8" w14:textId="77777777" w:rsidR="004316FA" w:rsidRPr="004316FA" w:rsidRDefault="004316FA" w:rsidP="004316FA">
      <w:pPr>
        <w:widowControl w:val="0"/>
        <w:spacing w:after="0" w:line="240" w:lineRule="auto"/>
        <w:jc w:val="both"/>
        <w:rPr>
          <w:rFonts w:ascii="Tahoma" w:hAnsi="Tahoma" w:cs="Tahoma"/>
          <w:color w:val="004990"/>
          <w:lang w:val="es-BO"/>
        </w:rPr>
      </w:pPr>
    </w:p>
    <w:p w14:paraId="458A5199" w14:textId="77777777" w:rsidR="004316FA" w:rsidRPr="004316FA" w:rsidRDefault="004316FA" w:rsidP="004316FA">
      <w:pPr>
        <w:widowControl w:val="0"/>
        <w:spacing w:after="0" w:line="240" w:lineRule="auto"/>
        <w:jc w:val="both"/>
        <w:rPr>
          <w:rFonts w:ascii="Tahoma" w:hAnsi="Tahoma" w:cs="Tahoma"/>
          <w:color w:val="004990"/>
          <w:lang w:val="es-BO"/>
        </w:rPr>
      </w:pPr>
      <w:r w:rsidRPr="004316FA">
        <w:rPr>
          <w:rFonts w:ascii="Tahoma" w:hAnsi="Tahoma" w:cs="Tahoma"/>
          <w:color w:val="004990"/>
          <w:lang w:val="es-BO"/>
        </w:rPr>
        <w:t>Este ítem se refiere a la provisión y colocado de una puerta de seguridad metálica  fabricada de plancha de  acero de 1.5 mm (1/16 “) de espesor con refuerzos de tubo cuadrado de 50 x 30 x 1.5 e intercalado con barra de tubo cuadrado de 30 x 1.5 en forma de v para su protección.  El  marco de la puerta de dos tubos rectangulares de 50x30x1.5, soldada con soldadura de punto. Tiene relleno de poliuretano entre las planchas.</w:t>
      </w:r>
    </w:p>
    <w:p w14:paraId="66693E03" w14:textId="77777777" w:rsidR="004316FA" w:rsidRPr="004316FA" w:rsidRDefault="004316FA" w:rsidP="004316FA">
      <w:pPr>
        <w:widowControl w:val="0"/>
        <w:spacing w:after="0" w:line="240" w:lineRule="auto"/>
        <w:jc w:val="both"/>
        <w:rPr>
          <w:rFonts w:ascii="Tahoma" w:hAnsi="Tahoma" w:cs="Tahoma"/>
          <w:color w:val="004990"/>
          <w:lang w:val="es-BO"/>
        </w:rPr>
      </w:pPr>
    </w:p>
    <w:p w14:paraId="6E7CD45A" w14:textId="77777777" w:rsidR="004316FA" w:rsidRPr="004316FA" w:rsidRDefault="004316FA" w:rsidP="004316FA">
      <w:pPr>
        <w:widowControl w:val="0"/>
        <w:spacing w:after="0" w:line="240" w:lineRule="auto"/>
        <w:jc w:val="both"/>
        <w:rPr>
          <w:rFonts w:ascii="Tahoma" w:hAnsi="Tahoma" w:cs="Tahoma"/>
          <w:color w:val="004990"/>
          <w:lang w:val="es-BO"/>
        </w:rPr>
      </w:pPr>
      <w:r w:rsidRPr="004316FA">
        <w:rPr>
          <w:rFonts w:ascii="Tahoma" w:hAnsi="Tahoma" w:cs="Tahoma"/>
          <w:color w:val="004990"/>
          <w:lang w:val="es-BO"/>
        </w:rPr>
        <w:t>Cuenta con:</w:t>
      </w:r>
    </w:p>
    <w:p w14:paraId="45EB63AD" w14:textId="77777777" w:rsidR="004316FA" w:rsidRPr="004316FA" w:rsidRDefault="004316FA" w:rsidP="004316FA">
      <w:pPr>
        <w:widowControl w:val="0"/>
        <w:spacing w:after="0" w:line="240" w:lineRule="auto"/>
        <w:jc w:val="both"/>
        <w:rPr>
          <w:rFonts w:ascii="Tahoma" w:hAnsi="Tahoma" w:cs="Tahoma"/>
          <w:color w:val="004990"/>
          <w:lang w:val="es-BO"/>
        </w:rPr>
      </w:pPr>
      <w:r w:rsidRPr="004316FA">
        <w:rPr>
          <w:rFonts w:ascii="Tahoma" w:hAnsi="Tahoma" w:cs="Tahoma"/>
          <w:color w:val="004990"/>
          <w:lang w:val="es-BO"/>
        </w:rPr>
        <w:t>Cuatro bisagras 5/8” con grasera.</w:t>
      </w:r>
    </w:p>
    <w:p w14:paraId="725BBBBC" w14:textId="77777777" w:rsidR="004316FA" w:rsidRPr="004316FA" w:rsidRDefault="004316FA" w:rsidP="004316FA">
      <w:pPr>
        <w:widowControl w:val="0"/>
        <w:spacing w:after="0" w:line="240" w:lineRule="auto"/>
        <w:jc w:val="both"/>
        <w:rPr>
          <w:rFonts w:ascii="Tahoma" w:hAnsi="Tahoma" w:cs="Tahoma"/>
          <w:color w:val="004990"/>
          <w:lang w:val="es-BO"/>
        </w:rPr>
      </w:pPr>
      <w:r w:rsidRPr="004316FA">
        <w:rPr>
          <w:rFonts w:ascii="Tahoma" w:hAnsi="Tahoma" w:cs="Tahoma"/>
          <w:color w:val="004990"/>
          <w:lang w:val="es-BO"/>
        </w:rPr>
        <w:t>Una Chapa de seguridad Yale de Grapa Italiana.</w:t>
      </w:r>
    </w:p>
    <w:p w14:paraId="443E1DF9" w14:textId="77777777" w:rsidR="004316FA" w:rsidRPr="004316FA" w:rsidRDefault="004316FA" w:rsidP="004316FA">
      <w:pPr>
        <w:widowControl w:val="0"/>
        <w:spacing w:after="0" w:line="240" w:lineRule="auto"/>
        <w:jc w:val="both"/>
        <w:rPr>
          <w:rFonts w:ascii="Tahoma" w:hAnsi="Tahoma" w:cs="Tahoma"/>
          <w:color w:val="004990"/>
          <w:lang w:val="es-BO"/>
        </w:rPr>
      </w:pPr>
      <w:r w:rsidRPr="004316FA">
        <w:rPr>
          <w:rFonts w:ascii="Tahoma" w:hAnsi="Tahoma" w:cs="Tahoma"/>
          <w:color w:val="004990"/>
          <w:lang w:val="es-BO"/>
        </w:rPr>
        <w:t>Un jalador de puerta interior y exterior</w:t>
      </w:r>
    </w:p>
    <w:p w14:paraId="1E10AAE8" w14:textId="77777777" w:rsidR="004316FA" w:rsidRPr="004316FA" w:rsidRDefault="004316FA" w:rsidP="004316FA">
      <w:pPr>
        <w:widowControl w:val="0"/>
        <w:spacing w:after="0" w:line="240" w:lineRule="auto"/>
        <w:jc w:val="both"/>
        <w:rPr>
          <w:rFonts w:ascii="Tahoma" w:hAnsi="Tahoma" w:cs="Tahoma"/>
          <w:color w:val="004990"/>
          <w:lang w:val="es-BO"/>
        </w:rPr>
      </w:pPr>
      <w:r w:rsidRPr="004316FA">
        <w:rPr>
          <w:rFonts w:ascii="Tahoma" w:hAnsi="Tahoma" w:cs="Tahoma"/>
          <w:color w:val="004990"/>
          <w:lang w:val="es-BO"/>
        </w:rPr>
        <w:t>Marco fabricada de plancha de  acero de 1.5 mm (1/16 “)  (según detalle adjunto).</w:t>
      </w:r>
    </w:p>
    <w:p w14:paraId="00794AC5" w14:textId="77777777" w:rsidR="004316FA" w:rsidRDefault="004316FA" w:rsidP="004316FA">
      <w:pPr>
        <w:widowControl w:val="0"/>
        <w:spacing w:after="0" w:line="240" w:lineRule="auto"/>
        <w:jc w:val="both"/>
        <w:rPr>
          <w:rFonts w:ascii="Tahoma" w:hAnsi="Tahoma" w:cs="Tahoma"/>
          <w:color w:val="004990"/>
          <w:lang w:val="es-BO"/>
        </w:rPr>
      </w:pPr>
      <w:r w:rsidRPr="004316FA">
        <w:rPr>
          <w:rFonts w:ascii="Tahoma" w:hAnsi="Tahoma" w:cs="Tahoma"/>
          <w:color w:val="004990"/>
          <w:lang w:val="es-BO"/>
        </w:rPr>
        <w:t>Sera anclado mediante un platino de 1 ½” x 1/8” de 20cm (según detalle adjunto).</w:t>
      </w:r>
    </w:p>
    <w:p w14:paraId="36D05261" w14:textId="77777777" w:rsidR="005735A8" w:rsidRPr="004316FA" w:rsidRDefault="005735A8" w:rsidP="004316FA">
      <w:pPr>
        <w:widowControl w:val="0"/>
        <w:spacing w:after="0" w:line="240" w:lineRule="auto"/>
        <w:jc w:val="both"/>
        <w:rPr>
          <w:rFonts w:ascii="Tahoma" w:hAnsi="Tahoma" w:cs="Tahoma"/>
          <w:color w:val="004990"/>
          <w:lang w:val="es-BO"/>
        </w:rPr>
      </w:pPr>
    </w:p>
    <w:p w14:paraId="5ED50560" w14:textId="77777777" w:rsidR="004316FA" w:rsidRDefault="004316FA" w:rsidP="004316FA">
      <w:pPr>
        <w:widowControl w:val="0"/>
        <w:spacing w:after="0" w:line="240" w:lineRule="auto"/>
        <w:jc w:val="center"/>
        <w:rPr>
          <w:rFonts w:ascii="Tahoma" w:hAnsi="Tahoma" w:cs="Tahoma"/>
          <w:color w:val="004990"/>
          <w:lang w:val="es-BO"/>
        </w:rPr>
      </w:pPr>
      <w:r w:rsidRPr="004316FA">
        <w:rPr>
          <w:rFonts w:ascii="Tahoma" w:hAnsi="Tahoma" w:cs="Tahoma"/>
          <w:noProof/>
          <w:color w:val="004990"/>
          <w:lang w:val="es-BO" w:eastAsia="es-BO" w:bidi="ar-SA"/>
        </w:rPr>
        <w:lastRenderedPageBreak/>
        <w:drawing>
          <wp:inline distT="0" distB="0" distL="0" distR="0" wp14:anchorId="564FD74C" wp14:editId="584CF963">
            <wp:extent cx="4672609" cy="3505200"/>
            <wp:effectExtent l="0" t="0" r="0" b="0"/>
            <wp:docPr id="10" name="Imagen 10" descr="C:\Users\postria\Pictures\Nueva imagen (28).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ostria\Pictures\Nueva imagen (28).bmp"/>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81252" cy="3511684"/>
                    </a:xfrm>
                    <a:prstGeom prst="rect">
                      <a:avLst/>
                    </a:prstGeom>
                    <a:noFill/>
                    <a:ln>
                      <a:noFill/>
                    </a:ln>
                  </pic:spPr>
                </pic:pic>
              </a:graphicData>
            </a:graphic>
          </wp:inline>
        </w:drawing>
      </w:r>
    </w:p>
    <w:p w14:paraId="45DCB2C6" w14:textId="77777777" w:rsidR="005735A8" w:rsidRPr="004316FA" w:rsidRDefault="005735A8" w:rsidP="004316FA">
      <w:pPr>
        <w:widowControl w:val="0"/>
        <w:spacing w:after="0" w:line="240" w:lineRule="auto"/>
        <w:jc w:val="center"/>
        <w:rPr>
          <w:rFonts w:ascii="Tahoma" w:hAnsi="Tahoma" w:cs="Tahoma"/>
          <w:color w:val="004990"/>
          <w:lang w:val="es-BO"/>
        </w:rPr>
      </w:pPr>
    </w:p>
    <w:p w14:paraId="6C639E6C" w14:textId="77777777" w:rsidR="004316FA" w:rsidRPr="004316FA" w:rsidRDefault="004316FA" w:rsidP="00196A85">
      <w:pPr>
        <w:widowControl w:val="0"/>
        <w:numPr>
          <w:ilvl w:val="0"/>
          <w:numId w:val="21"/>
        </w:numPr>
        <w:spacing w:after="0" w:line="240" w:lineRule="auto"/>
        <w:jc w:val="both"/>
        <w:rPr>
          <w:rFonts w:ascii="Tahoma" w:hAnsi="Tahoma" w:cs="Tahoma"/>
          <w:b/>
          <w:color w:val="004990"/>
          <w:lang w:val="es-BO"/>
        </w:rPr>
      </w:pPr>
      <w:r w:rsidRPr="004316FA">
        <w:rPr>
          <w:rFonts w:ascii="Tahoma" w:hAnsi="Tahoma" w:cs="Tahoma"/>
          <w:b/>
          <w:color w:val="004990"/>
          <w:lang w:val="es-BO"/>
        </w:rPr>
        <w:t xml:space="preserve">    Materiales, herramientas y equipo.-</w:t>
      </w:r>
    </w:p>
    <w:p w14:paraId="44C19523" w14:textId="77777777" w:rsidR="004316FA" w:rsidRPr="004316FA" w:rsidRDefault="004316FA" w:rsidP="004316FA">
      <w:pPr>
        <w:widowControl w:val="0"/>
        <w:spacing w:after="0" w:line="240" w:lineRule="auto"/>
        <w:jc w:val="both"/>
        <w:rPr>
          <w:rFonts w:ascii="Tahoma" w:hAnsi="Tahoma" w:cs="Tahoma"/>
          <w:color w:val="004990"/>
          <w:lang w:val="es-BO"/>
        </w:rPr>
      </w:pPr>
    </w:p>
    <w:p w14:paraId="51833BF3" w14:textId="77777777" w:rsidR="004316FA" w:rsidRPr="004316FA" w:rsidRDefault="004316FA" w:rsidP="004316FA">
      <w:pPr>
        <w:spacing w:after="0" w:line="240" w:lineRule="auto"/>
        <w:jc w:val="both"/>
        <w:rPr>
          <w:rFonts w:ascii="Tahoma" w:hAnsi="Tahoma" w:cs="Tahoma"/>
          <w:color w:val="004990"/>
          <w:lang w:val="es-BO"/>
        </w:rPr>
      </w:pPr>
      <w:r w:rsidRPr="004316FA">
        <w:rPr>
          <w:rFonts w:ascii="Tahoma" w:hAnsi="Tahoma" w:cs="Tahoma"/>
          <w:color w:val="004990"/>
          <w:lang w:val="es-BO"/>
        </w:rPr>
        <w:t>Todos los materiales, herramientas y equipo necesarios para la ejecución de este ítem deberán ser provistos por el Contratista.</w:t>
      </w:r>
    </w:p>
    <w:p w14:paraId="329FCA1F" w14:textId="77777777" w:rsidR="004316FA" w:rsidRPr="004316FA" w:rsidRDefault="004316FA" w:rsidP="004316FA">
      <w:pPr>
        <w:spacing w:after="0" w:line="240" w:lineRule="auto"/>
        <w:jc w:val="both"/>
        <w:rPr>
          <w:rFonts w:ascii="Tahoma" w:hAnsi="Tahoma" w:cs="Tahoma"/>
          <w:color w:val="004990"/>
          <w:lang w:val="es-BO"/>
        </w:rPr>
      </w:pPr>
      <w:r w:rsidRPr="004316FA">
        <w:rPr>
          <w:rFonts w:ascii="Tahoma" w:hAnsi="Tahoma" w:cs="Tahoma"/>
          <w:color w:val="004990"/>
          <w:lang w:val="es-BO"/>
        </w:rPr>
        <w:t>Como condición general, el acero de los elementos a emplearse será de grano fino y homogéneo, no deberá presentar en la superficie o en el interior de su masa grietas u otra clase de defectos.</w:t>
      </w:r>
    </w:p>
    <w:p w14:paraId="3719CFDE" w14:textId="77777777" w:rsidR="004316FA" w:rsidRPr="004316FA" w:rsidRDefault="004316FA" w:rsidP="004316FA">
      <w:pPr>
        <w:spacing w:after="0" w:line="240" w:lineRule="auto"/>
        <w:jc w:val="both"/>
        <w:rPr>
          <w:rFonts w:ascii="Tahoma" w:hAnsi="Tahoma" w:cs="Tahoma"/>
          <w:color w:val="004990"/>
          <w:lang w:val="es-BO"/>
        </w:rPr>
      </w:pPr>
      <w:r w:rsidRPr="004316FA">
        <w:rPr>
          <w:rFonts w:ascii="Tahoma" w:hAnsi="Tahoma" w:cs="Tahoma"/>
          <w:color w:val="004990"/>
          <w:lang w:val="es-BO"/>
        </w:rPr>
        <w:lastRenderedPageBreak/>
        <w:t>La soldadura a emplearse será del tipo y calibre adecuado a los elementos a soldarse.</w:t>
      </w:r>
    </w:p>
    <w:p w14:paraId="744851DC" w14:textId="77777777" w:rsidR="004316FA" w:rsidRPr="004316FA" w:rsidRDefault="004316FA" w:rsidP="004316FA">
      <w:pPr>
        <w:spacing w:after="0" w:line="240" w:lineRule="auto"/>
        <w:jc w:val="both"/>
        <w:rPr>
          <w:rFonts w:ascii="Tahoma" w:hAnsi="Tahoma" w:cs="Tahoma"/>
          <w:color w:val="004990"/>
          <w:lang w:val="es-BO"/>
        </w:rPr>
      </w:pPr>
      <w:r w:rsidRPr="004316FA">
        <w:rPr>
          <w:rFonts w:ascii="Tahoma" w:hAnsi="Tahoma" w:cs="Tahoma"/>
          <w:color w:val="004990"/>
          <w:lang w:val="es-BO"/>
        </w:rPr>
        <w:t>Todos los elementos fabricados en carpintería de fierro deberán salir de la maestranza con una mano de pintura anticorrosiva y luego completar el pintado en obra.</w:t>
      </w:r>
    </w:p>
    <w:p w14:paraId="15795970" w14:textId="77777777" w:rsidR="004316FA" w:rsidRPr="004316FA" w:rsidRDefault="004316FA" w:rsidP="004316FA">
      <w:pPr>
        <w:spacing w:after="0" w:line="240" w:lineRule="auto"/>
        <w:jc w:val="both"/>
        <w:rPr>
          <w:rFonts w:ascii="Tahoma" w:hAnsi="Tahoma" w:cs="Tahoma"/>
          <w:color w:val="004990"/>
          <w:lang w:val="es-BO"/>
        </w:rPr>
      </w:pPr>
    </w:p>
    <w:p w14:paraId="6B68E28B" w14:textId="77777777" w:rsidR="004316FA" w:rsidRPr="004316FA" w:rsidRDefault="004316FA" w:rsidP="00196A85">
      <w:pPr>
        <w:widowControl w:val="0"/>
        <w:numPr>
          <w:ilvl w:val="0"/>
          <w:numId w:val="21"/>
        </w:numPr>
        <w:spacing w:after="0" w:line="240" w:lineRule="auto"/>
        <w:jc w:val="both"/>
        <w:rPr>
          <w:rFonts w:ascii="Tahoma" w:hAnsi="Tahoma" w:cs="Tahoma"/>
          <w:b/>
          <w:color w:val="004990"/>
          <w:lang w:val="es-BO"/>
        </w:rPr>
      </w:pPr>
      <w:r w:rsidRPr="004316FA">
        <w:rPr>
          <w:rFonts w:ascii="Tahoma" w:hAnsi="Tahoma" w:cs="Tahoma"/>
          <w:b/>
          <w:color w:val="004990"/>
          <w:lang w:val="es-BO"/>
        </w:rPr>
        <w:t>Procedimientos para la ejecución.-</w:t>
      </w:r>
    </w:p>
    <w:p w14:paraId="31C7EBED" w14:textId="77777777" w:rsidR="004316FA" w:rsidRPr="004316FA" w:rsidRDefault="004316FA" w:rsidP="004316FA">
      <w:pPr>
        <w:widowControl w:val="0"/>
        <w:spacing w:after="0" w:line="240" w:lineRule="auto"/>
        <w:jc w:val="both"/>
        <w:rPr>
          <w:rFonts w:ascii="Tahoma" w:hAnsi="Tahoma" w:cs="Tahoma"/>
          <w:color w:val="004990"/>
          <w:lang w:val="es-BO"/>
        </w:rPr>
      </w:pPr>
    </w:p>
    <w:p w14:paraId="5DB2BFA2" w14:textId="77777777" w:rsidR="004316FA" w:rsidRPr="004316FA" w:rsidRDefault="004316FA" w:rsidP="004316FA">
      <w:pPr>
        <w:widowControl w:val="0"/>
        <w:spacing w:after="0" w:line="240" w:lineRule="auto"/>
        <w:jc w:val="both"/>
        <w:rPr>
          <w:rFonts w:ascii="Tahoma" w:hAnsi="Tahoma" w:cs="Tahoma"/>
          <w:color w:val="004990"/>
          <w:lang w:val="es-BO"/>
        </w:rPr>
      </w:pPr>
      <w:r w:rsidRPr="004316FA">
        <w:rPr>
          <w:rFonts w:ascii="Tahoma" w:hAnsi="Tahoma" w:cs="Tahoma"/>
          <w:color w:val="004990"/>
          <w:lang w:val="es-BO"/>
        </w:rPr>
        <w:t xml:space="preserve">Será la descrita y recomendada por el fabricante.  </w:t>
      </w:r>
    </w:p>
    <w:p w14:paraId="2D6E9034" w14:textId="77777777" w:rsidR="004316FA" w:rsidRPr="004316FA" w:rsidRDefault="004316FA" w:rsidP="004316FA">
      <w:pPr>
        <w:widowControl w:val="0"/>
        <w:spacing w:after="0" w:line="240" w:lineRule="auto"/>
        <w:jc w:val="both"/>
        <w:rPr>
          <w:rFonts w:ascii="Tahoma" w:hAnsi="Tahoma" w:cs="Tahoma"/>
          <w:color w:val="004990"/>
          <w:lang w:val="es-BO"/>
        </w:rPr>
      </w:pPr>
    </w:p>
    <w:p w14:paraId="059EF961" w14:textId="77777777" w:rsidR="004316FA" w:rsidRPr="004316FA" w:rsidRDefault="004316FA" w:rsidP="00196A85">
      <w:pPr>
        <w:widowControl w:val="0"/>
        <w:numPr>
          <w:ilvl w:val="0"/>
          <w:numId w:val="21"/>
        </w:numPr>
        <w:spacing w:after="0" w:line="240" w:lineRule="auto"/>
        <w:jc w:val="both"/>
        <w:rPr>
          <w:rFonts w:ascii="Tahoma" w:hAnsi="Tahoma" w:cs="Tahoma"/>
          <w:b/>
          <w:color w:val="004990"/>
          <w:lang w:val="es-BO"/>
        </w:rPr>
      </w:pPr>
      <w:r w:rsidRPr="004316FA">
        <w:rPr>
          <w:rFonts w:ascii="Tahoma" w:hAnsi="Tahoma" w:cs="Tahoma"/>
          <w:b/>
          <w:color w:val="004990"/>
          <w:lang w:val="es-BO"/>
        </w:rPr>
        <w:t>Medición.-</w:t>
      </w:r>
    </w:p>
    <w:p w14:paraId="3ED1B396" w14:textId="77777777" w:rsidR="004316FA" w:rsidRPr="004316FA" w:rsidRDefault="004316FA" w:rsidP="004316FA">
      <w:pPr>
        <w:widowControl w:val="0"/>
        <w:spacing w:after="0" w:line="240" w:lineRule="auto"/>
        <w:jc w:val="both"/>
        <w:rPr>
          <w:rFonts w:ascii="Tahoma" w:hAnsi="Tahoma" w:cs="Tahoma"/>
          <w:color w:val="004990"/>
          <w:lang w:val="es-BO"/>
        </w:rPr>
      </w:pPr>
    </w:p>
    <w:p w14:paraId="0DE367EC"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Las piezas terminadas e instalada serán medidas en metros cuadrados, incluyendo los marcos y tomando en cuenta únicamente las superficies netas ejecutadas.</w:t>
      </w:r>
    </w:p>
    <w:p w14:paraId="281C0E54" w14:textId="1C083118" w:rsidR="004316FA" w:rsidRPr="004316FA" w:rsidRDefault="004316FA" w:rsidP="00884BCC">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w:t>
      </w:r>
    </w:p>
    <w:p w14:paraId="575E6815" w14:textId="77777777" w:rsidR="004316FA" w:rsidRPr="004316FA" w:rsidRDefault="004316FA" w:rsidP="004316FA">
      <w:pPr>
        <w:widowControl w:val="0"/>
        <w:spacing w:after="0" w:line="240" w:lineRule="atLeast"/>
        <w:jc w:val="center"/>
        <w:rPr>
          <w:rFonts w:ascii="Tahoma" w:hAnsi="Tahoma" w:cs="Tahoma"/>
          <w:b/>
          <w:color w:val="004990"/>
          <w:u w:val="single"/>
          <w:lang w:val="es-BO"/>
        </w:rPr>
      </w:pPr>
    </w:p>
    <w:p w14:paraId="079ABAEC" w14:textId="77777777" w:rsidR="004316FA" w:rsidRPr="004316FA" w:rsidRDefault="004316FA" w:rsidP="004316FA">
      <w:pPr>
        <w:widowControl w:val="0"/>
        <w:spacing w:after="0" w:line="240" w:lineRule="atLeast"/>
        <w:jc w:val="center"/>
        <w:rPr>
          <w:rFonts w:ascii="Tahoma" w:hAnsi="Tahoma" w:cs="Tahoma"/>
          <w:b/>
          <w:color w:val="004990"/>
          <w:u w:val="single"/>
          <w:lang w:val="es-BO"/>
        </w:rPr>
      </w:pPr>
      <w:r w:rsidRPr="004316FA">
        <w:rPr>
          <w:rFonts w:ascii="Tahoma" w:hAnsi="Tahoma" w:cs="Tahoma"/>
          <w:b/>
          <w:color w:val="004990"/>
          <w:u w:val="single"/>
          <w:lang w:val="es-BO"/>
        </w:rPr>
        <w:t>CARPINTERIA DE MADERA</w:t>
      </w:r>
    </w:p>
    <w:p w14:paraId="5601950C" w14:textId="77777777" w:rsidR="004316FA" w:rsidRPr="004316FA" w:rsidRDefault="004316FA" w:rsidP="004316FA">
      <w:pPr>
        <w:widowControl w:val="0"/>
        <w:spacing w:after="0" w:line="240" w:lineRule="atLeast"/>
        <w:rPr>
          <w:rFonts w:ascii="Tahoma" w:hAnsi="Tahoma" w:cs="Tahoma"/>
          <w:color w:val="004990"/>
          <w:lang w:val="es-BO"/>
        </w:rPr>
      </w:pPr>
    </w:p>
    <w:p w14:paraId="69E26554" w14:textId="77777777" w:rsidR="004316FA" w:rsidRPr="004316FA" w:rsidRDefault="004316FA" w:rsidP="004316FA">
      <w:pPr>
        <w:widowControl w:val="0"/>
        <w:spacing w:after="0" w:line="240" w:lineRule="atLeast"/>
        <w:rPr>
          <w:rFonts w:ascii="Tahoma" w:hAnsi="Tahoma" w:cs="Tahoma"/>
          <w:b/>
          <w:color w:val="004990"/>
          <w:lang w:val="es-BO"/>
        </w:rPr>
      </w:pPr>
      <w:r w:rsidRPr="004316FA">
        <w:rPr>
          <w:rFonts w:ascii="Tahoma" w:hAnsi="Tahoma" w:cs="Tahoma"/>
          <w:b/>
          <w:color w:val="004990"/>
          <w:lang w:val="es-BO"/>
        </w:rPr>
        <w:t>1.-</w:t>
      </w:r>
      <w:r w:rsidRPr="004316FA">
        <w:rPr>
          <w:rFonts w:ascii="Tahoma" w:hAnsi="Tahoma" w:cs="Tahoma"/>
          <w:b/>
          <w:color w:val="004990"/>
          <w:lang w:val="es-BO"/>
        </w:rPr>
        <w:tab/>
        <w:t>Definición.-</w:t>
      </w:r>
    </w:p>
    <w:p w14:paraId="2D56471F" w14:textId="77777777" w:rsidR="004316FA" w:rsidRPr="004316FA" w:rsidRDefault="004316FA" w:rsidP="004316FA">
      <w:pPr>
        <w:widowControl w:val="0"/>
        <w:spacing w:after="0" w:line="240" w:lineRule="atLeast"/>
        <w:rPr>
          <w:rFonts w:ascii="Tahoma" w:hAnsi="Tahoma" w:cs="Tahoma"/>
          <w:color w:val="004990"/>
          <w:lang w:val="es-BO"/>
        </w:rPr>
      </w:pPr>
    </w:p>
    <w:p w14:paraId="61F3308C"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 xml:space="preserve">Este ítem se refiere  a la fabricación de elementos tales como, </w:t>
      </w:r>
      <w:r w:rsidRPr="004316FA">
        <w:rPr>
          <w:rFonts w:ascii="Tahoma" w:hAnsi="Tahoma" w:cs="Tahoma"/>
          <w:color w:val="004990"/>
          <w:lang w:val="es-BO"/>
        </w:rPr>
        <w:lastRenderedPageBreak/>
        <w:t>marcos de puertas y ventanas, puertas, ventanas, barandas, pasamanos, escaleras, tarimas, escotillas, closets, cajonerías de mesones, gabinetes de cocinas, mamparas, divisiones, cerramientos, mesones, repisas, tapajuntas, jambas, etc., de acuerdo al tipo de madera y diseños establecidos en los planos de detalle,  a los planos de construcción, al formulario de presentación de propuestas y/o instrucciones del Supervisor de obra.</w:t>
      </w:r>
    </w:p>
    <w:p w14:paraId="499A6538" w14:textId="77777777" w:rsidR="004316FA" w:rsidRPr="004316FA" w:rsidRDefault="004316FA" w:rsidP="004316FA">
      <w:pPr>
        <w:widowControl w:val="0"/>
        <w:spacing w:after="0" w:line="240" w:lineRule="atLeast"/>
        <w:jc w:val="both"/>
        <w:rPr>
          <w:rFonts w:ascii="Tahoma" w:hAnsi="Tahoma" w:cs="Tahoma"/>
          <w:color w:val="004990"/>
          <w:lang w:val="es-BO"/>
        </w:rPr>
      </w:pPr>
    </w:p>
    <w:p w14:paraId="4329E092" w14:textId="77777777" w:rsidR="004316FA" w:rsidRPr="004316FA" w:rsidRDefault="004316FA" w:rsidP="004316FA">
      <w:pPr>
        <w:widowControl w:val="0"/>
        <w:spacing w:after="0" w:line="240" w:lineRule="atLeast"/>
        <w:jc w:val="both"/>
        <w:rPr>
          <w:rFonts w:ascii="Tahoma" w:hAnsi="Tahoma" w:cs="Tahoma"/>
          <w:b/>
          <w:color w:val="004990"/>
          <w:lang w:val="es-BO"/>
        </w:rPr>
      </w:pPr>
      <w:r w:rsidRPr="004316FA">
        <w:rPr>
          <w:rFonts w:ascii="Tahoma" w:hAnsi="Tahoma" w:cs="Tahoma"/>
          <w:b/>
          <w:color w:val="004990"/>
          <w:lang w:val="es-BO"/>
        </w:rPr>
        <w:t>2.-</w:t>
      </w:r>
      <w:r w:rsidRPr="004316FA">
        <w:rPr>
          <w:rFonts w:ascii="Tahoma" w:hAnsi="Tahoma" w:cs="Tahoma"/>
          <w:b/>
          <w:color w:val="004990"/>
          <w:lang w:val="es-BO"/>
        </w:rPr>
        <w:tab/>
        <w:t>Materiales, herramientas y equipo.-</w:t>
      </w:r>
    </w:p>
    <w:p w14:paraId="389928F7" w14:textId="77777777" w:rsidR="004316FA" w:rsidRPr="004316FA" w:rsidRDefault="004316FA" w:rsidP="004316FA">
      <w:pPr>
        <w:widowControl w:val="0"/>
        <w:spacing w:after="0" w:line="240" w:lineRule="atLeast"/>
        <w:jc w:val="both"/>
        <w:rPr>
          <w:rFonts w:ascii="Tahoma" w:hAnsi="Tahoma" w:cs="Tahoma"/>
          <w:color w:val="004990"/>
          <w:lang w:val="es-BO"/>
        </w:rPr>
      </w:pPr>
    </w:p>
    <w:p w14:paraId="66C56318" w14:textId="77777777" w:rsidR="004316FA" w:rsidRPr="004316FA" w:rsidRDefault="004316FA" w:rsidP="00884BCC">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La madera a utilizar será mara o roble, de acuerdo a lo establecido en las especificaciones.</w:t>
      </w:r>
    </w:p>
    <w:p w14:paraId="3D7787FB" w14:textId="77777777" w:rsidR="004316FA" w:rsidRPr="004316FA" w:rsidRDefault="004316FA" w:rsidP="00884BCC">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Será de primera calidad según la catalogación del mercado local, procedentes de barracas de primera catalogada.</w:t>
      </w:r>
    </w:p>
    <w:p w14:paraId="2DA8701E" w14:textId="77777777" w:rsidR="004316FA" w:rsidRPr="004316FA" w:rsidRDefault="004316FA" w:rsidP="00884BCC">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La madera deberá estar tratada según procedimientos industriales de manera que presente un secado óptimo y sin defectos, debidamente protegido con substancias preservantes. No presentará defectos de elaboración: espesores diferentes, espigas mal elaboradas o destruidas, gemas en las aristas u otros.</w:t>
      </w:r>
    </w:p>
    <w:p w14:paraId="31E1F0C3" w14:textId="77777777" w:rsidR="004316FA" w:rsidRPr="004316FA" w:rsidRDefault="004316FA" w:rsidP="00884BCC">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Antes de su uso, deberá tener un estacionamiento a la sombra de mínimo 15 días, comprobado por la Supervisión. Su contenido de humedad será inferior al 12%.</w:t>
      </w:r>
    </w:p>
    <w:p w14:paraId="43DE35B7" w14:textId="77777777" w:rsidR="004316FA" w:rsidRPr="004316FA" w:rsidRDefault="004316FA" w:rsidP="00884BCC">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 xml:space="preserve">La madera contrachapada estará conformada por láminas encoladas con pegamento a prueba de agua y sometida a un proceso </w:t>
      </w:r>
      <w:r w:rsidRPr="004316FA">
        <w:rPr>
          <w:rFonts w:ascii="Tahoma" w:hAnsi="Tahoma" w:cs="Tahoma"/>
          <w:color w:val="004990"/>
          <w:lang w:val="es-BO"/>
        </w:rPr>
        <w:lastRenderedPageBreak/>
        <w:t>de prensado a máquina, de manera que las fibras de una lámina y las de las dos que la cubren sean perpendiculares. Cada hoja estará compuesta de un número impar  de láminas.</w:t>
      </w:r>
    </w:p>
    <w:p w14:paraId="3EBF9542" w14:textId="77777777" w:rsidR="004316FA" w:rsidRPr="004316FA" w:rsidRDefault="004316FA" w:rsidP="00884BCC">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El corazón de la madera contrachapada será de madera del monte blanca pudiendo tener enchape de mara o roble según se requiera.</w:t>
      </w:r>
    </w:p>
    <w:p w14:paraId="56CDCE68" w14:textId="77777777" w:rsidR="004316FA" w:rsidRPr="004316FA" w:rsidRDefault="004316FA" w:rsidP="00884BCC">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Tanto la madera aserrada como la contrachapada se mantendrán bajo cubierta durante su transporte y en la obra.</w:t>
      </w:r>
    </w:p>
    <w:p w14:paraId="307445EC" w14:textId="77777777" w:rsidR="004316FA" w:rsidRPr="004316FA" w:rsidRDefault="004316FA" w:rsidP="00884BCC">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En el almacenamiento en obra, la madera a utilizarse se mantendrá libre del contacto directo con el suelo. El apilamiento deberá asegurar una correcta ventilación y drenaje.</w:t>
      </w:r>
    </w:p>
    <w:p w14:paraId="77AB35EA" w14:textId="77777777" w:rsidR="004316FA" w:rsidRPr="004316FA" w:rsidRDefault="004316FA" w:rsidP="00884BCC">
      <w:pPr>
        <w:widowControl w:val="0"/>
        <w:spacing w:after="0" w:line="240" w:lineRule="atLeast"/>
        <w:ind w:left="709" w:hanging="709"/>
        <w:jc w:val="both"/>
        <w:rPr>
          <w:rFonts w:ascii="Tahoma" w:hAnsi="Tahoma" w:cs="Tahoma"/>
          <w:color w:val="004990"/>
          <w:lang w:val="es-BO"/>
        </w:rPr>
      </w:pPr>
      <w:r w:rsidRPr="004316FA">
        <w:rPr>
          <w:rFonts w:ascii="Tahoma" w:hAnsi="Tahoma" w:cs="Tahoma"/>
          <w:color w:val="004990"/>
          <w:lang w:val="es-BO"/>
        </w:rPr>
        <w:tab/>
      </w:r>
    </w:p>
    <w:p w14:paraId="7E404146" w14:textId="77777777" w:rsidR="004316FA" w:rsidRPr="004316FA" w:rsidRDefault="004316FA" w:rsidP="004316FA">
      <w:pPr>
        <w:widowControl w:val="0"/>
        <w:spacing w:after="0" w:line="240" w:lineRule="atLeast"/>
        <w:jc w:val="both"/>
        <w:rPr>
          <w:rFonts w:ascii="Tahoma" w:hAnsi="Tahoma" w:cs="Tahoma"/>
          <w:b/>
          <w:color w:val="004990"/>
          <w:lang w:val="es-BO"/>
        </w:rPr>
      </w:pPr>
      <w:r w:rsidRPr="004316FA">
        <w:rPr>
          <w:rFonts w:ascii="Tahoma" w:hAnsi="Tahoma" w:cs="Tahoma"/>
          <w:b/>
          <w:color w:val="004990"/>
          <w:lang w:val="es-BO"/>
        </w:rPr>
        <w:t>3.-</w:t>
      </w:r>
      <w:r w:rsidRPr="004316FA">
        <w:rPr>
          <w:rFonts w:ascii="Tahoma" w:hAnsi="Tahoma" w:cs="Tahoma"/>
          <w:b/>
          <w:color w:val="004990"/>
          <w:lang w:val="es-BO"/>
        </w:rPr>
        <w:tab/>
        <w:t>Procedimientos para la ejecución.-</w:t>
      </w:r>
    </w:p>
    <w:p w14:paraId="02151099" w14:textId="77777777" w:rsidR="004316FA" w:rsidRPr="004316FA" w:rsidRDefault="004316FA" w:rsidP="004316FA">
      <w:pPr>
        <w:widowControl w:val="0"/>
        <w:spacing w:after="0" w:line="240" w:lineRule="atLeast"/>
        <w:jc w:val="both"/>
        <w:rPr>
          <w:rFonts w:ascii="Tahoma" w:hAnsi="Tahoma" w:cs="Tahoma"/>
          <w:color w:val="004990"/>
          <w:lang w:val="es-BO"/>
        </w:rPr>
      </w:pPr>
    </w:p>
    <w:p w14:paraId="7D2A5BED"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El Contratista antes de proceder a la fabricación de los elementos, deberá verificar cuidadosamente  las dimensiones reales en obra, sobre toda aquellas que están referidas a los niveles de pisos terminados.</w:t>
      </w:r>
    </w:p>
    <w:p w14:paraId="5D158298"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La madera en bruto deberá cortarse en las escuadrías indicadas  para los diferentes elementos, considerando que las dimensiones que figuran en los planos son las de las piezas terminadas, por consiguiente, en el corte se deberá considerar las disminuciones correspondientes al cepillado y lijado.</w:t>
      </w:r>
    </w:p>
    <w:p w14:paraId="1D3FD691"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 xml:space="preserve">Las piezas cortadas, antes del armado, deberán estacionarse el </w:t>
      </w:r>
      <w:r w:rsidRPr="004316FA">
        <w:rPr>
          <w:rFonts w:ascii="Tahoma" w:hAnsi="Tahoma" w:cs="Tahoma"/>
          <w:color w:val="004990"/>
          <w:lang w:val="es-BO"/>
        </w:rPr>
        <w:lastRenderedPageBreak/>
        <w:t>tiempo necesario para asegurar un perfecto secado.</w:t>
      </w:r>
    </w:p>
    <w:p w14:paraId="351727E2"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Conseguido este objetivo, se procederá al cepillado y posteriormente se realizarán los cortes necesarios para uniones y empalmes.</w:t>
      </w:r>
    </w:p>
    <w:p w14:paraId="5461CD36"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Los elementos de madera que formen los montantes o travesaños de las puertas serán de una sola pieza en toda su longitud. Los travesaños inferiores deberán tener uno a dos centímetros más en su ancho, con objeto de permitir su rebaje en obra.</w:t>
      </w:r>
    </w:p>
    <w:p w14:paraId="470A6EBA"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Los encuentros entre molduras se realizarán a inglete (45 grados) y no por contra</w:t>
      </w:r>
      <w:r w:rsidR="00FA41A7">
        <w:rPr>
          <w:rFonts w:ascii="Tahoma" w:hAnsi="Tahoma" w:cs="Tahoma"/>
          <w:color w:val="004990"/>
          <w:lang w:val="es-BO"/>
        </w:rPr>
        <w:t xml:space="preserve"> </w:t>
      </w:r>
      <w:r w:rsidRPr="004316FA">
        <w:rPr>
          <w:rFonts w:ascii="Tahoma" w:hAnsi="Tahoma" w:cs="Tahoma"/>
          <w:color w:val="004990"/>
          <w:lang w:val="es-BO"/>
        </w:rPr>
        <w:t>perfiles.</w:t>
      </w:r>
    </w:p>
    <w:p w14:paraId="7646B4CD"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Las uniones se ejecutarán conforme a lo indicado en los planos de detalle. Cuando precisen el empleo de falsas espigas, estas se confeccionaran de madera dura.</w:t>
      </w:r>
    </w:p>
    <w:p w14:paraId="11931782"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Solamente se admitirá la ejecución de los siguientes tipos de uniones:</w:t>
      </w:r>
    </w:p>
    <w:p w14:paraId="52F99398" w14:textId="77777777" w:rsidR="004316FA" w:rsidRPr="004316FA" w:rsidRDefault="004316FA" w:rsidP="004316FA">
      <w:pPr>
        <w:widowControl w:val="0"/>
        <w:spacing w:after="0" w:line="240" w:lineRule="atLeast"/>
        <w:jc w:val="both"/>
        <w:rPr>
          <w:rFonts w:ascii="Tahoma" w:hAnsi="Tahoma" w:cs="Tahoma"/>
          <w:color w:val="004990"/>
          <w:lang w:val="es-BO"/>
        </w:rPr>
      </w:pPr>
    </w:p>
    <w:p w14:paraId="4B9FFEFE"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r>
      <w:r w:rsidRPr="004316FA">
        <w:rPr>
          <w:rFonts w:ascii="Tahoma" w:hAnsi="Tahoma" w:cs="Tahoma"/>
          <w:color w:val="004990"/>
          <w:lang w:val="es-BO"/>
        </w:rPr>
        <w:tab/>
        <w:t xml:space="preserve">- A caja y espiga, ajustada con ayuda de clavijas de madera seca y dura, con </w:t>
      </w:r>
      <w:r w:rsidRPr="004316FA">
        <w:rPr>
          <w:rFonts w:ascii="Tahoma" w:hAnsi="Tahoma" w:cs="Tahoma"/>
          <w:color w:val="004990"/>
          <w:lang w:val="es-BO"/>
        </w:rPr>
        <w:tab/>
      </w:r>
      <w:r w:rsidRPr="004316FA">
        <w:rPr>
          <w:rFonts w:ascii="Tahoma" w:hAnsi="Tahoma" w:cs="Tahoma"/>
          <w:color w:val="004990"/>
          <w:lang w:val="es-BO"/>
        </w:rPr>
        <w:tab/>
      </w:r>
      <w:r w:rsidRPr="004316FA">
        <w:rPr>
          <w:rFonts w:ascii="Tahoma" w:hAnsi="Tahoma" w:cs="Tahoma"/>
          <w:color w:val="004990"/>
          <w:lang w:val="es-BO"/>
        </w:rPr>
        <w:tab/>
        <w:t xml:space="preserve">  una holgura entre espiga y fondo de 1.5 mm como máximo.</w:t>
      </w:r>
    </w:p>
    <w:p w14:paraId="540628C5"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r>
      <w:r w:rsidRPr="004316FA">
        <w:rPr>
          <w:rFonts w:ascii="Tahoma" w:hAnsi="Tahoma" w:cs="Tahoma"/>
          <w:color w:val="004990"/>
          <w:lang w:val="es-BO"/>
        </w:rPr>
        <w:tab/>
        <w:t xml:space="preserve">- Uniones a espera, de ranuras suficientemente profundas. En piezas de gran </w:t>
      </w:r>
      <w:r w:rsidRPr="004316FA">
        <w:rPr>
          <w:rFonts w:ascii="Tahoma" w:hAnsi="Tahoma" w:cs="Tahoma"/>
          <w:color w:val="004990"/>
          <w:lang w:val="es-BO"/>
        </w:rPr>
        <w:tab/>
      </w:r>
      <w:r w:rsidRPr="004316FA">
        <w:rPr>
          <w:rFonts w:ascii="Tahoma" w:hAnsi="Tahoma" w:cs="Tahoma"/>
          <w:color w:val="004990"/>
          <w:lang w:val="es-BO"/>
        </w:rPr>
        <w:tab/>
      </w:r>
      <w:r w:rsidRPr="004316FA">
        <w:rPr>
          <w:rFonts w:ascii="Tahoma" w:hAnsi="Tahoma" w:cs="Tahoma"/>
          <w:color w:val="004990"/>
          <w:lang w:val="es-BO"/>
        </w:rPr>
        <w:tab/>
        <w:t xml:space="preserve">  sección, las uniones serán con doble ranura.</w:t>
      </w:r>
    </w:p>
    <w:p w14:paraId="0B56E6E2"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r>
      <w:r w:rsidRPr="004316FA">
        <w:rPr>
          <w:rFonts w:ascii="Tahoma" w:hAnsi="Tahoma" w:cs="Tahoma"/>
          <w:color w:val="004990"/>
          <w:lang w:val="es-BO"/>
        </w:rPr>
        <w:tab/>
        <w:t>- Uniones encoladas, para lo cual se usarán colas termoplásticas.</w:t>
      </w:r>
    </w:p>
    <w:p w14:paraId="1FE4335C" w14:textId="77777777" w:rsidR="004316FA" w:rsidRPr="004316FA" w:rsidRDefault="004316FA" w:rsidP="004316FA">
      <w:pPr>
        <w:widowControl w:val="0"/>
        <w:spacing w:after="0" w:line="240" w:lineRule="atLeast"/>
        <w:jc w:val="both"/>
        <w:rPr>
          <w:rFonts w:ascii="Tahoma" w:hAnsi="Tahoma" w:cs="Tahoma"/>
          <w:color w:val="004990"/>
          <w:lang w:val="es-BO"/>
        </w:rPr>
      </w:pPr>
    </w:p>
    <w:p w14:paraId="1093204C"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 xml:space="preserve">Los bordes y uniones aparentes serán desbastadas y terminadas </w:t>
      </w:r>
      <w:r w:rsidRPr="004316FA">
        <w:rPr>
          <w:rFonts w:ascii="Tahoma" w:hAnsi="Tahoma" w:cs="Tahoma"/>
          <w:color w:val="004990"/>
          <w:lang w:val="es-BO"/>
        </w:rPr>
        <w:lastRenderedPageBreak/>
        <w:t>de manera que no queden señales de sierra ni ondulaciones.</w:t>
      </w:r>
    </w:p>
    <w:p w14:paraId="774ACF35"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El fabricante de este tipo de carpintería, deberá entregar las piezas correctamente cepilladas, labradas, enrasadas y lijadas. No se admitirá la corrección de defectos de manufactura mediante el empleo de masillas o mastiques.</w:t>
      </w:r>
    </w:p>
    <w:p w14:paraId="0BFC2F06"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No se aceptarán las obras de madera maciza cuyo espesor sea inferior o superior en dos milímetros al prescrito. Las partes móviles deberán practicarse sin dificultad y unirse entre ellas o con partes fijas con una holgura que no exceda de 1 mm una vez estabilizada la madera.</w:t>
      </w:r>
    </w:p>
    <w:p w14:paraId="64A4BBF0"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La colocación de las piezas se realizará con la mayor exactitud posible, a plomada y niveladas en el emplazamiento definitivo fijado en los planos.</w:t>
      </w:r>
    </w:p>
    <w:p w14:paraId="1ECAE053"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En caso de especificarse puertas placa, los bastidores serán de madera mara de primera calidad cubiertos por ambas caras con placas de madera del espesor establecido en los planos. En la ejecución de estas puertas no se permitirá la utilización de clavos, debiendo realizarse todo encuentro mediante ensambles.</w:t>
      </w:r>
    </w:p>
    <w:p w14:paraId="680C8679"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Previa aprobación del Supervisor de obra, podrán utilizarse puertas placa fabricadas industrialmente de marca y calidad reconocidas.</w:t>
      </w:r>
    </w:p>
    <w:p w14:paraId="438FC43F"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 xml:space="preserve">Los marcos de puertas se deberán colocar paralelamente a la elevación de los muros, a objeto de lograr el correspondiente ajuste entre estos y los muros. Los marcos irán sujetos a los </w:t>
      </w:r>
      <w:r w:rsidRPr="004316FA">
        <w:rPr>
          <w:rFonts w:ascii="Tahoma" w:hAnsi="Tahoma" w:cs="Tahoma"/>
          <w:color w:val="004990"/>
          <w:lang w:val="es-BO"/>
        </w:rPr>
        <w:lastRenderedPageBreak/>
        <w:t>paramentos con clavos de 4", cruzados para mayor firmeza y dispuestos de tal manera que no dañen el muro. El número mínimo de empotramientos será de 6 con 3 clavos de 4" por cada empotramiento.</w:t>
      </w:r>
    </w:p>
    <w:p w14:paraId="7D687B20"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 xml:space="preserve">Las hojas de puertas se sujetarán al marco mediante un mínimo de 3 bisagras dobles de 4" con sus correspondientes tornillos. Los picaportes y cerraduras deberán colocarse en las hojas inmediatamente después de haber ajustado éstas a sus marcos. </w:t>
      </w:r>
    </w:p>
    <w:p w14:paraId="2C487D74"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Las hojas de ventanas se sujetarán a los marcos mediante un mínimo de dos bisagras simples de 3" (para hojas de alturas hasta 1.5 m., para mayores alturas se emplearán tres bisagras) con sus correspondientes tornillos. Los picaportes y cerraduras deberán colocarse en las hojas inmediatamente después de haber ajustado éstas a sus marcos. Salvo indicación contraria, señalada en los planos y/o en el formulario de presentación de propuestas.</w:t>
      </w:r>
    </w:p>
    <w:p w14:paraId="7401844F"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Las hojas de ventana deberán llevar el correspondiente botagua con su lacrimal respectivo en la parte inferior, a objeto de evitar el ingreso de aguas pluviales.</w:t>
      </w:r>
    </w:p>
    <w:p w14:paraId="793DBB3D"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Otros elementos de carpintería se regirán estrictamente a lo especificado en los planos de detalle y/o formulario de presentación de propuestas.</w:t>
      </w:r>
    </w:p>
    <w:p w14:paraId="50450CC5" w14:textId="77777777" w:rsidR="004316FA" w:rsidRPr="004316FA" w:rsidRDefault="004316FA" w:rsidP="004316FA">
      <w:pPr>
        <w:widowControl w:val="0"/>
        <w:spacing w:after="0" w:line="240" w:lineRule="atLeast"/>
        <w:jc w:val="both"/>
        <w:rPr>
          <w:rFonts w:ascii="Tahoma" w:hAnsi="Tahoma" w:cs="Tahoma"/>
          <w:color w:val="004990"/>
          <w:lang w:val="es-BO"/>
        </w:rPr>
      </w:pPr>
    </w:p>
    <w:p w14:paraId="7C591C76" w14:textId="01502F4D" w:rsidR="004316FA" w:rsidRPr="004316FA" w:rsidRDefault="004316FA" w:rsidP="004316FA">
      <w:pPr>
        <w:widowControl w:val="0"/>
        <w:spacing w:after="0" w:line="240" w:lineRule="atLeast"/>
        <w:jc w:val="both"/>
        <w:rPr>
          <w:rFonts w:ascii="Tahoma" w:hAnsi="Tahoma" w:cs="Tahoma"/>
          <w:b/>
          <w:color w:val="004990"/>
          <w:lang w:val="es-BO"/>
        </w:rPr>
      </w:pPr>
      <w:r w:rsidRPr="004316FA">
        <w:rPr>
          <w:rFonts w:ascii="Tahoma" w:hAnsi="Tahoma" w:cs="Tahoma"/>
          <w:color w:val="004990"/>
          <w:lang w:val="es-BO"/>
        </w:rPr>
        <w:tab/>
      </w:r>
      <w:r w:rsidRPr="004316FA">
        <w:rPr>
          <w:rFonts w:ascii="Tahoma" w:hAnsi="Tahoma" w:cs="Tahoma"/>
          <w:color w:val="004990"/>
          <w:lang w:val="es-BO"/>
        </w:rPr>
        <w:tab/>
      </w:r>
      <w:r w:rsidRPr="004316FA">
        <w:rPr>
          <w:rFonts w:ascii="Tahoma" w:hAnsi="Tahoma" w:cs="Tahoma"/>
          <w:b/>
          <w:color w:val="004990"/>
          <w:lang w:val="es-BO"/>
        </w:rPr>
        <w:t>4.-</w:t>
      </w:r>
      <w:r w:rsidRPr="004316FA">
        <w:rPr>
          <w:rFonts w:ascii="Tahoma" w:hAnsi="Tahoma" w:cs="Tahoma"/>
          <w:b/>
          <w:color w:val="004990"/>
          <w:lang w:val="es-BO"/>
        </w:rPr>
        <w:tab/>
        <w:t>Medición.-</w:t>
      </w:r>
    </w:p>
    <w:p w14:paraId="01A5D05C" w14:textId="77777777" w:rsidR="004316FA" w:rsidRPr="004316FA" w:rsidRDefault="004316FA" w:rsidP="004316FA">
      <w:pPr>
        <w:widowControl w:val="0"/>
        <w:spacing w:after="0" w:line="240" w:lineRule="atLeast"/>
        <w:jc w:val="both"/>
        <w:rPr>
          <w:rFonts w:ascii="Tahoma" w:hAnsi="Tahoma" w:cs="Tahoma"/>
          <w:color w:val="004990"/>
          <w:lang w:val="es-BO"/>
        </w:rPr>
      </w:pPr>
    </w:p>
    <w:p w14:paraId="513705B4"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La carpintería de madera de puertas y ventanas será medida en metros cuadrados, incluyendo los marcos y tomando en cuenta únicamente las superficies netas ejecutadas.</w:t>
      </w:r>
    </w:p>
    <w:p w14:paraId="46E2B1A5"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Los elementos de marcos tanto de puertas como de ventanas, cuando se especifiquen en forma independiente en el formulario de presentación de propuestas, serán medidos en metros lineales, tomando en cuenta únicamente las longitudes netas ejecutadas y asimismo serán canceladas independientemente.</w:t>
      </w:r>
    </w:p>
    <w:p w14:paraId="01C5D16D"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Las repisas, jambas, tapajuntas, barandas y pasamanos se medirán en metros lineales, tomando en cuenta únicamente las longitudes netas ejecutadas,</w:t>
      </w:r>
    </w:p>
    <w:p w14:paraId="41248CC0" w14:textId="12C83773" w:rsidR="004316FA" w:rsidRPr="004316FA" w:rsidRDefault="004316FA" w:rsidP="00884BCC">
      <w:pPr>
        <w:widowControl w:val="0"/>
        <w:spacing w:after="0" w:line="240" w:lineRule="atLeast"/>
        <w:jc w:val="both"/>
        <w:rPr>
          <w:rFonts w:ascii="Tahoma" w:hAnsi="Tahoma" w:cs="Tahoma"/>
          <w:b/>
          <w:color w:val="004990"/>
        </w:rPr>
      </w:pPr>
      <w:r w:rsidRPr="004316FA">
        <w:rPr>
          <w:rFonts w:ascii="Tahoma" w:hAnsi="Tahoma" w:cs="Tahoma"/>
          <w:color w:val="004990"/>
          <w:lang w:val="es-BO"/>
        </w:rPr>
        <w:tab/>
        <w:t>Otros elementos de carpintería de madera se medirán de acuerdo a la unidad especificada en el formulario de presentación de propuestas.</w:t>
      </w:r>
      <w:r w:rsidR="00884BCC" w:rsidRPr="004316FA">
        <w:rPr>
          <w:rFonts w:ascii="Tahoma" w:hAnsi="Tahoma" w:cs="Tahoma"/>
          <w:b/>
          <w:color w:val="004990"/>
        </w:rPr>
        <w:t xml:space="preserve"> </w:t>
      </w:r>
    </w:p>
    <w:p w14:paraId="32386A22"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w:t>
      </w:r>
    </w:p>
    <w:p w14:paraId="394C5FA9" w14:textId="77777777" w:rsidR="004316FA" w:rsidRPr="004316FA" w:rsidRDefault="004316FA" w:rsidP="004316FA">
      <w:pPr>
        <w:widowControl w:val="0"/>
        <w:spacing w:after="0" w:line="240" w:lineRule="atLeast"/>
        <w:jc w:val="center"/>
        <w:rPr>
          <w:rFonts w:ascii="Tahoma" w:hAnsi="Tahoma" w:cs="Tahoma"/>
          <w:b/>
          <w:color w:val="004990"/>
          <w:u w:val="single"/>
          <w:lang w:val="es-BO"/>
        </w:rPr>
      </w:pPr>
    </w:p>
    <w:p w14:paraId="41FEB0E8" w14:textId="77777777" w:rsidR="004316FA" w:rsidRPr="004316FA" w:rsidRDefault="004316FA" w:rsidP="004316FA">
      <w:pPr>
        <w:widowControl w:val="0"/>
        <w:spacing w:after="0" w:line="240" w:lineRule="atLeast"/>
        <w:jc w:val="center"/>
        <w:rPr>
          <w:rFonts w:ascii="Tahoma" w:hAnsi="Tahoma" w:cs="Tahoma"/>
          <w:b/>
          <w:color w:val="004990"/>
          <w:u w:val="single"/>
          <w:lang w:val="es-BO"/>
        </w:rPr>
      </w:pPr>
      <w:r w:rsidRPr="004316FA">
        <w:rPr>
          <w:rFonts w:ascii="Tahoma" w:hAnsi="Tahoma" w:cs="Tahoma"/>
          <w:b/>
          <w:color w:val="004990"/>
          <w:u w:val="single"/>
          <w:lang w:val="es-BO"/>
        </w:rPr>
        <w:t>QUINCALLERIA</w:t>
      </w:r>
    </w:p>
    <w:p w14:paraId="62D59E4E" w14:textId="77777777" w:rsidR="004316FA" w:rsidRPr="004316FA" w:rsidRDefault="004316FA" w:rsidP="004316FA">
      <w:pPr>
        <w:widowControl w:val="0"/>
        <w:spacing w:after="0" w:line="240" w:lineRule="atLeast"/>
        <w:rPr>
          <w:rFonts w:ascii="Tahoma" w:hAnsi="Tahoma" w:cs="Tahoma"/>
          <w:color w:val="004990"/>
          <w:lang w:val="es-BO"/>
        </w:rPr>
      </w:pPr>
    </w:p>
    <w:p w14:paraId="0FF186B6" w14:textId="77777777" w:rsidR="004316FA" w:rsidRPr="004316FA" w:rsidRDefault="004316FA" w:rsidP="004316FA">
      <w:pPr>
        <w:widowControl w:val="0"/>
        <w:spacing w:after="0" w:line="240" w:lineRule="atLeast"/>
        <w:rPr>
          <w:rFonts w:ascii="Tahoma" w:hAnsi="Tahoma" w:cs="Tahoma"/>
          <w:b/>
          <w:color w:val="004990"/>
          <w:lang w:val="es-BO"/>
        </w:rPr>
      </w:pPr>
      <w:r w:rsidRPr="004316FA">
        <w:rPr>
          <w:rFonts w:ascii="Tahoma" w:hAnsi="Tahoma" w:cs="Tahoma"/>
          <w:b/>
          <w:color w:val="004990"/>
          <w:lang w:val="es-BO"/>
        </w:rPr>
        <w:t>1.-</w:t>
      </w:r>
      <w:r w:rsidRPr="004316FA">
        <w:rPr>
          <w:rFonts w:ascii="Tahoma" w:hAnsi="Tahoma" w:cs="Tahoma"/>
          <w:b/>
          <w:color w:val="004990"/>
          <w:lang w:val="es-BO"/>
        </w:rPr>
        <w:tab/>
        <w:t>Definición.-</w:t>
      </w:r>
    </w:p>
    <w:p w14:paraId="3FC9BF92" w14:textId="77777777" w:rsidR="004316FA" w:rsidRPr="004316FA" w:rsidRDefault="004316FA" w:rsidP="004316FA">
      <w:pPr>
        <w:widowControl w:val="0"/>
        <w:spacing w:after="0" w:line="240" w:lineRule="atLeast"/>
        <w:rPr>
          <w:rFonts w:ascii="Tahoma" w:hAnsi="Tahoma" w:cs="Tahoma"/>
          <w:color w:val="004990"/>
          <w:lang w:val="es-BO"/>
        </w:rPr>
      </w:pPr>
    </w:p>
    <w:p w14:paraId="39C71A82"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 xml:space="preserve">Este ítem se refiere al suministro e instalación de chapas exteriores, chapas de baños, chapas de closets y muebles, bisagras, </w:t>
      </w:r>
      <w:r w:rsidRPr="004316FA">
        <w:rPr>
          <w:rFonts w:ascii="Tahoma" w:hAnsi="Tahoma" w:cs="Tahoma"/>
          <w:color w:val="004990"/>
          <w:lang w:val="es-BO"/>
        </w:rPr>
        <w:lastRenderedPageBreak/>
        <w:t>picaportes, cremonas, aldabas, cerrojos, candados, cadenas, tiradores, correderas y pasadores, resorte cierra puertas y topes para puertas y otros, de acuerdo a los tipos de perfiles y diseños establecidos en los planos de detalle, formulario de presentación de propuestas y/o instrucciones del Supervisor de obra.</w:t>
      </w:r>
    </w:p>
    <w:p w14:paraId="2650B83B" w14:textId="77777777" w:rsidR="004316FA" w:rsidRPr="004316FA" w:rsidRDefault="004316FA" w:rsidP="004316FA">
      <w:pPr>
        <w:widowControl w:val="0"/>
        <w:spacing w:after="0" w:line="240" w:lineRule="atLeast"/>
        <w:jc w:val="both"/>
        <w:rPr>
          <w:rFonts w:ascii="Tahoma" w:hAnsi="Tahoma" w:cs="Tahoma"/>
          <w:color w:val="004990"/>
          <w:lang w:val="es-BO"/>
        </w:rPr>
      </w:pPr>
    </w:p>
    <w:p w14:paraId="01B88275" w14:textId="77777777" w:rsidR="004316FA" w:rsidRPr="004316FA" w:rsidRDefault="004316FA" w:rsidP="004316FA">
      <w:pPr>
        <w:widowControl w:val="0"/>
        <w:spacing w:after="0" w:line="240" w:lineRule="atLeast"/>
        <w:jc w:val="both"/>
        <w:rPr>
          <w:rFonts w:ascii="Tahoma" w:hAnsi="Tahoma" w:cs="Tahoma"/>
          <w:b/>
          <w:color w:val="004990"/>
          <w:lang w:val="es-BO"/>
        </w:rPr>
      </w:pPr>
      <w:r w:rsidRPr="004316FA">
        <w:rPr>
          <w:rFonts w:ascii="Tahoma" w:hAnsi="Tahoma" w:cs="Tahoma"/>
          <w:b/>
          <w:color w:val="004990"/>
          <w:lang w:val="es-BO"/>
        </w:rPr>
        <w:t>2.-</w:t>
      </w:r>
      <w:r w:rsidRPr="004316FA">
        <w:rPr>
          <w:rFonts w:ascii="Tahoma" w:hAnsi="Tahoma" w:cs="Tahoma"/>
          <w:b/>
          <w:color w:val="004990"/>
          <w:lang w:val="es-BO"/>
        </w:rPr>
        <w:tab/>
        <w:t>Materiales, herramientas y equipo.-</w:t>
      </w:r>
    </w:p>
    <w:p w14:paraId="1E717FDF"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r>
    </w:p>
    <w:p w14:paraId="4A982E85" w14:textId="7C335EAE"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r>
      <w:r w:rsidRPr="004316FA">
        <w:rPr>
          <w:rFonts w:ascii="Tahoma" w:hAnsi="Tahoma" w:cs="Tahoma"/>
          <w:color w:val="004990"/>
          <w:lang w:val="es-BO"/>
        </w:rPr>
        <w:tab/>
        <w:t>Todos los materiales suministrados por el Contratista deberán ser de primera calidad, y aprobados por el Supervisor, en sus embalajes originales.</w:t>
      </w:r>
    </w:p>
    <w:p w14:paraId="4B3D7491"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Las chapas a colocarse en las puertas exteriores serán de embutir de doble pestillo y doble golpe. Un pestillo accionado por manija y el otro por llave plana, interior y exterior.</w:t>
      </w:r>
    </w:p>
    <w:p w14:paraId="0FADBDC3"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Las chapas a colocarse en las puertas interiores serán de embutir de doble pestillo y doble golpe, de doble manija y llave plana..</w:t>
      </w:r>
    </w:p>
    <w:p w14:paraId="1755A893"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Las chapas a colocarse en las puertas de baño serán de embutir de doble pestillo y doble golpe, de doble manija y seguro interior.</w:t>
      </w:r>
    </w:p>
    <w:p w14:paraId="4C30D4DC"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En las cabinas de W.C. se instalarán cerraduras de botón interior, salvo que en el formulario de presentación de propuestas se indique para este objeto falleba para baños (libre - ocupado).</w:t>
      </w:r>
    </w:p>
    <w:p w14:paraId="0862E460" w14:textId="77777777" w:rsidR="004316FA" w:rsidRPr="004316FA" w:rsidRDefault="004316FA" w:rsidP="00884BCC">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Las bisagras para la carpintería de madera serán de acabado sólido empleándose dobles de 4” para puertas simples y simples de 3” para hojas de ventanas.</w:t>
      </w:r>
    </w:p>
    <w:p w14:paraId="54DFF24B" w14:textId="77777777" w:rsidR="004316FA" w:rsidRPr="004316FA" w:rsidRDefault="004316FA" w:rsidP="00884BCC">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lastRenderedPageBreak/>
        <w:t>Los picaportes, cremonas, aldabas, cerrojos, candados, cadenas, tiradores, correderas y pasadores, resorte cierra puertas y topes para puertas y otros, tanto para carpintería de madera como metálica, serán de óptima calidad.</w:t>
      </w:r>
    </w:p>
    <w:p w14:paraId="2E5F02A9" w14:textId="77777777" w:rsidR="004316FA" w:rsidRPr="004316FA" w:rsidRDefault="004316FA" w:rsidP="00884BCC">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Las cadenas deberán tener eslabones de longitud no menor a 4 cm. y 3/16” de diámetro.</w:t>
      </w:r>
    </w:p>
    <w:p w14:paraId="0DF5D7F4" w14:textId="77777777" w:rsidR="004316FA" w:rsidRPr="004316FA" w:rsidRDefault="004316FA" w:rsidP="00884BCC">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Los candados serán del tipo mediano y de calidad garantizada. Sus dimensiones no serán menores a 5 cm. de ancho y 7 cm. largo.</w:t>
      </w:r>
    </w:p>
    <w:p w14:paraId="2B6A54DA" w14:textId="77777777" w:rsidR="004316FA" w:rsidRPr="004316FA" w:rsidRDefault="004316FA" w:rsidP="004316FA">
      <w:pPr>
        <w:widowControl w:val="0"/>
        <w:spacing w:after="0" w:line="240" w:lineRule="atLeast"/>
        <w:jc w:val="both"/>
        <w:rPr>
          <w:rFonts w:ascii="Tahoma" w:hAnsi="Tahoma" w:cs="Tahoma"/>
          <w:color w:val="004990"/>
          <w:lang w:val="es-BO"/>
        </w:rPr>
      </w:pPr>
    </w:p>
    <w:p w14:paraId="2946054A" w14:textId="77777777" w:rsidR="004316FA" w:rsidRPr="004316FA" w:rsidRDefault="004316FA" w:rsidP="004316FA">
      <w:pPr>
        <w:widowControl w:val="0"/>
        <w:spacing w:after="0" w:line="240" w:lineRule="atLeast"/>
        <w:jc w:val="both"/>
        <w:rPr>
          <w:rFonts w:ascii="Tahoma" w:hAnsi="Tahoma" w:cs="Tahoma"/>
          <w:b/>
          <w:color w:val="004990"/>
          <w:lang w:val="es-BO"/>
        </w:rPr>
      </w:pPr>
      <w:r w:rsidRPr="004316FA">
        <w:rPr>
          <w:rFonts w:ascii="Tahoma" w:hAnsi="Tahoma" w:cs="Tahoma"/>
          <w:b/>
          <w:color w:val="004990"/>
          <w:lang w:val="es-BO"/>
        </w:rPr>
        <w:t>3.-</w:t>
      </w:r>
      <w:r w:rsidRPr="004316FA">
        <w:rPr>
          <w:rFonts w:ascii="Tahoma" w:hAnsi="Tahoma" w:cs="Tahoma"/>
          <w:b/>
          <w:color w:val="004990"/>
          <w:lang w:val="es-BO"/>
        </w:rPr>
        <w:tab/>
        <w:t>Procedimientos para la ejecución.-</w:t>
      </w:r>
    </w:p>
    <w:p w14:paraId="7E45B667"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r>
    </w:p>
    <w:p w14:paraId="53739B68"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La colocación de piezas de quincallería se efectuará con la mayor precisión posible, teniendo cuidado de que los rebajes y caladuras no excedan el tamaño de la piezas a instalarse. Toda pieza de quincallería será colocada con tornillos de tamaño adecuado</w:t>
      </w:r>
    </w:p>
    <w:p w14:paraId="151DC6B7"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Antes de fabricar cualquier elemento, se deberá verificar las dimensiones en obra cuidadosamente. Todo debe ser fabricado con material de primera calidad y mano de obra especializada.</w:t>
      </w:r>
    </w:p>
    <w:p w14:paraId="325D1D78"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 xml:space="preserve">Las partes móviles serán construidas y colocadas de forma tal que respondan a los fines a los que están destinados, debiendo girar y moverse suavemente, con el juego mínimo necesario. </w:t>
      </w:r>
    </w:p>
    <w:p w14:paraId="394046E8"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 xml:space="preserve">Cuando se especifique el empleo de cerrojos, picaportes y candados en lugar de chapas, los primeros serán instalados en la </w:t>
      </w:r>
      <w:r w:rsidRPr="004316FA">
        <w:rPr>
          <w:rFonts w:ascii="Tahoma" w:hAnsi="Tahoma" w:cs="Tahoma"/>
          <w:color w:val="004990"/>
          <w:lang w:val="es-BO"/>
        </w:rPr>
        <w:lastRenderedPageBreak/>
        <w:t>cara de la puerta que da al exterior y los picaportes en la cara interior de la puerta. Los cerrojos serán fijados mediante pernos, no aceptándose el uso de tornillos, cuyas cabezas serán selladas mediante puntos de soldadura, de la misma manera que las tuercas de los pernos.</w:t>
      </w:r>
    </w:p>
    <w:p w14:paraId="71ED029A"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Hasta que la obra sea concluida las llaves estarán a cargo del contratista, una vez concluido se entregarán a una persona responsable de la empresa.</w:t>
      </w:r>
    </w:p>
    <w:p w14:paraId="2C89C35C" w14:textId="77777777" w:rsidR="004316FA" w:rsidRPr="004316FA" w:rsidRDefault="004316FA" w:rsidP="004316FA">
      <w:pPr>
        <w:widowControl w:val="0"/>
        <w:spacing w:after="0" w:line="240" w:lineRule="atLeast"/>
        <w:jc w:val="both"/>
        <w:rPr>
          <w:rFonts w:ascii="Tahoma" w:hAnsi="Tahoma" w:cs="Tahoma"/>
          <w:color w:val="004990"/>
          <w:lang w:val="es-BO"/>
        </w:rPr>
      </w:pPr>
    </w:p>
    <w:p w14:paraId="3C186C2D" w14:textId="77777777" w:rsidR="004316FA" w:rsidRPr="004316FA" w:rsidRDefault="004316FA" w:rsidP="004316FA">
      <w:pPr>
        <w:widowControl w:val="0"/>
        <w:spacing w:after="0" w:line="240" w:lineRule="atLeast"/>
        <w:jc w:val="both"/>
        <w:rPr>
          <w:rFonts w:ascii="Tahoma" w:hAnsi="Tahoma" w:cs="Tahoma"/>
          <w:b/>
          <w:color w:val="004990"/>
          <w:lang w:val="es-BO"/>
        </w:rPr>
      </w:pPr>
      <w:r w:rsidRPr="004316FA">
        <w:rPr>
          <w:rFonts w:ascii="Tahoma" w:hAnsi="Tahoma" w:cs="Tahoma"/>
          <w:b/>
          <w:color w:val="004990"/>
          <w:lang w:val="es-BO"/>
        </w:rPr>
        <w:t>4.-</w:t>
      </w:r>
      <w:r w:rsidRPr="004316FA">
        <w:rPr>
          <w:rFonts w:ascii="Tahoma" w:hAnsi="Tahoma" w:cs="Tahoma"/>
          <w:b/>
          <w:color w:val="004990"/>
          <w:lang w:val="es-BO"/>
        </w:rPr>
        <w:tab/>
        <w:t>Medición.-</w:t>
      </w:r>
    </w:p>
    <w:p w14:paraId="0FFAC654" w14:textId="77777777" w:rsidR="004316FA" w:rsidRPr="004316FA" w:rsidRDefault="004316FA" w:rsidP="004316FA">
      <w:pPr>
        <w:widowControl w:val="0"/>
        <w:spacing w:after="0" w:line="240" w:lineRule="atLeast"/>
        <w:jc w:val="both"/>
        <w:rPr>
          <w:rFonts w:ascii="Tahoma" w:hAnsi="Tahoma" w:cs="Tahoma"/>
          <w:b/>
          <w:color w:val="004990"/>
          <w:lang w:val="es-BO"/>
        </w:rPr>
      </w:pPr>
    </w:p>
    <w:p w14:paraId="22973F09"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Todas las piezas de quincallería se medirán por pieza o juego colocado o en forma global, de acuerdo a lo especificado en el formulario de presentación de propuestas.</w:t>
      </w:r>
    </w:p>
    <w:p w14:paraId="1F5A10CA" w14:textId="77777777" w:rsidR="004316FA" w:rsidRPr="004316FA" w:rsidRDefault="004316FA" w:rsidP="004316FA">
      <w:pPr>
        <w:widowControl w:val="0"/>
        <w:spacing w:after="0" w:line="240" w:lineRule="atLeast"/>
        <w:jc w:val="both"/>
        <w:rPr>
          <w:rFonts w:ascii="Arial" w:hAnsi="Arial"/>
          <w:sz w:val="16"/>
          <w:szCs w:val="16"/>
          <w:lang w:eastAsia="es-ES" w:bidi="ar-SA"/>
        </w:rPr>
      </w:pPr>
    </w:p>
    <w:p w14:paraId="05A9EFC7"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w:t>
      </w:r>
    </w:p>
    <w:p w14:paraId="618BDA8B" w14:textId="77777777" w:rsidR="00833583" w:rsidRDefault="00833583" w:rsidP="004316FA">
      <w:pPr>
        <w:autoSpaceDE w:val="0"/>
        <w:autoSpaceDN w:val="0"/>
        <w:adjustRightInd w:val="0"/>
        <w:spacing w:after="0" w:line="240" w:lineRule="auto"/>
        <w:jc w:val="center"/>
        <w:rPr>
          <w:rFonts w:ascii="Tahoma" w:hAnsi="Tahoma" w:cs="Tahoma"/>
          <w:b/>
          <w:color w:val="004990"/>
          <w:u w:val="single"/>
          <w:lang w:val="es-BO"/>
        </w:rPr>
      </w:pPr>
    </w:p>
    <w:p w14:paraId="4D4BDF49" w14:textId="6C1D7C37" w:rsidR="004316FA" w:rsidRPr="004316FA" w:rsidRDefault="004316FA" w:rsidP="004316FA">
      <w:pPr>
        <w:autoSpaceDE w:val="0"/>
        <w:autoSpaceDN w:val="0"/>
        <w:adjustRightInd w:val="0"/>
        <w:spacing w:after="0" w:line="240" w:lineRule="auto"/>
        <w:jc w:val="center"/>
        <w:rPr>
          <w:rFonts w:ascii="Tahoma" w:hAnsi="Tahoma" w:cs="Tahoma"/>
          <w:b/>
          <w:color w:val="004990"/>
          <w:lang w:val="es-BO"/>
        </w:rPr>
      </w:pPr>
      <w:r w:rsidRPr="004316FA">
        <w:rPr>
          <w:rFonts w:ascii="Tahoma" w:hAnsi="Tahoma" w:cs="Tahoma"/>
          <w:b/>
          <w:color w:val="004990"/>
          <w:u w:val="single"/>
          <w:lang w:val="es-BO"/>
        </w:rPr>
        <w:t>PINTURA SUPERLATEX INTERIORES</w:t>
      </w:r>
      <w:r w:rsidRPr="00957D55">
        <w:rPr>
          <w:rFonts w:ascii="Tahoma" w:hAnsi="Tahoma" w:cs="Tahoma"/>
          <w:b/>
          <w:color w:val="004990"/>
          <w:u w:val="single"/>
          <w:lang w:val="es-BO"/>
        </w:rPr>
        <w:t xml:space="preserve"> </w:t>
      </w:r>
      <w:r w:rsidR="00957D55" w:rsidRPr="00957D55">
        <w:rPr>
          <w:rFonts w:ascii="Tahoma" w:hAnsi="Tahoma" w:cs="Tahoma"/>
          <w:b/>
          <w:color w:val="004990"/>
          <w:u w:val="single"/>
          <w:lang w:val="es-BO"/>
        </w:rPr>
        <w:t>(antihongo tropical)</w:t>
      </w:r>
      <w:r w:rsidR="00957D55" w:rsidRPr="00B92725">
        <w:rPr>
          <w:lang w:val="es-BO"/>
        </w:rPr>
        <w:t xml:space="preserve"> </w:t>
      </w:r>
      <w:r w:rsidRPr="004316FA">
        <w:rPr>
          <w:rFonts w:ascii="Tahoma" w:hAnsi="Tahoma" w:cs="Tahoma"/>
          <w:b/>
          <w:color w:val="004990"/>
          <w:lang w:val="es-BO"/>
        </w:rPr>
        <w:t>(m²)</w:t>
      </w:r>
    </w:p>
    <w:p w14:paraId="72C1D6B9"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115763EE" w14:textId="77777777" w:rsidR="004316FA" w:rsidRDefault="004316FA" w:rsidP="004316FA">
      <w:pPr>
        <w:autoSpaceDE w:val="0"/>
        <w:autoSpaceDN w:val="0"/>
        <w:adjustRightInd w:val="0"/>
        <w:spacing w:after="0" w:line="240" w:lineRule="auto"/>
        <w:jc w:val="both"/>
        <w:rPr>
          <w:rFonts w:ascii="Tahoma" w:hAnsi="Tahoma" w:cs="Tahoma"/>
          <w:color w:val="004990"/>
          <w:lang w:val="es-BO"/>
        </w:rPr>
      </w:pPr>
    </w:p>
    <w:p w14:paraId="2B80279D" w14:textId="77777777" w:rsidR="004316FA" w:rsidRPr="004316FA" w:rsidRDefault="004316FA" w:rsidP="00196A85">
      <w:pPr>
        <w:numPr>
          <w:ilvl w:val="0"/>
          <w:numId w:val="19"/>
        </w:num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 xml:space="preserve">Definición </w:t>
      </w:r>
    </w:p>
    <w:p w14:paraId="6E7C8DD2" w14:textId="77777777" w:rsidR="004316FA" w:rsidRPr="004316FA" w:rsidRDefault="004316FA" w:rsidP="004316FA">
      <w:pPr>
        <w:autoSpaceDE w:val="0"/>
        <w:autoSpaceDN w:val="0"/>
        <w:adjustRightInd w:val="0"/>
        <w:spacing w:after="0" w:line="240" w:lineRule="auto"/>
        <w:jc w:val="both"/>
        <w:rPr>
          <w:rFonts w:ascii="Tahoma" w:hAnsi="Tahoma" w:cs="Tahoma"/>
          <w:b/>
          <w:color w:val="004990"/>
          <w:lang w:val="es-BO" w:eastAsia="es-ES"/>
        </w:rPr>
      </w:pPr>
    </w:p>
    <w:p w14:paraId="3B599EAF"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lastRenderedPageBreak/>
        <w:t>Este ítem se refiere a la aplicación de pintura Superlatex lavable en muros interiores y otros que se indicaran en los planos, para lo cual las superficies deben quedar limpias, libre de irregularidades (dependiendo el caso), aprobada por el Supervisor.</w:t>
      </w:r>
    </w:p>
    <w:p w14:paraId="782980E7"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089F8052" w14:textId="77777777" w:rsidR="004316FA" w:rsidRPr="004316FA" w:rsidRDefault="004316FA" w:rsidP="00196A85">
      <w:pPr>
        <w:numPr>
          <w:ilvl w:val="0"/>
          <w:numId w:val="19"/>
        </w:num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 xml:space="preserve">Materiales, herramientas y equipo </w:t>
      </w:r>
    </w:p>
    <w:p w14:paraId="6A0A7EC3" w14:textId="77777777" w:rsidR="004316FA" w:rsidRPr="004316FA" w:rsidRDefault="004316FA" w:rsidP="004316FA">
      <w:pPr>
        <w:autoSpaceDE w:val="0"/>
        <w:autoSpaceDN w:val="0"/>
        <w:adjustRightInd w:val="0"/>
        <w:spacing w:after="0" w:line="240" w:lineRule="auto"/>
        <w:jc w:val="both"/>
        <w:rPr>
          <w:rFonts w:ascii="Tahoma" w:hAnsi="Tahoma" w:cs="Tahoma"/>
          <w:b/>
          <w:color w:val="004990"/>
          <w:lang w:val="es-BO"/>
        </w:rPr>
      </w:pPr>
    </w:p>
    <w:p w14:paraId="2FADE8CA"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El ADJUDICADO proporcionará todos los materiales, herramientas y equipo necesarios para la ejecución de los trabajos, los mismos deberán ser aprobados por el Supervisor de Obra.</w:t>
      </w:r>
    </w:p>
    <w:p w14:paraId="3DC86114"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La pintura a utilizarse será Súper Látex de marca reconocida (MONOPOL), suministrada en el envase original de fábrica. No sé permitirá emplear pintura preparada en la obra.</w:t>
      </w:r>
    </w:p>
    <w:p w14:paraId="4B4111FC"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Los colores y tonalidades de todas las pinturas a emplearse, serán los que indique el Supervisor de Obra.</w:t>
      </w:r>
    </w:p>
    <w:p w14:paraId="1A5BC299"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4D451716" w14:textId="77777777" w:rsid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El ADJUDICADO someterá una muestra de todos los materiales que se propone emplear a la aprobación del Supervisor de obra, con anterioridad a la iniciación de cualquier trabajo de pintura.</w:t>
      </w:r>
    </w:p>
    <w:p w14:paraId="6E9386F9" w14:textId="77777777" w:rsidR="00037FA9" w:rsidRPr="004316FA" w:rsidRDefault="00037FA9" w:rsidP="004316FA">
      <w:pPr>
        <w:autoSpaceDE w:val="0"/>
        <w:autoSpaceDN w:val="0"/>
        <w:adjustRightInd w:val="0"/>
        <w:spacing w:after="0" w:line="240" w:lineRule="auto"/>
        <w:jc w:val="both"/>
        <w:rPr>
          <w:rFonts w:ascii="Tahoma" w:hAnsi="Tahoma" w:cs="Tahoma"/>
          <w:color w:val="004990"/>
          <w:lang w:val="es-BO"/>
        </w:rPr>
      </w:pPr>
    </w:p>
    <w:p w14:paraId="283AE026" w14:textId="77777777" w:rsidR="004316FA" w:rsidRPr="004316FA" w:rsidRDefault="004316FA" w:rsidP="00196A85">
      <w:pPr>
        <w:numPr>
          <w:ilvl w:val="0"/>
          <w:numId w:val="19"/>
        </w:num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 xml:space="preserve">Procedimiento para la ejecución </w:t>
      </w:r>
    </w:p>
    <w:p w14:paraId="75B5D862"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Previo a la aplicación de la pintura, el Supervisor de Obra deberá aprobar la superficie que recibirá este tratamiento.</w:t>
      </w:r>
    </w:p>
    <w:p w14:paraId="5C3B2BD9" w14:textId="77777777" w:rsid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lastRenderedPageBreak/>
        <w:t>Primeramente se aplicará una mano de sellador de paredes y cuando esta se encuentre totalmente seca se aplicarán dos manos de pintura de color a elección del Supervisor de Obra, si estas resultasen insuficientes se aplicará una tercera mano final.</w:t>
      </w:r>
    </w:p>
    <w:p w14:paraId="650E1499" w14:textId="77777777" w:rsidR="00037FA9" w:rsidRPr="004316FA" w:rsidRDefault="00037FA9" w:rsidP="004316FA">
      <w:pPr>
        <w:autoSpaceDE w:val="0"/>
        <w:autoSpaceDN w:val="0"/>
        <w:adjustRightInd w:val="0"/>
        <w:spacing w:after="0" w:line="240" w:lineRule="auto"/>
        <w:jc w:val="both"/>
        <w:rPr>
          <w:rFonts w:ascii="Tahoma" w:hAnsi="Tahoma" w:cs="Tahoma"/>
          <w:color w:val="004990"/>
          <w:lang w:val="es-BO"/>
        </w:rPr>
      </w:pPr>
    </w:p>
    <w:p w14:paraId="68391995"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71974776" w14:textId="77777777" w:rsidR="004316FA" w:rsidRDefault="004316FA" w:rsidP="00196A85">
      <w:pPr>
        <w:numPr>
          <w:ilvl w:val="0"/>
          <w:numId w:val="19"/>
        </w:num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 xml:space="preserve">Medición </w:t>
      </w:r>
    </w:p>
    <w:p w14:paraId="2CFFF638" w14:textId="77777777" w:rsidR="00957D55" w:rsidRPr="004316FA" w:rsidRDefault="00957D55" w:rsidP="00957D55">
      <w:pPr>
        <w:autoSpaceDE w:val="0"/>
        <w:autoSpaceDN w:val="0"/>
        <w:adjustRightInd w:val="0"/>
        <w:spacing w:after="0" w:line="240" w:lineRule="auto"/>
        <w:jc w:val="both"/>
        <w:rPr>
          <w:rFonts w:ascii="Tahoma" w:hAnsi="Tahoma" w:cs="Tahoma"/>
          <w:b/>
          <w:color w:val="004990"/>
          <w:lang w:val="es-BO"/>
        </w:rPr>
      </w:pPr>
    </w:p>
    <w:p w14:paraId="539D6E01"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Este ítem será medido en metros cuadrados, netos ejecutados. Se descontará los vanos de puertas y ventanas.</w:t>
      </w:r>
    </w:p>
    <w:p w14:paraId="16B36365" w14:textId="59C444E1" w:rsid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w:t>
      </w:r>
    </w:p>
    <w:p w14:paraId="5C2C839E" w14:textId="77777777" w:rsidR="00957D55" w:rsidRDefault="00957D55" w:rsidP="004316FA">
      <w:pPr>
        <w:autoSpaceDE w:val="0"/>
        <w:autoSpaceDN w:val="0"/>
        <w:adjustRightInd w:val="0"/>
        <w:spacing w:after="0" w:line="240" w:lineRule="auto"/>
        <w:jc w:val="both"/>
        <w:rPr>
          <w:rFonts w:ascii="Tahoma" w:hAnsi="Tahoma" w:cs="Tahoma"/>
          <w:color w:val="004990"/>
          <w:lang w:val="es-BO"/>
        </w:rPr>
      </w:pPr>
    </w:p>
    <w:p w14:paraId="406BBD66" w14:textId="27AD6215" w:rsidR="00FC7230" w:rsidRPr="00E85BD9" w:rsidRDefault="00FC7230" w:rsidP="00FC7230">
      <w:pPr>
        <w:widowControl w:val="0"/>
        <w:spacing w:line="240" w:lineRule="atLeast"/>
        <w:jc w:val="center"/>
        <w:rPr>
          <w:rFonts w:ascii="Tahoma" w:hAnsi="Tahoma" w:cs="Tahoma"/>
          <w:b/>
          <w:color w:val="004990"/>
          <w:u w:val="single"/>
          <w:lang w:val="es-BO"/>
        </w:rPr>
      </w:pPr>
      <w:r w:rsidRPr="00E85BD9">
        <w:rPr>
          <w:rFonts w:ascii="Tahoma" w:hAnsi="Tahoma" w:cs="Tahoma"/>
          <w:b/>
          <w:color w:val="004990"/>
          <w:u w:val="single"/>
          <w:lang w:val="es-BO"/>
        </w:rPr>
        <w:t xml:space="preserve">PINTURAS </w:t>
      </w:r>
      <w:r w:rsidR="00E85BD9" w:rsidRPr="00E85BD9">
        <w:rPr>
          <w:rFonts w:ascii="Tahoma" w:hAnsi="Tahoma" w:cs="Tahoma"/>
          <w:b/>
          <w:color w:val="004990"/>
          <w:u w:val="single"/>
          <w:lang w:val="es-BO"/>
        </w:rPr>
        <w:t>SUPERLATEX EXTERIOR (antihongos tropical)</w:t>
      </w:r>
    </w:p>
    <w:p w14:paraId="6623B2A7" w14:textId="77777777" w:rsidR="00FC7230" w:rsidRPr="00E85BD9" w:rsidRDefault="00FC7230" w:rsidP="00FC7230">
      <w:pPr>
        <w:widowControl w:val="0"/>
        <w:spacing w:line="240" w:lineRule="atLeast"/>
        <w:rPr>
          <w:rFonts w:ascii="Tahoma" w:hAnsi="Tahoma" w:cs="Tahoma"/>
          <w:b/>
          <w:color w:val="004990"/>
          <w:lang w:val="es-BO"/>
        </w:rPr>
      </w:pPr>
      <w:r w:rsidRPr="00E85BD9">
        <w:rPr>
          <w:rFonts w:ascii="Tahoma" w:hAnsi="Tahoma" w:cs="Tahoma"/>
          <w:b/>
          <w:color w:val="004990"/>
          <w:lang w:val="es-BO"/>
        </w:rPr>
        <w:t>1.-</w:t>
      </w:r>
      <w:r w:rsidRPr="00E85BD9">
        <w:rPr>
          <w:rFonts w:ascii="Tahoma" w:hAnsi="Tahoma" w:cs="Tahoma"/>
          <w:b/>
          <w:color w:val="004990"/>
          <w:lang w:val="es-BO"/>
        </w:rPr>
        <w:tab/>
        <w:t>Definición.-</w:t>
      </w:r>
    </w:p>
    <w:p w14:paraId="73F7B359" w14:textId="77777777" w:rsidR="00FC7230" w:rsidRPr="00E85BD9" w:rsidRDefault="00FC7230" w:rsidP="00FC7230">
      <w:pPr>
        <w:widowControl w:val="0"/>
        <w:spacing w:line="240" w:lineRule="atLeast"/>
        <w:jc w:val="both"/>
        <w:rPr>
          <w:rFonts w:ascii="Tahoma" w:hAnsi="Tahoma" w:cs="Tahoma"/>
          <w:color w:val="004990"/>
          <w:lang w:val="es-BO"/>
        </w:rPr>
      </w:pPr>
      <w:r w:rsidRPr="00E85BD9">
        <w:rPr>
          <w:rFonts w:ascii="Tahoma" w:hAnsi="Tahoma" w:cs="Tahoma"/>
          <w:color w:val="004990"/>
          <w:lang w:val="es-BO"/>
        </w:rPr>
        <w:tab/>
        <w:t>Este ítem se refiere a la aplicación de pinturas sobre las superficies de paredes exteriores, y carpintería metálica (exterior),  de acuerdo al formulario de presentación de propuestas y/o instrucciones del Supervisor de obra.</w:t>
      </w:r>
    </w:p>
    <w:p w14:paraId="56B75268" w14:textId="77777777" w:rsidR="00FC7230" w:rsidRPr="00E85BD9" w:rsidRDefault="00FC7230" w:rsidP="00FC7230">
      <w:pPr>
        <w:widowControl w:val="0"/>
        <w:spacing w:line="240" w:lineRule="atLeast"/>
        <w:jc w:val="both"/>
        <w:rPr>
          <w:rFonts w:ascii="Tahoma" w:hAnsi="Tahoma" w:cs="Tahoma"/>
          <w:b/>
          <w:color w:val="004990"/>
          <w:lang w:val="es-BO"/>
        </w:rPr>
      </w:pPr>
      <w:r w:rsidRPr="00E85BD9">
        <w:rPr>
          <w:rFonts w:ascii="Tahoma" w:hAnsi="Tahoma" w:cs="Tahoma"/>
          <w:b/>
          <w:color w:val="004990"/>
          <w:lang w:val="es-BO"/>
        </w:rPr>
        <w:t>2.-</w:t>
      </w:r>
      <w:r w:rsidRPr="00E85BD9">
        <w:rPr>
          <w:rFonts w:ascii="Tahoma" w:hAnsi="Tahoma" w:cs="Tahoma"/>
          <w:b/>
          <w:color w:val="004990"/>
          <w:lang w:val="es-BO"/>
        </w:rPr>
        <w:tab/>
        <w:t>Materiales, herramientas y equipo.-</w:t>
      </w:r>
    </w:p>
    <w:p w14:paraId="4891C437" w14:textId="649EAB1E" w:rsidR="00FC7230" w:rsidRPr="00E85BD9" w:rsidRDefault="00FC7230" w:rsidP="00FC7230">
      <w:pPr>
        <w:widowControl w:val="0"/>
        <w:spacing w:line="240" w:lineRule="atLeast"/>
        <w:jc w:val="both"/>
        <w:rPr>
          <w:rFonts w:ascii="Tahoma" w:hAnsi="Tahoma" w:cs="Tahoma"/>
          <w:color w:val="004990"/>
          <w:lang w:val="es-BO"/>
        </w:rPr>
      </w:pPr>
      <w:r w:rsidRPr="00E85BD9">
        <w:rPr>
          <w:rFonts w:ascii="Tahoma" w:hAnsi="Tahoma" w:cs="Tahoma"/>
          <w:color w:val="004990"/>
          <w:lang w:val="es-BO"/>
        </w:rPr>
        <w:lastRenderedPageBreak/>
        <w:tab/>
        <w:t>Se utilizarán pinturas a base de resinas alkilidicas, nitrocelulósicas o aceitecelulósicas</w:t>
      </w:r>
      <w:r w:rsidR="00E85BD9">
        <w:rPr>
          <w:rFonts w:ascii="Tahoma" w:hAnsi="Tahoma" w:cs="Tahoma"/>
          <w:color w:val="004990"/>
          <w:lang w:val="es-BO"/>
        </w:rPr>
        <w:t xml:space="preserve">. </w:t>
      </w:r>
      <w:r w:rsidRPr="00E85BD9">
        <w:rPr>
          <w:rFonts w:ascii="Tahoma" w:hAnsi="Tahoma" w:cs="Tahoma"/>
          <w:color w:val="004990"/>
          <w:lang w:val="es-BO"/>
        </w:rPr>
        <w:tab/>
        <w:t xml:space="preserve">Se proveerá los productos en sus envases originales, herméticamente cerrados y claramente rotulados con el nombre, peso y contenido de la pintura, junto con el color e instrucciones de aplicación, nombre y dirección del fabricante. No se abrirán los envases hasta que estos sean inspeccionados por </w:t>
      </w:r>
      <w:smartTag w:uri="urn:schemas-microsoft-com:office:smarttags" w:element="PersonName">
        <w:smartTagPr>
          <w:attr w:name="ProductID" w:val="la Supervisión."/>
        </w:smartTagPr>
        <w:r w:rsidRPr="00E85BD9">
          <w:rPr>
            <w:rFonts w:ascii="Tahoma" w:hAnsi="Tahoma" w:cs="Tahoma"/>
            <w:color w:val="004990"/>
            <w:lang w:val="es-BO"/>
          </w:rPr>
          <w:t>la Supervisión.</w:t>
        </w:r>
      </w:smartTag>
    </w:p>
    <w:p w14:paraId="1B215A82" w14:textId="77777777" w:rsidR="00FC7230" w:rsidRPr="00E85BD9" w:rsidRDefault="00FC7230" w:rsidP="00FC7230">
      <w:pPr>
        <w:widowControl w:val="0"/>
        <w:spacing w:line="240" w:lineRule="atLeast"/>
        <w:jc w:val="both"/>
        <w:rPr>
          <w:rFonts w:ascii="Tahoma" w:hAnsi="Tahoma" w:cs="Tahoma"/>
          <w:color w:val="004990"/>
          <w:lang w:val="es-BO"/>
        </w:rPr>
      </w:pPr>
      <w:r w:rsidRPr="00E85BD9">
        <w:rPr>
          <w:rFonts w:ascii="Tahoma" w:hAnsi="Tahoma" w:cs="Tahoma"/>
          <w:color w:val="004990"/>
          <w:lang w:val="es-BO"/>
        </w:rPr>
        <w:tab/>
        <w:t>No se permitirán pinturas con asentamiento excesivo. En un recipiente lleno y recientemente abierto, deberá ser fácilmente dispersado con una paleta hasta alcanzar un estado suave y homogéneo.</w:t>
      </w:r>
    </w:p>
    <w:p w14:paraId="6999EF9C" w14:textId="77777777" w:rsidR="00FC7230" w:rsidRPr="00E85BD9" w:rsidRDefault="00FC7230" w:rsidP="00FC7230">
      <w:pPr>
        <w:widowControl w:val="0"/>
        <w:spacing w:line="240" w:lineRule="atLeast"/>
        <w:jc w:val="both"/>
        <w:rPr>
          <w:rFonts w:ascii="Tahoma" w:hAnsi="Tahoma" w:cs="Tahoma"/>
          <w:color w:val="004990"/>
          <w:lang w:val="es-BO"/>
        </w:rPr>
      </w:pPr>
      <w:r w:rsidRPr="00E85BD9">
        <w:rPr>
          <w:rFonts w:ascii="Tahoma" w:hAnsi="Tahoma" w:cs="Tahoma"/>
          <w:color w:val="004990"/>
          <w:lang w:val="es-BO"/>
        </w:rPr>
        <w:tab/>
        <w:t>No deberá mostrar grumos, decoloración, ni separación del color y estará exenta de terrones y natas.</w:t>
      </w:r>
    </w:p>
    <w:p w14:paraId="518A3153" w14:textId="77777777" w:rsidR="00FC7230" w:rsidRPr="00E85BD9" w:rsidRDefault="00FC7230" w:rsidP="00FC7230">
      <w:pPr>
        <w:widowControl w:val="0"/>
        <w:spacing w:line="240" w:lineRule="atLeast"/>
        <w:jc w:val="both"/>
        <w:rPr>
          <w:rFonts w:ascii="Tahoma" w:hAnsi="Tahoma" w:cs="Tahoma"/>
          <w:color w:val="004990"/>
          <w:lang w:val="es-BO"/>
        </w:rPr>
      </w:pPr>
      <w:r w:rsidRPr="00E85BD9">
        <w:rPr>
          <w:rFonts w:ascii="Tahoma" w:hAnsi="Tahoma" w:cs="Tahoma"/>
          <w:color w:val="004990"/>
          <w:lang w:val="es-BO"/>
        </w:rPr>
        <w:tab/>
        <w:t>La pintura, al ser recibida deberá extenderse fácilmente con la brocha, poseer buenas cualidades de enrasamiento y no mostrar tendencia al escurrimiento o a correrse al ser aplicada a las superficies verticales y lisas.</w:t>
      </w:r>
    </w:p>
    <w:p w14:paraId="3D932E72" w14:textId="77777777" w:rsidR="00FC7230" w:rsidRPr="00E85BD9" w:rsidRDefault="00FC7230" w:rsidP="00FC7230">
      <w:pPr>
        <w:widowControl w:val="0"/>
        <w:spacing w:line="240" w:lineRule="atLeast"/>
        <w:jc w:val="both"/>
        <w:rPr>
          <w:rFonts w:ascii="Tahoma" w:hAnsi="Tahoma" w:cs="Tahoma"/>
          <w:color w:val="004990"/>
          <w:lang w:val="es-BO"/>
        </w:rPr>
      </w:pPr>
      <w:r w:rsidRPr="00E85BD9">
        <w:rPr>
          <w:rFonts w:ascii="Tahoma" w:hAnsi="Tahoma" w:cs="Tahoma"/>
          <w:color w:val="004990"/>
          <w:lang w:val="es-BO"/>
        </w:rPr>
        <w:tab/>
        <w:t xml:space="preserve">La pintura deberá secar dejando un acabado liso y uniforme, exento de asperezas, granos angulosos, partes disparejas y otras imperfecciones en la superficie. Ninguna pintura u otro recubrimiento será diluido sin la aprobación de </w:t>
      </w:r>
      <w:smartTag w:uri="urn:schemas-microsoft-com:office:smarttags" w:element="PersonName">
        <w:smartTagPr>
          <w:attr w:name="ProductID" w:val="la Supervisión. No"/>
        </w:smartTagPr>
        <w:r w:rsidRPr="00E85BD9">
          <w:rPr>
            <w:rFonts w:ascii="Tahoma" w:hAnsi="Tahoma" w:cs="Tahoma"/>
            <w:color w:val="004990"/>
            <w:lang w:val="es-BO"/>
          </w:rPr>
          <w:t>la Supervisión. No</w:t>
        </w:r>
      </w:smartTag>
      <w:r w:rsidRPr="00E85BD9">
        <w:rPr>
          <w:rFonts w:ascii="Tahoma" w:hAnsi="Tahoma" w:cs="Tahoma"/>
          <w:color w:val="004990"/>
          <w:lang w:val="es-BO"/>
        </w:rPr>
        <w:t xml:space="preserve"> se permitirá el empleo de pintura preparada en obra.</w:t>
      </w:r>
    </w:p>
    <w:p w14:paraId="52699777" w14:textId="77777777" w:rsidR="00FC7230" w:rsidRPr="00E85BD9" w:rsidRDefault="00FC7230" w:rsidP="00FC7230">
      <w:pPr>
        <w:widowControl w:val="0"/>
        <w:spacing w:line="240" w:lineRule="atLeast"/>
        <w:jc w:val="both"/>
        <w:rPr>
          <w:rFonts w:ascii="Tahoma" w:hAnsi="Tahoma" w:cs="Tahoma"/>
          <w:color w:val="004990"/>
          <w:lang w:val="es-BO"/>
        </w:rPr>
      </w:pPr>
      <w:r w:rsidRPr="00E85BD9">
        <w:rPr>
          <w:rFonts w:ascii="Tahoma" w:hAnsi="Tahoma" w:cs="Tahoma"/>
          <w:color w:val="004990"/>
          <w:lang w:val="es-BO"/>
        </w:rPr>
        <w:lastRenderedPageBreak/>
        <w:tab/>
        <w:t xml:space="preserve">Se almacenará en depósitos que serán mantenidos permanentemente limpios y cuya temperatura será de mínimo </w:t>
      </w:r>
      <w:smartTag w:uri="urn:schemas-microsoft-com:office:smarttags" w:element="metricconverter">
        <w:smartTagPr>
          <w:attr w:name="ProductID" w:val="13°C"/>
        </w:smartTagPr>
        <w:r w:rsidRPr="00E85BD9">
          <w:rPr>
            <w:rFonts w:ascii="Tahoma" w:hAnsi="Tahoma" w:cs="Tahoma"/>
            <w:color w:val="004990"/>
            <w:lang w:val="es-BO"/>
          </w:rPr>
          <w:t>13°C</w:t>
        </w:r>
      </w:smartTag>
      <w:r w:rsidRPr="00E85BD9">
        <w:rPr>
          <w:rFonts w:ascii="Tahoma" w:hAnsi="Tahoma" w:cs="Tahoma"/>
          <w:color w:val="004990"/>
          <w:lang w:val="es-BO"/>
        </w:rPr>
        <w:t>.</w:t>
      </w:r>
    </w:p>
    <w:p w14:paraId="37E49815" w14:textId="77777777" w:rsidR="00FC7230" w:rsidRPr="00E85BD9" w:rsidRDefault="00FC7230" w:rsidP="00FC7230">
      <w:pPr>
        <w:widowControl w:val="0"/>
        <w:spacing w:line="240" w:lineRule="atLeast"/>
        <w:jc w:val="both"/>
        <w:rPr>
          <w:rFonts w:ascii="Tahoma" w:hAnsi="Tahoma" w:cs="Tahoma"/>
          <w:color w:val="004990"/>
          <w:lang w:val="es-BO"/>
        </w:rPr>
      </w:pPr>
      <w:r w:rsidRPr="00E85BD9">
        <w:rPr>
          <w:rFonts w:ascii="Tahoma" w:hAnsi="Tahoma" w:cs="Tahoma"/>
          <w:color w:val="004990"/>
          <w:lang w:val="es-BO"/>
        </w:rPr>
        <w:tab/>
        <w:t>Para cada tipo de pintura o barniz, se empleará el diluyente especificado por el fabricante.</w:t>
      </w:r>
    </w:p>
    <w:p w14:paraId="5D11988F" w14:textId="77777777" w:rsidR="00FC7230" w:rsidRPr="00E85BD9" w:rsidRDefault="00FC7230" w:rsidP="00FC7230">
      <w:pPr>
        <w:widowControl w:val="0"/>
        <w:spacing w:line="240" w:lineRule="atLeast"/>
        <w:jc w:val="both"/>
        <w:rPr>
          <w:rFonts w:ascii="Tahoma" w:hAnsi="Tahoma" w:cs="Tahoma"/>
          <w:color w:val="004990"/>
          <w:lang w:val="es-BO"/>
        </w:rPr>
      </w:pPr>
      <w:r w:rsidRPr="00E85BD9">
        <w:rPr>
          <w:rFonts w:ascii="Tahoma" w:hAnsi="Tahoma" w:cs="Tahoma"/>
          <w:color w:val="004990"/>
          <w:lang w:val="es-BO"/>
        </w:rPr>
        <w:tab/>
        <w:t>La provisión de todo el andamiaje necesario y adecuado para la realización del item correrá a cuenta de el Contratista.</w:t>
      </w:r>
    </w:p>
    <w:p w14:paraId="08339766" w14:textId="77777777" w:rsidR="00FC7230" w:rsidRPr="00E85BD9" w:rsidRDefault="00FC7230" w:rsidP="00FC7230">
      <w:pPr>
        <w:widowControl w:val="0"/>
        <w:spacing w:line="240" w:lineRule="atLeast"/>
        <w:jc w:val="both"/>
        <w:rPr>
          <w:rFonts w:ascii="Tahoma" w:hAnsi="Tahoma" w:cs="Tahoma"/>
          <w:b/>
          <w:color w:val="004990"/>
          <w:lang w:val="es-BO"/>
        </w:rPr>
      </w:pPr>
      <w:r w:rsidRPr="00E85BD9">
        <w:rPr>
          <w:rFonts w:ascii="Tahoma" w:hAnsi="Tahoma" w:cs="Tahoma"/>
          <w:b/>
          <w:color w:val="004990"/>
          <w:lang w:val="es-BO"/>
        </w:rPr>
        <w:t xml:space="preserve"> 3.-</w:t>
      </w:r>
      <w:r w:rsidRPr="00E85BD9">
        <w:rPr>
          <w:rFonts w:ascii="Tahoma" w:hAnsi="Tahoma" w:cs="Tahoma"/>
          <w:b/>
          <w:color w:val="004990"/>
          <w:lang w:val="es-BO"/>
        </w:rPr>
        <w:tab/>
        <w:t>Procedimientos para la ejecución.-</w:t>
      </w:r>
    </w:p>
    <w:p w14:paraId="4CD580E3" w14:textId="77777777" w:rsidR="00FC7230" w:rsidRPr="00E85BD9" w:rsidRDefault="00FC7230" w:rsidP="00FC7230">
      <w:pPr>
        <w:widowControl w:val="0"/>
        <w:spacing w:line="240" w:lineRule="atLeast"/>
        <w:jc w:val="both"/>
        <w:rPr>
          <w:rFonts w:ascii="Tahoma" w:hAnsi="Tahoma" w:cs="Tahoma"/>
          <w:color w:val="004990"/>
          <w:lang w:val="es-BO"/>
        </w:rPr>
      </w:pPr>
      <w:r w:rsidRPr="00E85BD9">
        <w:rPr>
          <w:rFonts w:ascii="Tahoma" w:hAnsi="Tahoma" w:cs="Tahoma"/>
          <w:color w:val="004990"/>
          <w:lang w:val="es-BO"/>
        </w:rPr>
        <w:tab/>
        <w:t>En paredes.</w:t>
      </w:r>
    </w:p>
    <w:p w14:paraId="35BE5F81" w14:textId="77777777" w:rsidR="00FC7230" w:rsidRPr="00E85BD9" w:rsidRDefault="00FC7230" w:rsidP="00FC7230">
      <w:pPr>
        <w:widowControl w:val="0"/>
        <w:spacing w:line="240" w:lineRule="atLeast"/>
        <w:jc w:val="both"/>
        <w:rPr>
          <w:rFonts w:ascii="Tahoma" w:hAnsi="Tahoma" w:cs="Tahoma"/>
          <w:color w:val="004990"/>
          <w:lang w:val="es-BO"/>
        </w:rPr>
      </w:pPr>
      <w:r w:rsidRPr="00E85BD9">
        <w:rPr>
          <w:rFonts w:ascii="Tahoma" w:hAnsi="Tahoma" w:cs="Tahoma"/>
          <w:color w:val="004990"/>
          <w:lang w:val="es-BO"/>
        </w:rPr>
        <w:tab/>
        <w:t>Con anterioridad a la aplicación de la pintura en paredes del zócalo exterior, se corregirán todas las irregularidades que pudiera presentar el mortero de cemento, mediante un lijado minucioso, dando además el acabado final y adecuado a los detalles de las instalaciones.</w:t>
      </w:r>
    </w:p>
    <w:p w14:paraId="6362A5F0" w14:textId="77777777" w:rsidR="00FC7230" w:rsidRPr="00E85BD9" w:rsidRDefault="00FC7230" w:rsidP="00FC7230">
      <w:pPr>
        <w:widowControl w:val="0"/>
        <w:spacing w:line="240" w:lineRule="atLeast"/>
        <w:jc w:val="both"/>
        <w:rPr>
          <w:rFonts w:ascii="Tahoma" w:hAnsi="Tahoma" w:cs="Tahoma"/>
          <w:color w:val="004990"/>
          <w:lang w:val="es-BO"/>
        </w:rPr>
      </w:pPr>
      <w:r w:rsidRPr="00E85BD9">
        <w:rPr>
          <w:rFonts w:ascii="Tahoma" w:hAnsi="Tahoma" w:cs="Tahoma"/>
          <w:color w:val="004990"/>
          <w:lang w:val="es-BO"/>
        </w:rPr>
        <w:tab/>
        <w:t>Luego se masillarán las irregularidades y a continuación se aplicará una mano de imprimante o de cola debidamente templada, la misma que se dejará secar completamente.</w:t>
      </w:r>
    </w:p>
    <w:p w14:paraId="5A84CC5E" w14:textId="77777777" w:rsidR="00FC7230" w:rsidRPr="00E85BD9" w:rsidRDefault="00FC7230" w:rsidP="00FC7230">
      <w:pPr>
        <w:widowControl w:val="0"/>
        <w:spacing w:line="240" w:lineRule="atLeast"/>
        <w:jc w:val="both"/>
        <w:rPr>
          <w:rFonts w:ascii="Tahoma" w:hAnsi="Tahoma" w:cs="Tahoma"/>
          <w:color w:val="004990"/>
          <w:lang w:val="es-BO"/>
        </w:rPr>
      </w:pPr>
      <w:r w:rsidRPr="00E85BD9">
        <w:rPr>
          <w:rFonts w:ascii="Tahoma" w:hAnsi="Tahoma" w:cs="Tahoma"/>
          <w:color w:val="004990"/>
          <w:lang w:val="es-BO"/>
        </w:rPr>
        <w:tab/>
        <w:t>Una vez seca la mano de imprimante o cola, se aplicará la primera mano de pintura y cuando ésta se encuentre seca se aplicarán tantas manos de pintura como sean necesarias, hasta dejar superficies totalmente cubiertas en forma uniforme y homogénea en color y acabado.</w:t>
      </w:r>
    </w:p>
    <w:p w14:paraId="437E2448" w14:textId="6A3EA916" w:rsidR="00FC7230" w:rsidRPr="00E85BD9" w:rsidRDefault="00FC7230" w:rsidP="00FC7230">
      <w:pPr>
        <w:widowControl w:val="0"/>
        <w:spacing w:line="240" w:lineRule="atLeast"/>
        <w:jc w:val="both"/>
        <w:rPr>
          <w:rFonts w:ascii="Tahoma" w:hAnsi="Tahoma" w:cs="Tahoma"/>
          <w:b/>
          <w:color w:val="004990"/>
          <w:lang w:val="es-BO"/>
        </w:rPr>
      </w:pPr>
      <w:r w:rsidRPr="00E85BD9">
        <w:rPr>
          <w:rFonts w:ascii="Tahoma" w:hAnsi="Tahoma" w:cs="Tahoma"/>
          <w:color w:val="004990"/>
          <w:lang w:val="es-BO"/>
        </w:rPr>
        <w:lastRenderedPageBreak/>
        <w:tab/>
      </w:r>
      <w:r w:rsidRPr="00E85BD9">
        <w:rPr>
          <w:rFonts w:ascii="Tahoma" w:hAnsi="Tahoma" w:cs="Tahoma"/>
          <w:color w:val="004990"/>
          <w:lang w:val="es-BO"/>
        </w:rPr>
        <w:tab/>
      </w:r>
      <w:r w:rsidRPr="00E85BD9">
        <w:rPr>
          <w:rFonts w:ascii="Tahoma" w:hAnsi="Tahoma" w:cs="Tahoma"/>
          <w:b/>
          <w:color w:val="004990"/>
          <w:lang w:val="es-BO"/>
        </w:rPr>
        <w:t>En carpintería metálica.</w:t>
      </w:r>
    </w:p>
    <w:p w14:paraId="5942B9B8" w14:textId="77777777" w:rsidR="00FC7230" w:rsidRPr="00E85BD9" w:rsidRDefault="00FC7230" w:rsidP="00FC7230">
      <w:pPr>
        <w:widowControl w:val="0"/>
        <w:spacing w:line="240" w:lineRule="atLeast"/>
        <w:jc w:val="both"/>
        <w:rPr>
          <w:rFonts w:ascii="Tahoma" w:hAnsi="Tahoma" w:cs="Tahoma"/>
          <w:color w:val="004990"/>
          <w:lang w:val="es-BO"/>
        </w:rPr>
      </w:pPr>
      <w:r w:rsidRPr="00E85BD9">
        <w:rPr>
          <w:rFonts w:ascii="Tahoma" w:hAnsi="Tahoma" w:cs="Tahoma"/>
          <w:color w:val="004990"/>
          <w:lang w:val="es-BO"/>
        </w:rPr>
        <w:tab/>
        <w:t>Previamente se limpiará minuciosamente la carpintería metálica con cepillo de acero, eliminado todo material extraño como cal, yeso, polvo u otros.</w:t>
      </w:r>
    </w:p>
    <w:p w14:paraId="6FDBA055" w14:textId="77777777" w:rsidR="00FC7230" w:rsidRPr="00E85BD9" w:rsidRDefault="00FC7230" w:rsidP="00FC7230">
      <w:pPr>
        <w:widowControl w:val="0"/>
        <w:spacing w:line="240" w:lineRule="atLeast"/>
        <w:jc w:val="both"/>
        <w:rPr>
          <w:rFonts w:ascii="Tahoma" w:hAnsi="Tahoma" w:cs="Tahoma"/>
          <w:color w:val="004990"/>
          <w:lang w:val="es-BO"/>
        </w:rPr>
      </w:pPr>
      <w:r w:rsidRPr="00E85BD9">
        <w:rPr>
          <w:rFonts w:ascii="Tahoma" w:hAnsi="Tahoma" w:cs="Tahoma"/>
          <w:color w:val="004990"/>
          <w:lang w:val="es-BO"/>
        </w:rPr>
        <w:tab/>
        <w:t>Una vez limpias las superficies se aplicará la primera mano de pintura anticorrosiva, la misma que se dejará secar por 48hrs., después de lo cual se aplicará una segunda capa de pintura anticorrosiva.</w:t>
      </w:r>
    </w:p>
    <w:p w14:paraId="57A2CA93" w14:textId="77777777" w:rsidR="00FC7230" w:rsidRPr="00E85BD9" w:rsidRDefault="00FC7230" w:rsidP="00FC7230">
      <w:pPr>
        <w:widowControl w:val="0"/>
        <w:spacing w:line="240" w:lineRule="atLeast"/>
        <w:jc w:val="both"/>
        <w:rPr>
          <w:rFonts w:ascii="Tahoma" w:hAnsi="Tahoma" w:cs="Tahoma"/>
          <w:color w:val="004990"/>
          <w:lang w:val="es-BO"/>
        </w:rPr>
      </w:pPr>
      <w:r w:rsidRPr="00E85BD9">
        <w:rPr>
          <w:rFonts w:ascii="Tahoma" w:hAnsi="Tahoma" w:cs="Tahoma"/>
          <w:color w:val="004990"/>
          <w:lang w:val="es-BO"/>
        </w:rPr>
        <w:tab/>
        <w:t>Seca completamente esta segunda mano, se aplicará pintura al óleo o al aceite tantas manos como ésa necesario, hasta dejar totalmente cubiertas las superficies en forma homogénea y uniforme, aplicando estas capas cada 24 has.</w:t>
      </w:r>
    </w:p>
    <w:p w14:paraId="732E73B3" w14:textId="77777777" w:rsidR="00FC7230" w:rsidRPr="00E85BD9" w:rsidRDefault="00FC7230" w:rsidP="00FC7230">
      <w:pPr>
        <w:widowControl w:val="0"/>
        <w:spacing w:line="240" w:lineRule="atLeast"/>
        <w:jc w:val="both"/>
        <w:rPr>
          <w:rFonts w:ascii="Tahoma" w:hAnsi="Tahoma" w:cs="Tahoma"/>
          <w:b/>
          <w:color w:val="004990"/>
          <w:lang w:val="es-BO"/>
        </w:rPr>
      </w:pPr>
      <w:r w:rsidRPr="00E85BD9">
        <w:rPr>
          <w:rFonts w:ascii="Tahoma" w:hAnsi="Tahoma" w:cs="Tahoma"/>
          <w:b/>
          <w:color w:val="004990"/>
          <w:lang w:val="es-BO"/>
        </w:rPr>
        <w:t>4.-</w:t>
      </w:r>
      <w:r w:rsidRPr="00E85BD9">
        <w:rPr>
          <w:rFonts w:ascii="Tahoma" w:hAnsi="Tahoma" w:cs="Tahoma"/>
          <w:b/>
          <w:color w:val="004990"/>
          <w:lang w:val="es-BO"/>
        </w:rPr>
        <w:tab/>
        <w:t>Medición.-</w:t>
      </w:r>
    </w:p>
    <w:p w14:paraId="653F4938" w14:textId="77777777" w:rsidR="00FC7230" w:rsidRPr="00E85BD9" w:rsidRDefault="00FC7230" w:rsidP="00FC7230">
      <w:pPr>
        <w:widowControl w:val="0"/>
        <w:spacing w:line="240" w:lineRule="atLeast"/>
        <w:jc w:val="both"/>
        <w:rPr>
          <w:rFonts w:ascii="Tahoma" w:hAnsi="Tahoma" w:cs="Tahoma"/>
          <w:color w:val="004990"/>
          <w:lang w:val="es-BO"/>
        </w:rPr>
      </w:pPr>
      <w:r w:rsidRPr="00E85BD9">
        <w:rPr>
          <w:rFonts w:ascii="Tahoma" w:hAnsi="Tahoma" w:cs="Tahoma"/>
          <w:color w:val="004990"/>
          <w:lang w:val="es-BO"/>
        </w:rPr>
        <w:tab/>
        <w:t>Las pinturas y barnices en paredes, cielos rasos y falsos en sus diferentes tipos se medirán en metros cuadrados, tomando en cuenta únicamente las superficies netas del trabajo ejecutado. En la medición se descontarán todos los vanos de puertas, ventanas y otros, pero si se incluirán las superficies netas de las jambas.</w:t>
      </w:r>
    </w:p>
    <w:p w14:paraId="1F39A55B" w14:textId="77777777" w:rsidR="00957D55" w:rsidRDefault="00957D55" w:rsidP="00957D55">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w:t>
      </w:r>
    </w:p>
    <w:p w14:paraId="6E0AD630" w14:textId="77777777" w:rsidR="00957D55" w:rsidRPr="00957D55" w:rsidRDefault="00957D55" w:rsidP="00957D55">
      <w:pPr>
        <w:pStyle w:val="Ttulo1"/>
        <w:ind w:left="3611" w:right="1221" w:hanging="3011"/>
        <w:rPr>
          <w:rFonts w:ascii="Tahoma" w:hAnsi="Tahoma" w:cs="Tahoma"/>
          <w:bCs w:val="0"/>
          <w:color w:val="004990"/>
          <w:kern w:val="0"/>
          <w:sz w:val="22"/>
          <w:szCs w:val="22"/>
          <w:u w:val="single"/>
          <w:lang w:val="es-BO" w:eastAsia="en-US" w:bidi="en-US"/>
        </w:rPr>
      </w:pPr>
      <w:r w:rsidRPr="00957D55">
        <w:rPr>
          <w:rFonts w:ascii="Tahoma" w:hAnsi="Tahoma" w:cs="Tahoma"/>
          <w:bCs w:val="0"/>
          <w:color w:val="004990"/>
          <w:kern w:val="0"/>
          <w:sz w:val="22"/>
          <w:szCs w:val="22"/>
          <w:u w:val="single"/>
          <w:lang w:val="es-BO" w:eastAsia="en-US" w:bidi="en-US"/>
        </w:rPr>
        <w:lastRenderedPageBreak/>
        <w:t>PINTURA ANTICORROSIVA PARA CUBIERTAS SOBRE LA ESTRUCTURAS METALICAS</w:t>
      </w:r>
    </w:p>
    <w:p w14:paraId="30C7F0FD" w14:textId="77777777" w:rsidR="00957D55" w:rsidRPr="00957D55" w:rsidRDefault="00957D55" w:rsidP="00957D55">
      <w:pPr>
        <w:pStyle w:val="Ttulo1"/>
        <w:ind w:left="3611" w:right="1221" w:hanging="3011"/>
        <w:jc w:val="center"/>
        <w:rPr>
          <w:rFonts w:ascii="Tahoma" w:hAnsi="Tahoma" w:cs="Tahoma"/>
          <w:bCs w:val="0"/>
          <w:color w:val="004990"/>
          <w:kern w:val="0"/>
          <w:sz w:val="22"/>
          <w:szCs w:val="22"/>
          <w:u w:val="single"/>
          <w:lang w:val="es-BO" w:eastAsia="en-US" w:bidi="en-US"/>
        </w:rPr>
      </w:pPr>
      <w:r w:rsidRPr="00957D55">
        <w:rPr>
          <w:rFonts w:ascii="Tahoma" w:hAnsi="Tahoma" w:cs="Tahoma"/>
          <w:bCs w:val="0"/>
          <w:color w:val="004990"/>
          <w:kern w:val="0"/>
          <w:sz w:val="22"/>
          <w:szCs w:val="22"/>
          <w:u w:val="single"/>
          <w:lang w:val="es-BO" w:eastAsia="en-US" w:bidi="en-US"/>
        </w:rPr>
        <w:t>UNIDAD: M2, ML</w:t>
      </w:r>
    </w:p>
    <w:p w14:paraId="7F0E1A8A" w14:textId="77777777" w:rsidR="00957D55" w:rsidRPr="00957D55" w:rsidRDefault="00957D55" w:rsidP="00957D55">
      <w:pPr>
        <w:ind w:left="265"/>
        <w:jc w:val="both"/>
        <w:rPr>
          <w:rFonts w:ascii="Tahoma" w:hAnsi="Tahoma" w:cs="Tahoma"/>
          <w:b/>
          <w:color w:val="004990"/>
          <w:lang w:val="es-BO"/>
        </w:rPr>
      </w:pPr>
      <w:r w:rsidRPr="00957D55">
        <w:rPr>
          <w:rFonts w:ascii="Tahoma" w:hAnsi="Tahoma" w:cs="Tahoma"/>
          <w:b/>
          <w:color w:val="004990"/>
          <w:lang w:val="es-BO"/>
        </w:rPr>
        <w:t>1.-Definición</w:t>
      </w:r>
    </w:p>
    <w:p w14:paraId="0615700D" w14:textId="77777777" w:rsidR="00957D55" w:rsidRPr="00957D55" w:rsidRDefault="00957D55" w:rsidP="00957D55">
      <w:pPr>
        <w:pStyle w:val="Textoindependiente"/>
        <w:ind w:right="901"/>
        <w:jc w:val="both"/>
        <w:rPr>
          <w:rFonts w:ascii="Tahoma" w:hAnsi="Tahoma" w:cs="Tahoma"/>
          <w:color w:val="004990"/>
          <w:sz w:val="22"/>
          <w:szCs w:val="22"/>
          <w:lang w:val="es-BO" w:eastAsia="en-US" w:bidi="en-US"/>
        </w:rPr>
      </w:pPr>
      <w:r w:rsidRPr="00957D55">
        <w:rPr>
          <w:rFonts w:ascii="Tahoma" w:hAnsi="Tahoma" w:cs="Tahoma"/>
          <w:color w:val="004990"/>
          <w:sz w:val="22"/>
          <w:szCs w:val="22"/>
          <w:lang w:val="es-BO" w:eastAsia="en-US" w:bidi="en-US"/>
        </w:rPr>
        <w:t>Este ítem se refiere a la aplicación de pintura ANTICORROSIVA sobre las estructuras metálicas, de acuerdo a lo establecido en el formulario de presentación de propuestas y/o instrucciones del Supervisor de Obra.</w:t>
      </w:r>
    </w:p>
    <w:p w14:paraId="7EFBF5E9" w14:textId="77777777" w:rsidR="00957D55" w:rsidRPr="00957D55" w:rsidRDefault="00957D55" w:rsidP="00957D55">
      <w:pPr>
        <w:pStyle w:val="Ttulo1"/>
        <w:jc w:val="both"/>
        <w:rPr>
          <w:rFonts w:ascii="Tahoma" w:hAnsi="Tahoma" w:cs="Tahoma"/>
          <w:bCs w:val="0"/>
          <w:color w:val="004990"/>
          <w:kern w:val="0"/>
          <w:sz w:val="22"/>
          <w:szCs w:val="22"/>
          <w:lang w:val="es-BO" w:eastAsia="en-US" w:bidi="en-US"/>
        </w:rPr>
      </w:pPr>
      <w:r w:rsidRPr="00957D55">
        <w:rPr>
          <w:rFonts w:ascii="Tahoma" w:hAnsi="Tahoma" w:cs="Tahoma"/>
          <w:bCs w:val="0"/>
          <w:color w:val="004990"/>
          <w:kern w:val="0"/>
          <w:sz w:val="22"/>
          <w:szCs w:val="22"/>
          <w:lang w:val="es-BO" w:eastAsia="en-US" w:bidi="en-US"/>
        </w:rPr>
        <w:t>2.-Materiales, herramientas y equipo</w:t>
      </w:r>
    </w:p>
    <w:p w14:paraId="1AD1F7E9" w14:textId="77777777" w:rsidR="00957D55" w:rsidRPr="00957D55" w:rsidRDefault="00957D55" w:rsidP="00957D55">
      <w:pPr>
        <w:pStyle w:val="Textoindependiente"/>
        <w:ind w:right="898"/>
        <w:jc w:val="both"/>
        <w:rPr>
          <w:rFonts w:ascii="Tahoma" w:hAnsi="Tahoma" w:cs="Tahoma"/>
          <w:color w:val="004990"/>
          <w:sz w:val="22"/>
          <w:szCs w:val="22"/>
          <w:lang w:val="es-BO" w:eastAsia="en-US" w:bidi="en-US"/>
        </w:rPr>
      </w:pPr>
      <w:r w:rsidRPr="00957D55">
        <w:rPr>
          <w:rFonts w:ascii="Tahoma" w:hAnsi="Tahoma" w:cs="Tahoma"/>
          <w:color w:val="004990"/>
          <w:sz w:val="22"/>
          <w:szCs w:val="22"/>
          <w:lang w:val="es-BO" w:eastAsia="en-US" w:bidi="en-US"/>
        </w:rPr>
        <w:t>Se emplearan solamente pinturas cuya calidad y marca esté garantizada por un certificado de fábrica.</w:t>
      </w:r>
    </w:p>
    <w:p w14:paraId="04205D18" w14:textId="77777777" w:rsidR="00957D55" w:rsidRPr="00957D55" w:rsidRDefault="00957D55" w:rsidP="00957D55">
      <w:pPr>
        <w:pStyle w:val="Textoindependiente"/>
        <w:spacing w:before="63"/>
        <w:ind w:right="895"/>
        <w:jc w:val="both"/>
        <w:rPr>
          <w:rFonts w:ascii="Tahoma" w:hAnsi="Tahoma" w:cs="Tahoma"/>
          <w:color w:val="004990"/>
          <w:sz w:val="22"/>
          <w:szCs w:val="22"/>
          <w:lang w:val="es-BO" w:eastAsia="en-US" w:bidi="en-US"/>
        </w:rPr>
      </w:pPr>
      <w:r w:rsidRPr="00957D55">
        <w:rPr>
          <w:rFonts w:ascii="Tahoma" w:hAnsi="Tahoma" w:cs="Tahoma"/>
          <w:color w:val="004990"/>
          <w:sz w:val="22"/>
          <w:szCs w:val="22"/>
          <w:lang w:val="es-BO" w:eastAsia="en-US" w:bidi="en-US"/>
        </w:rPr>
        <w:t>La elección de colores o matices será atribución del Supervisor de Obra, con la debida anticipación, las muestras correspondientes a los tipos de pintura indicados en los formularios de presentación de propuestas.</w:t>
      </w:r>
    </w:p>
    <w:p w14:paraId="62BB556B" w14:textId="77777777" w:rsidR="00957D55" w:rsidRPr="00957D55" w:rsidRDefault="00957D55" w:rsidP="00957D55">
      <w:pPr>
        <w:pStyle w:val="Textoindependiente"/>
        <w:ind w:right="896"/>
        <w:jc w:val="both"/>
        <w:rPr>
          <w:rFonts w:ascii="Tahoma" w:hAnsi="Tahoma" w:cs="Tahoma"/>
          <w:color w:val="004990"/>
          <w:sz w:val="22"/>
          <w:szCs w:val="22"/>
          <w:lang w:val="es-BO" w:eastAsia="en-US" w:bidi="en-US"/>
        </w:rPr>
      </w:pPr>
      <w:r w:rsidRPr="00957D55">
        <w:rPr>
          <w:rFonts w:ascii="Tahoma" w:hAnsi="Tahoma" w:cs="Tahoma"/>
          <w:color w:val="004990"/>
          <w:sz w:val="22"/>
          <w:szCs w:val="22"/>
          <w:lang w:val="es-BO" w:eastAsia="en-US" w:bidi="en-US"/>
        </w:rPr>
        <w:t>Para la elección de colores, el ADJUDICADO presentará al Supervisor de Obra, con la debida anticipación, las muestras correspondientes a los tipos de pintura indicados en los formularios de presentación de propuestas.</w:t>
      </w:r>
    </w:p>
    <w:p w14:paraId="7D45208F" w14:textId="77777777" w:rsidR="00957D55" w:rsidRPr="00957D55" w:rsidRDefault="00957D55" w:rsidP="00957D55">
      <w:pPr>
        <w:pStyle w:val="Ttulo1"/>
        <w:jc w:val="both"/>
        <w:rPr>
          <w:rFonts w:ascii="Tahoma" w:hAnsi="Tahoma" w:cs="Tahoma"/>
          <w:bCs w:val="0"/>
          <w:color w:val="004990"/>
          <w:kern w:val="0"/>
          <w:sz w:val="22"/>
          <w:szCs w:val="22"/>
          <w:lang w:val="es-BO" w:eastAsia="en-US" w:bidi="en-US"/>
        </w:rPr>
      </w:pPr>
      <w:r w:rsidRPr="00957D55">
        <w:rPr>
          <w:rFonts w:ascii="Tahoma" w:hAnsi="Tahoma" w:cs="Tahoma"/>
          <w:bCs w:val="0"/>
          <w:color w:val="004990"/>
          <w:kern w:val="0"/>
          <w:sz w:val="22"/>
          <w:szCs w:val="22"/>
          <w:lang w:val="es-BO" w:eastAsia="en-US" w:bidi="en-US"/>
        </w:rPr>
        <w:lastRenderedPageBreak/>
        <w:t>3.-Procedimiento para la ejecución</w:t>
      </w:r>
    </w:p>
    <w:p w14:paraId="57CBB488" w14:textId="77777777" w:rsidR="00957D55" w:rsidRPr="00957D55" w:rsidRDefault="00957D55" w:rsidP="00957D55">
      <w:pPr>
        <w:ind w:left="265"/>
        <w:jc w:val="both"/>
        <w:rPr>
          <w:rFonts w:ascii="Tahoma" w:hAnsi="Tahoma" w:cs="Tahoma"/>
          <w:color w:val="004990"/>
          <w:lang w:val="es-BO"/>
        </w:rPr>
      </w:pPr>
      <w:r w:rsidRPr="00957D55">
        <w:rPr>
          <w:rFonts w:ascii="Tahoma" w:hAnsi="Tahoma" w:cs="Tahoma"/>
          <w:color w:val="004990"/>
          <w:lang w:val="es-BO"/>
        </w:rPr>
        <w:t>En Cubiertas de calamina, canaletas y bajantes.</w:t>
      </w:r>
    </w:p>
    <w:p w14:paraId="07DDF61A" w14:textId="77777777" w:rsidR="00957D55" w:rsidRPr="00957D55" w:rsidRDefault="00957D55" w:rsidP="00957D55">
      <w:pPr>
        <w:pStyle w:val="Textoindependiente"/>
        <w:ind w:right="896"/>
        <w:jc w:val="both"/>
        <w:rPr>
          <w:rFonts w:ascii="Tahoma" w:hAnsi="Tahoma" w:cs="Tahoma"/>
          <w:color w:val="004990"/>
          <w:sz w:val="22"/>
          <w:szCs w:val="22"/>
          <w:lang w:val="es-BO" w:eastAsia="en-US" w:bidi="en-US"/>
        </w:rPr>
      </w:pPr>
      <w:r w:rsidRPr="00957D55">
        <w:rPr>
          <w:rFonts w:ascii="Tahoma" w:hAnsi="Tahoma" w:cs="Tahoma"/>
          <w:color w:val="004990"/>
          <w:sz w:val="22"/>
          <w:szCs w:val="22"/>
          <w:lang w:val="es-BO" w:eastAsia="en-US" w:bidi="en-US"/>
        </w:rPr>
        <w:t>Previamente se limpiaran minuciosamente tanto la superficie de las todas las partes de la estructura metálica, eliminando todo material extraño como cal, polvo y otros.</w:t>
      </w:r>
    </w:p>
    <w:p w14:paraId="7A2A8A3E" w14:textId="77777777" w:rsidR="00957D55" w:rsidRPr="00957D55" w:rsidRDefault="00957D55" w:rsidP="00957D55">
      <w:pPr>
        <w:pStyle w:val="Textoindependiente"/>
        <w:ind w:right="896"/>
        <w:jc w:val="both"/>
        <w:rPr>
          <w:rFonts w:ascii="Tahoma" w:hAnsi="Tahoma" w:cs="Tahoma"/>
          <w:color w:val="004990"/>
          <w:sz w:val="22"/>
          <w:szCs w:val="22"/>
          <w:lang w:val="es-BO" w:eastAsia="en-US" w:bidi="en-US"/>
        </w:rPr>
      </w:pPr>
      <w:r w:rsidRPr="00957D55">
        <w:rPr>
          <w:rFonts w:ascii="Tahoma" w:hAnsi="Tahoma" w:cs="Tahoma"/>
          <w:color w:val="004990"/>
          <w:sz w:val="22"/>
          <w:szCs w:val="22"/>
          <w:lang w:val="es-BO" w:eastAsia="en-US" w:bidi="en-US"/>
        </w:rPr>
        <w:t>Luego se limpiaran con agua acidulada, con objeto de obtener una mejor adherencia de la primera capa de pintura.</w:t>
      </w:r>
    </w:p>
    <w:p w14:paraId="4D066A8D" w14:textId="77777777" w:rsidR="00957D55" w:rsidRPr="00957D55" w:rsidRDefault="00957D55" w:rsidP="00957D55">
      <w:pPr>
        <w:spacing w:before="4"/>
        <w:rPr>
          <w:rFonts w:ascii="Tahoma" w:hAnsi="Tahoma" w:cs="Tahoma"/>
          <w:color w:val="004990"/>
          <w:lang w:val="es-BO"/>
        </w:rPr>
      </w:pPr>
    </w:p>
    <w:p w14:paraId="0A329125" w14:textId="77777777" w:rsidR="00957D55" w:rsidRPr="00957D55" w:rsidRDefault="00957D55" w:rsidP="00957D55">
      <w:pPr>
        <w:pStyle w:val="Textoindependiente"/>
        <w:ind w:right="898"/>
        <w:jc w:val="both"/>
        <w:rPr>
          <w:rFonts w:ascii="Tahoma" w:hAnsi="Tahoma" w:cs="Tahoma"/>
          <w:color w:val="004990"/>
          <w:sz w:val="22"/>
          <w:szCs w:val="22"/>
          <w:lang w:val="es-BO" w:eastAsia="en-US" w:bidi="en-US"/>
        </w:rPr>
      </w:pPr>
      <w:r w:rsidRPr="00957D55">
        <w:rPr>
          <w:rFonts w:ascii="Tahoma" w:hAnsi="Tahoma" w:cs="Tahoma"/>
          <w:color w:val="004990"/>
          <w:sz w:val="22"/>
          <w:szCs w:val="22"/>
          <w:lang w:val="es-BO" w:eastAsia="en-US" w:bidi="en-US"/>
        </w:rPr>
        <w:t>A continuación se aplicará la primera mano de pintura anticorrosiva, la misma que se dejará secar por 48 hrs., después de lo cual se aplicará una segunda mano o las necesarias hasta cubrir en forma uniforme y homogénea todas las superficies.</w:t>
      </w:r>
    </w:p>
    <w:p w14:paraId="2E746923" w14:textId="77777777" w:rsidR="00957D55" w:rsidRPr="00957D55" w:rsidRDefault="00957D55" w:rsidP="00957D55">
      <w:pPr>
        <w:pStyle w:val="Ttulo1"/>
        <w:jc w:val="both"/>
        <w:rPr>
          <w:rFonts w:ascii="Tahoma" w:hAnsi="Tahoma" w:cs="Tahoma"/>
          <w:bCs w:val="0"/>
          <w:color w:val="004990"/>
          <w:kern w:val="0"/>
          <w:sz w:val="22"/>
          <w:szCs w:val="22"/>
          <w:lang w:val="es-BO" w:eastAsia="en-US" w:bidi="en-US"/>
        </w:rPr>
      </w:pPr>
      <w:r w:rsidRPr="00957D55">
        <w:rPr>
          <w:rFonts w:ascii="Tahoma" w:hAnsi="Tahoma" w:cs="Tahoma"/>
          <w:bCs w:val="0"/>
          <w:color w:val="004990"/>
          <w:kern w:val="0"/>
          <w:sz w:val="22"/>
          <w:szCs w:val="22"/>
          <w:lang w:val="es-BO" w:eastAsia="en-US" w:bidi="en-US"/>
        </w:rPr>
        <w:t>4.-Medición</w:t>
      </w:r>
    </w:p>
    <w:p w14:paraId="5E3F4FA6" w14:textId="77777777" w:rsidR="00957D55" w:rsidRPr="00957D55" w:rsidRDefault="00957D55" w:rsidP="00957D55">
      <w:pPr>
        <w:pStyle w:val="Textoindependiente"/>
        <w:ind w:right="896"/>
        <w:jc w:val="both"/>
        <w:rPr>
          <w:rFonts w:ascii="Tahoma" w:hAnsi="Tahoma" w:cs="Tahoma"/>
          <w:color w:val="004990"/>
          <w:sz w:val="22"/>
          <w:szCs w:val="22"/>
          <w:lang w:val="es-BO" w:eastAsia="en-US" w:bidi="en-US"/>
        </w:rPr>
      </w:pPr>
      <w:r w:rsidRPr="00957D55">
        <w:rPr>
          <w:rFonts w:ascii="Tahoma" w:hAnsi="Tahoma" w:cs="Tahoma"/>
          <w:color w:val="004990"/>
          <w:sz w:val="22"/>
          <w:szCs w:val="22"/>
          <w:lang w:val="es-BO" w:eastAsia="en-US" w:bidi="en-US"/>
        </w:rPr>
        <w:t>La medición de las estructuras metálicas se efectuará en metros cuadrados o lineal, tomando en cuenta únicamente las superficies netas ejecutadas.</w:t>
      </w:r>
    </w:p>
    <w:p w14:paraId="343B25F9" w14:textId="77777777" w:rsidR="00957D55" w:rsidRDefault="00957D55" w:rsidP="00957D55">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w:t>
      </w:r>
    </w:p>
    <w:p w14:paraId="4B0C7E67" w14:textId="77777777" w:rsidR="004316FA" w:rsidRPr="004316FA" w:rsidRDefault="004316FA" w:rsidP="004316FA">
      <w:pPr>
        <w:autoSpaceDE w:val="0"/>
        <w:autoSpaceDN w:val="0"/>
        <w:adjustRightInd w:val="0"/>
        <w:spacing w:after="0" w:line="240" w:lineRule="auto"/>
        <w:jc w:val="center"/>
        <w:rPr>
          <w:rFonts w:ascii="Tahoma" w:hAnsi="Tahoma" w:cs="Tahoma"/>
          <w:b/>
          <w:color w:val="004990"/>
          <w:u w:val="single"/>
          <w:lang w:val="es-BO"/>
        </w:rPr>
      </w:pPr>
    </w:p>
    <w:p w14:paraId="395A1BEC" w14:textId="77777777" w:rsidR="004316FA" w:rsidRPr="004316FA" w:rsidRDefault="004316FA" w:rsidP="004316FA">
      <w:pPr>
        <w:autoSpaceDE w:val="0"/>
        <w:autoSpaceDN w:val="0"/>
        <w:adjustRightInd w:val="0"/>
        <w:spacing w:after="0" w:line="240" w:lineRule="auto"/>
        <w:jc w:val="center"/>
        <w:rPr>
          <w:rFonts w:ascii="Tahoma" w:hAnsi="Tahoma" w:cs="Tahoma"/>
          <w:b/>
          <w:color w:val="004990"/>
          <w:u w:val="single"/>
          <w:lang w:val="es-BO"/>
        </w:rPr>
      </w:pPr>
      <w:r w:rsidRPr="004316FA">
        <w:rPr>
          <w:rFonts w:ascii="Tahoma" w:hAnsi="Tahoma" w:cs="Tahoma"/>
          <w:b/>
          <w:color w:val="004990"/>
          <w:u w:val="single"/>
          <w:lang w:val="es-BO"/>
        </w:rPr>
        <w:lastRenderedPageBreak/>
        <w:t>PROVISIÓN E INSTALACIÓN DE MESON DE GRANITO GRIS</w:t>
      </w:r>
    </w:p>
    <w:p w14:paraId="50EDF2CB" w14:textId="77777777" w:rsidR="004316FA" w:rsidRPr="004316FA" w:rsidRDefault="004316FA" w:rsidP="004316FA">
      <w:pPr>
        <w:autoSpaceDE w:val="0"/>
        <w:autoSpaceDN w:val="0"/>
        <w:adjustRightInd w:val="0"/>
        <w:spacing w:after="0" w:line="240" w:lineRule="auto"/>
        <w:jc w:val="center"/>
        <w:rPr>
          <w:rFonts w:ascii="Tahoma" w:hAnsi="Tahoma" w:cs="Tahoma"/>
          <w:b/>
          <w:color w:val="004990"/>
          <w:u w:val="single"/>
          <w:lang w:val="es-BO"/>
        </w:rPr>
      </w:pPr>
      <w:r w:rsidRPr="004316FA">
        <w:rPr>
          <w:rFonts w:ascii="Tahoma" w:hAnsi="Tahoma" w:cs="Tahoma"/>
          <w:b/>
          <w:color w:val="004990"/>
          <w:u w:val="single"/>
          <w:lang w:val="es-BO"/>
        </w:rPr>
        <w:t xml:space="preserve"> A=60 H=10 cm (m²)</w:t>
      </w:r>
    </w:p>
    <w:p w14:paraId="53882937" w14:textId="77777777" w:rsidR="004316FA" w:rsidRPr="004316FA" w:rsidRDefault="004316FA" w:rsidP="004316FA">
      <w:pPr>
        <w:autoSpaceDE w:val="0"/>
        <w:autoSpaceDN w:val="0"/>
        <w:adjustRightInd w:val="0"/>
        <w:spacing w:after="0" w:line="240" w:lineRule="auto"/>
        <w:jc w:val="center"/>
        <w:rPr>
          <w:rFonts w:ascii="Tahoma" w:hAnsi="Tahoma" w:cs="Tahoma"/>
          <w:b/>
          <w:color w:val="004990"/>
          <w:u w:val="single"/>
          <w:lang w:val="es-BO"/>
        </w:rPr>
      </w:pPr>
      <w:r w:rsidRPr="004316FA">
        <w:rPr>
          <w:rFonts w:ascii="Tahoma" w:hAnsi="Tahoma" w:cs="Tahoma"/>
          <w:b/>
          <w:color w:val="004990"/>
          <w:u w:val="single"/>
          <w:lang w:val="es-BO"/>
        </w:rPr>
        <w:t>PROVISION E INSTALACION DE MESADA DE GRANITO</w:t>
      </w:r>
    </w:p>
    <w:p w14:paraId="29A20A29"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486C7EF1"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054EB84C" w14:textId="77777777" w:rsidR="004316FA" w:rsidRPr="004316FA" w:rsidRDefault="004316FA" w:rsidP="00196A85">
      <w:pPr>
        <w:numPr>
          <w:ilvl w:val="0"/>
          <w:numId w:val="18"/>
        </w:num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Definición</w:t>
      </w:r>
    </w:p>
    <w:p w14:paraId="3800FFCC"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1961F3D4" w14:textId="2587F9D5"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Este ítem comprende el suministro y colocado de mesón de granito de 2cm d</w:t>
      </w:r>
      <w:r w:rsidR="00531635">
        <w:rPr>
          <w:rFonts w:ascii="Tahoma" w:hAnsi="Tahoma" w:cs="Tahoma"/>
          <w:color w:val="004990"/>
          <w:lang w:val="es-BO"/>
        </w:rPr>
        <w:t xml:space="preserve">e espesor con un faldón de 10cm, </w:t>
      </w:r>
      <w:r w:rsidRPr="004316FA">
        <w:rPr>
          <w:rFonts w:ascii="Tahoma" w:hAnsi="Tahoma" w:cs="Tahoma"/>
          <w:color w:val="004990"/>
          <w:lang w:val="es-BO"/>
        </w:rPr>
        <w:t xml:space="preserve">de color gris, en el área dejada expresamente para dicho fin. Deberá estar completamente pulido sin protuberancias u otros defectos en su estructura como en su superficie. </w:t>
      </w:r>
    </w:p>
    <w:p w14:paraId="5DD3C0C3"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1F96F440"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 xml:space="preserve">Ver planos e ítem de Referencia para construcción de Caja de Cobros. </w:t>
      </w:r>
    </w:p>
    <w:p w14:paraId="7D24F4F1"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0DD5BC83" w14:textId="77777777" w:rsidR="004316FA" w:rsidRPr="004316FA" w:rsidRDefault="004316FA" w:rsidP="00196A85">
      <w:pPr>
        <w:numPr>
          <w:ilvl w:val="0"/>
          <w:numId w:val="18"/>
        </w:num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Medición</w:t>
      </w:r>
    </w:p>
    <w:p w14:paraId="5BADA3E9"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2F7615EF"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Las provisiones e instalación del mesón de granito se medirán por metro cuadrado completamente terminado y pulido, de acuerdo a lo especificado en el formulario de presentación de propuestas.</w:t>
      </w:r>
    </w:p>
    <w:p w14:paraId="50BD90A3"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lastRenderedPageBreak/>
        <w:t>--------------------------------------------------------------------------------------------------------------</w:t>
      </w:r>
    </w:p>
    <w:p w14:paraId="491E7C30" w14:textId="77777777" w:rsidR="004316FA" w:rsidRPr="004316FA" w:rsidRDefault="004316FA" w:rsidP="004316FA">
      <w:pPr>
        <w:widowControl w:val="0"/>
        <w:spacing w:after="0" w:line="240" w:lineRule="atLeast"/>
        <w:jc w:val="center"/>
        <w:rPr>
          <w:rFonts w:ascii="Tahoma" w:hAnsi="Tahoma" w:cs="Tahoma"/>
          <w:b/>
          <w:color w:val="004990"/>
          <w:u w:val="single"/>
          <w:lang w:val="es-BO"/>
        </w:rPr>
      </w:pPr>
    </w:p>
    <w:p w14:paraId="318F18C7" w14:textId="77777777" w:rsidR="004316FA" w:rsidRPr="004316FA" w:rsidRDefault="004316FA" w:rsidP="004316FA">
      <w:pPr>
        <w:widowControl w:val="0"/>
        <w:spacing w:after="0" w:line="240" w:lineRule="atLeast"/>
        <w:jc w:val="center"/>
        <w:rPr>
          <w:rFonts w:ascii="Tahoma" w:hAnsi="Tahoma" w:cs="Tahoma"/>
          <w:b/>
          <w:color w:val="004990"/>
          <w:u w:val="single"/>
          <w:lang w:val="es-BO"/>
        </w:rPr>
      </w:pPr>
      <w:r w:rsidRPr="004316FA">
        <w:rPr>
          <w:rFonts w:ascii="Tahoma" w:hAnsi="Tahoma" w:cs="Tahoma"/>
          <w:b/>
          <w:color w:val="004990"/>
          <w:u w:val="single"/>
          <w:lang w:val="es-BO"/>
        </w:rPr>
        <w:t xml:space="preserve">REVESTIMIENTOS INTERIORES </w:t>
      </w:r>
    </w:p>
    <w:p w14:paraId="59B64DE1" w14:textId="77777777" w:rsidR="004316FA" w:rsidRPr="004316FA" w:rsidRDefault="004316FA" w:rsidP="004316FA">
      <w:pPr>
        <w:widowControl w:val="0"/>
        <w:spacing w:after="0" w:line="240" w:lineRule="atLeast"/>
        <w:rPr>
          <w:rFonts w:ascii="Arial" w:hAnsi="Arial"/>
          <w:sz w:val="16"/>
          <w:szCs w:val="16"/>
          <w:lang w:eastAsia="es-ES" w:bidi="ar-SA"/>
        </w:rPr>
      </w:pPr>
    </w:p>
    <w:p w14:paraId="5DA36C0A" w14:textId="77777777" w:rsidR="004316FA" w:rsidRPr="004316FA" w:rsidRDefault="004316FA" w:rsidP="004316FA">
      <w:pPr>
        <w:widowControl w:val="0"/>
        <w:spacing w:after="0" w:line="240" w:lineRule="atLeast"/>
        <w:rPr>
          <w:rFonts w:ascii="Tahoma" w:hAnsi="Tahoma" w:cs="Tahoma"/>
          <w:b/>
          <w:color w:val="004990"/>
          <w:lang w:val="es-BO"/>
        </w:rPr>
      </w:pPr>
      <w:r w:rsidRPr="004316FA">
        <w:rPr>
          <w:rFonts w:ascii="Tahoma" w:hAnsi="Tahoma" w:cs="Tahoma"/>
          <w:b/>
          <w:color w:val="004990"/>
          <w:lang w:val="es-BO"/>
        </w:rPr>
        <w:t>1.-</w:t>
      </w:r>
      <w:r w:rsidRPr="004316FA">
        <w:rPr>
          <w:rFonts w:ascii="Tahoma" w:hAnsi="Tahoma" w:cs="Tahoma"/>
          <w:b/>
          <w:color w:val="004990"/>
          <w:lang w:val="es-BO"/>
        </w:rPr>
        <w:tab/>
        <w:t>Definición.-</w:t>
      </w:r>
    </w:p>
    <w:p w14:paraId="6174B40A" w14:textId="77777777" w:rsidR="004316FA" w:rsidRPr="004316FA" w:rsidRDefault="004316FA" w:rsidP="004316FA">
      <w:pPr>
        <w:widowControl w:val="0"/>
        <w:spacing w:after="0" w:line="240" w:lineRule="atLeast"/>
        <w:rPr>
          <w:rFonts w:ascii="Tahoma" w:hAnsi="Tahoma" w:cs="Tahoma"/>
          <w:color w:val="004990"/>
          <w:lang w:val="es-BO"/>
        </w:rPr>
      </w:pPr>
    </w:p>
    <w:p w14:paraId="552BDFDD"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Este ítem se refiere al acabado de las superficies de muros y tabiques de adobe, ladrillo, bloques de cemento, muros de piedra, paramentos de hormigón (muros, losas, columnas, vigas, etc.), y otros materiales en los ambientes interiores o exteriores, de acuerdo a los planos de construcción, al formulario de presentación de propuestas y/o instrucciones del Supervisor de obra.</w:t>
      </w:r>
    </w:p>
    <w:p w14:paraId="729581B0" w14:textId="77777777" w:rsidR="004316FA" w:rsidRPr="004316FA" w:rsidRDefault="004316FA" w:rsidP="004316FA">
      <w:pPr>
        <w:widowControl w:val="0"/>
        <w:spacing w:after="0" w:line="240" w:lineRule="atLeast"/>
        <w:jc w:val="both"/>
        <w:rPr>
          <w:rFonts w:ascii="Tahoma" w:hAnsi="Tahoma" w:cs="Tahoma"/>
          <w:b/>
          <w:color w:val="004990"/>
          <w:lang w:val="es-BO"/>
        </w:rPr>
      </w:pPr>
      <w:r w:rsidRPr="004316FA">
        <w:rPr>
          <w:rFonts w:ascii="Tahoma" w:hAnsi="Tahoma" w:cs="Tahoma"/>
          <w:b/>
          <w:color w:val="004990"/>
          <w:lang w:val="es-BO"/>
        </w:rPr>
        <w:t>2.-</w:t>
      </w:r>
      <w:r w:rsidRPr="004316FA">
        <w:rPr>
          <w:rFonts w:ascii="Tahoma" w:hAnsi="Tahoma" w:cs="Tahoma"/>
          <w:b/>
          <w:color w:val="004990"/>
          <w:lang w:val="es-BO"/>
        </w:rPr>
        <w:tab/>
        <w:t>Materiales, herramientas y equipo.-</w:t>
      </w:r>
    </w:p>
    <w:p w14:paraId="6C9D4408" w14:textId="77777777" w:rsidR="004316FA" w:rsidRPr="004316FA" w:rsidRDefault="004316FA" w:rsidP="004316FA">
      <w:pPr>
        <w:widowControl w:val="0"/>
        <w:spacing w:after="0" w:line="240" w:lineRule="atLeast"/>
        <w:jc w:val="both"/>
        <w:rPr>
          <w:rFonts w:ascii="Tahoma" w:hAnsi="Tahoma" w:cs="Tahoma"/>
          <w:color w:val="004990"/>
          <w:lang w:val="es-BO"/>
        </w:rPr>
      </w:pPr>
    </w:p>
    <w:p w14:paraId="6847D3ED"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Los morteros de cemento y arena fina  a utilizarse serán en las proporciones 1 : 3 y 1 : 5 (cemento y arena), dependiendo el caso y de acuerdo a lo señalado en el formulario de presentación de propuestas y/o los planos.</w:t>
      </w:r>
    </w:p>
    <w:p w14:paraId="269A1007"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r>
    </w:p>
    <w:p w14:paraId="7F65A9B7"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El cemento será del tipo Portland, fresco y de calidad probada.</w:t>
      </w:r>
    </w:p>
    <w:p w14:paraId="7A2CD520" w14:textId="77777777" w:rsidR="004316FA" w:rsidRPr="004316FA" w:rsidRDefault="004316FA" w:rsidP="004316FA">
      <w:pPr>
        <w:widowControl w:val="0"/>
        <w:spacing w:after="0" w:line="240" w:lineRule="atLeast"/>
        <w:jc w:val="both"/>
        <w:rPr>
          <w:rFonts w:ascii="Tahoma" w:hAnsi="Tahoma" w:cs="Tahoma"/>
          <w:color w:val="004990"/>
          <w:lang w:val="es-BO"/>
        </w:rPr>
      </w:pPr>
    </w:p>
    <w:p w14:paraId="24F93260"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El agua deberá ser limpia, no permitiéndose el empleo de aguas estancadas provenientes de pequeñas lagunas o aquellas que provengan de alcantarillas, pantanos o ciénagas.</w:t>
      </w:r>
    </w:p>
    <w:p w14:paraId="070E4932"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lastRenderedPageBreak/>
        <w:tab/>
        <w:t>En general los agregados deberán estar limpios y exentos de materiales tales como arcillas, barro adherido, escorias, cartón, yeso, pedazos de madera, o materias orgánicas. El Contratista deberá lavar a su costo los agregados de ser necesario para cumplir con las condiciones anteriores.</w:t>
      </w:r>
    </w:p>
    <w:p w14:paraId="4A1ABF1B" w14:textId="77777777" w:rsidR="004316FA" w:rsidRPr="004316FA" w:rsidRDefault="004316FA" w:rsidP="004316FA">
      <w:pPr>
        <w:widowControl w:val="0"/>
        <w:spacing w:after="0" w:line="240" w:lineRule="atLeast"/>
        <w:jc w:val="both"/>
        <w:rPr>
          <w:rFonts w:ascii="Tahoma" w:hAnsi="Tahoma" w:cs="Tahoma"/>
          <w:color w:val="004990"/>
          <w:lang w:val="es-BO"/>
        </w:rPr>
      </w:pPr>
    </w:p>
    <w:p w14:paraId="7F2254A2"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En caso de emplearse color en los acabados, el ocre a utilizarse será de buena calidad.</w:t>
      </w:r>
    </w:p>
    <w:p w14:paraId="6315C548" w14:textId="77777777" w:rsidR="004316FA" w:rsidRPr="004316FA" w:rsidRDefault="004316FA" w:rsidP="004316FA">
      <w:pPr>
        <w:widowControl w:val="0"/>
        <w:spacing w:after="0" w:line="240" w:lineRule="atLeast"/>
        <w:jc w:val="both"/>
        <w:rPr>
          <w:rFonts w:ascii="Tahoma" w:hAnsi="Tahoma" w:cs="Tahoma"/>
          <w:color w:val="004990"/>
          <w:lang w:val="es-BO"/>
        </w:rPr>
      </w:pPr>
    </w:p>
    <w:p w14:paraId="553E53DD"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Se utilizará azulejo cerámico blanco, de color, o decorado según esté especificado. Las piezas serán igualmente de tamaño especificado, con un espesor de  entre 5 a 7 mm. Sus características deberán ajustarse a las especificadas por la Norma Boliviana N.B. 2.5 - 003, para la primera clase.</w:t>
      </w:r>
    </w:p>
    <w:p w14:paraId="53243707"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No deberán presentar grietas en su cara vista al ser sometidos a la presión de 5 kg/cm2.</w:t>
      </w:r>
    </w:p>
    <w:p w14:paraId="2F5FD70B"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El contratista deberá presentar muestras de las piezas a colocar para su aprobación por el Supervisor.</w:t>
      </w:r>
    </w:p>
    <w:p w14:paraId="0AC99020"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Las piezas serán entregadas en obra en sus embalajes originales con etiqueta indicando la marca, tipo, color, dimensiones, nombre y dirección del fabricante.</w:t>
      </w:r>
    </w:p>
    <w:p w14:paraId="71AAC7E8"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El Contratista asumirá toda la responsabilidad de manipuleo, almacenamiento, y seguro de las piezas entregadas.</w:t>
      </w:r>
    </w:p>
    <w:p w14:paraId="3FC3F688" w14:textId="77777777" w:rsidR="004316FA" w:rsidRPr="004316FA" w:rsidRDefault="004316FA" w:rsidP="004316FA">
      <w:pPr>
        <w:widowControl w:val="0"/>
        <w:spacing w:after="0" w:line="240" w:lineRule="atLeast"/>
        <w:jc w:val="both"/>
        <w:rPr>
          <w:rFonts w:ascii="Tahoma" w:hAnsi="Tahoma" w:cs="Tahoma"/>
          <w:color w:val="004990"/>
          <w:lang w:val="es-BO"/>
        </w:rPr>
      </w:pPr>
    </w:p>
    <w:p w14:paraId="5BD5A4EF"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lastRenderedPageBreak/>
        <w:tab/>
        <w:t>Los mosaicos o cerámicas serán de las dimensiones indicadas en los planos de detalles y tendrán un espesor no menor de 2 cm. para los mosaicos y 5 mm para las cerámicas, debiendo el Contratista presentar muestras a la Supervisión para su aprobación.</w:t>
      </w:r>
    </w:p>
    <w:p w14:paraId="2E254363"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Las piezas serán entregadas en obra en sus embalajes originales con etiqueta indicando la marca, tipo, color, dimensiones, nombre y dirección del fabricante.</w:t>
      </w:r>
    </w:p>
    <w:p w14:paraId="6696E948"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El Contratista asumirá toda la responsabilidad de manipuleo, almacenamiento, y seguro de las piezas entregadas.</w:t>
      </w:r>
    </w:p>
    <w:p w14:paraId="46805176" w14:textId="77777777" w:rsidR="004316FA" w:rsidRPr="004316FA" w:rsidRDefault="004316FA" w:rsidP="004316FA">
      <w:pPr>
        <w:widowControl w:val="0"/>
        <w:spacing w:after="0" w:line="240" w:lineRule="atLeast"/>
        <w:jc w:val="both"/>
        <w:rPr>
          <w:rFonts w:ascii="Tahoma" w:hAnsi="Tahoma" w:cs="Tahoma"/>
          <w:color w:val="004990"/>
          <w:lang w:val="es-BO"/>
        </w:rPr>
      </w:pPr>
    </w:p>
    <w:p w14:paraId="43C201B2"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La madera a emplearse en al ejecución de los revestimientos, tanto la que sirve de sujeción (listones de 2" x 2") como la de revestimiento (listones machihembrados de 1" x 3" o del ancho señalado en los planos), será de primera calidad, seca, sin astilladuras y otras irregularidades. Los tableros aglomerados con enchape de madera de yesquero (hilo vertical), tratada simplemente con cera de abeja.  Las juntas con acero inoxidable satinado.</w:t>
      </w:r>
    </w:p>
    <w:p w14:paraId="04C7DDBD" w14:textId="77777777" w:rsidR="004316FA" w:rsidRPr="004316FA" w:rsidRDefault="004316FA" w:rsidP="004316FA">
      <w:pPr>
        <w:widowControl w:val="0"/>
        <w:spacing w:after="0" w:line="240" w:lineRule="atLeast"/>
        <w:jc w:val="both"/>
        <w:rPr>
          <w:rFonts w:ascii="Tahoma" w:hAnsi="Tahoma" w:cs="Tahoma"/>
          <w:color w:val="004990"/>
          <w:lang w:val="es-BO"/>
        </w:rPr>
      </w:pPr>
    </w:p>
    <w:p w14:paraId="0292477F"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Las láminas de acero inoxidable a utilizar serán del tipo satinado o mate de un espesor de 0.5mm.  La estructura se realizará de angulares metálicos de 30 x 20 mm.</w:t>
      </w:r>
    </w:p>
    <w:p w14:paraId="40CD9094" w14:textId="77777777" w:rsidR="004316FA" w:rsidRPr="004316FA" w:rsidRDefault="004316FA" w:rsidP="004316FA">
      <w:pPr>
        <w:widowControl w:val="0"/>
        <w:spacing w:after="0" w:line="240" w:lineRule="atLeast"/>
        <w:jc w:val="both"/>
        <w:rPr>
          <w:rFonts w:ascii="Tahoma" w:hAnsi="Tahoma" w:cs="Tahoma"/>
          <w:color w:val="004990"/>
          <w:lang w:val="es-BO"/>
        </w:rPr>
      </w:pPr>
    </w:p>
    <w:p w14:paraId="34DAA7EF" w14:textId="77777777" w:rsidR="004316FA" w:rsidRPr="004316FA" w:rsidRDefault="004316FA" w:rsidP="004316FA">
      <w:pPr>
        <w:widowControl w:val="0"/>
        <w:spacing w:after="0" w:line="240" w:lineRule="atLeast"/>
        <w:jc w:val="both"/>
        <w:rPr>
          <w:rFonts w:ascii="Tahoma" w:hAnsi="Tahoma" w:cs="Tahoma"/>
          <w:b/>
          <w:color w:val="004990"/>
          <w:lang w:val="es-BO"/>
        </w:rPr>
      </w:pPr>
      <w:r w:rsidRPr="004316FA">
        <w:rPr>
          <w:rFonts w:ascii="Tahoma" w:hAnsi="Tahoma" w:cs="Tahoma"/>
          <w:b/>
          <w:color w:val="004990"/>
          <w:lang w:val="es-BO"/>
        </w:rPr>
        <w:t>3.-</w:t>
      </w:r>
      <w:r w:rsidRPr="004316FA">
        <w:rPr>
          <w:rFonts w:ascii="Tahoma" w:hAnsi="Tahoma" w:cs="Tahoma"/>
          <w:b/>
          <w:color w:val="004990"/>
          <w:lang w:val="es-BO"/>
        </w:rPr>
        <w:tab/>
        <w:t>Procedimientos para la ejecución.-</w:t>
      </w:r>
    </w:p>
    <w:p w14:paraId="43694062" w14:textId="77777777" w:rsidR="004316FA" w:rsidRPr="004316FA" w:rsidRDefault="004316FA" w:rsidP="004316FA">
      <w:pPr>
        <w:widowControl w:val="0"/>
        <w:spacing w:after="0" w:line="240" w:lineRule="atLeast"/>
        <w:jc w:val="both"/>
        <w:rPr>
          <w:rFonts w:ascii="Tahoma" w:hAnsi="Tahoma" w:cs="Tahoma"/>
          <w:color w:val="004990"/>
          <w:lang w:val="es-BO"/>
        </w:rPr>
      </w:pPr>
    </w:p>
    <w:p w14:paraId="37D7D129"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De acuerdo al tipo de revestimientos especificado en el formulario de presentación de propuestas, se seguirán los procedimientos de ejecución que a continuación se detallan.</w:t>
      </w:r>
    </w:p>
    <w:p w14:paraId="6D7FD866" w14:textId="77777777" w:rsidR="004316FA" w:rsidRPr="004316FA" w:rsidRDefault="004316FA" w:rsidP="004316FA">
      <w:pPr>
        <w:widowControl w:val="0"/>
        <w:spacing w:after="0" w:line="240" w:lineRule="atLeast"/>
        <w:jc w:val="both"/>
        <w:rPr>
          <w:rFonts w:ascii="Tahoma" w:hAnsi="Tahoma" w:cs="Tahoma"/>
          <w:color w:val="004990"/>
          <w:lang w:val="es-BO"/>
        </w:rPr>
      </w:pPr>
    </w:p>
    <w:p w14:paraId="5C9DBE55"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En forma general para el caso de revestimientos sobre muros de adobe, primero se rehundirán las juntas entre adobes y se limpiará la superficie de todo material suelto. Luego se colocará una malla de alambre tejido de 3/4", asegurada firmemente con clavos de 1 1/2", se colocarán maestras  horizontales y verticales a distancias no mayores de dos metros, las cuales deben estar perfectamente niveladas las unas con las otras.</w:t>
      </w:r>
    </w:p>
    <w:p w14:paraId="2A9BB7B2"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En el caso de muros de otro tipo de material, igualmente se limpiarán en forma cuidadosa removiendo aquellos materiales extraños o residuos de morteros, colocándose maestras de la misma manera que para el caso de muros de adobe.</w:t>
      </w:r>
    </w:p>
    <w:p w14:paraId="32E2E1F6" w14:textId="77777777" w:rsidR="004316FA" w:rsidRPr="002B6701" w:rsidRDefault="004316FA" w:rsidP="004316FA">
      <w:pPr>
        <w:widowControl w:val="0"/>
        <w:spacing w:after="0" w:line="240" w:lineRule="atLeast"/>
        <w:jc w:val="both"/>
        <w:rPr>
          <w:rFonts w:ascii="Tahoma" w:hAnsi="Tahoma" w:cs="Tahoma"/>
          <w:color w:val="004990"/>
          <w:sz w:val="18"/>
          <w:lang w:val="es-BO"/>
        </w:rPr>
      </w:pPr>
    </w:p>
    <w:p w14:paraId="450359FB" w14:textId="77777777" w:rsidR="004316FA" w:rsidRPr="004316FA" w:rsidRDefault="004316FA" w:rsidP="004316FA">
      <w:pPr>
        <w:widowControl w:val="0"/>
        <w:spacing w:after="0" w:line="240" w:lineRule="atLeast"/>
        <w:jc w:val="both"/>
        <w:rPr>
          <w:rFonts w:ascii="Tahoma" w:hAnsi="Tahoma" w:cs="Tahoma"/>
          <w:b/>
          <w:color w:val="004990"/>
          <w:lang w:val="es-BO"/>
        </w:rPr>
      </w:pPr>
      <w:r w:rsidRPr="004316FA">
        <w:rPr>
          <w:rFonts w:ascii="Tahoma" w:hAnsi="Tahoma" w:cs="Tahoma"/>
          <w:color w:val="004990"/>
          <w:lang w:val="es-BO"/>
        </w:rPr>
        <w:tab/>
      </w:r>
      <w:r w:rsidRPr="004316FA">
        <w:rPr>
          <w:rFonts w:ascii="Tahoma" w:hAnsi="Tahoma" w:cs="Tahoma"/>
          <w:b/>
          <w:color w:val="004990"/>
          <w:lang w:val="es-BO"/>
        </w:rPr>
        <w:t>Revestimiento de cemento enlucido o frotachado y/o con color.</w:t>
      </w:r>
    </w:p>
    <w:p w14:paraId="2C9FD431"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Después de ejecutar los trabajos preliminares señalados, a continuación se humedecerán los paramentos para aplicar la capa de revoque grueso castigando todas la superficies a revestir con mortero de cemento y arena en proporción de  1 : 5, nivelando y enrasando posteriormente con  una regla entre maestra y maestra toda la superficie.</w:t>
      </w:r>
    </w:p>
    <w:p w14:paraId="0A9C25C2"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lastRenderedPageBreak/>
        <w:tab/>
        <w:t>Luego de fraguado dicho revoque se aplicará una segunda y última capa de mortero de cemento en proporción 1 : 3 en un espesor de 2 mm., ya sea mediante planchas metálicas para obtener un acabado de enlucido o bruñido, o con planchas de madera - frotacho - para obtener una superficie rugosa, dependiendo del tipo de textura especificado en los planos de detalle, formulario de presentación de propuestas y/o instrucciones del Supervisor de obra.</w:t>
      </w:r>
    </w:p>
    <w:p w14:paraId="236141AB"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En caso en que se especificara el acabado con ocre color, éste será incorporado a la última capa en los lugares y colores que se especifiquen en los planos o señalados por la Supervisión.</w:t>
      </w:r>
    </w:p>
    <w:p w14:paraId="65210DD1"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Si este tipo de revestimiento se utilizara como zócalos, en forma obligatoria se deberán observar y ejecutar los detalles siguientes:</w:t>
      </w:r>
    </w:p>
    <w:p w14:paraId="401BFCD1" w14:textId="77777777" w:rsidR="004316FA" w:rsidRPr="004316FA" w:rsidRDefault="004316FA" w:rsidP="004316FA">
      <w:pPr>
        <w:widowControl w:val="0"/>
        <w:spacing w:after="0" w:line="240" w:lineRule="atLeast"/>
        <w:jc w:val="both"/>
        <w:rPr>
          <w:rFonts w:ascii="Tahoma" w:hAnsi="Tahoma" w:cs="Tahoma"/>
          <w:color w:val="004990"/>
          <w:lang w:val="es-BO"/>
        </w:rPr>
      </w:pPr>
    </w:p>
    <w:p w14:paraId="0CBEBB5D"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 La altura de los zócalos en sectores exteriores no deberá ser menor a 50 cm. y en los sectores interiores será de 1.20 m salvo indicación contraria señalada en los planos u otros documentos.</w:t>
      </w:r>
    </w:p>
    <w:p w14:paraId="0C26A5AC"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 En ambientes de baños, el acabado será tipo enlucido y hasta una altura mínima de 2 m. o hasta la altura de los muros que separan los habitáculos de los inodoros.</w:t>
      </w:r>
    </w:p>
    <w:p w14:paraId="41AE6484"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 Se deberán efectuar juntas de dilatación rehundidas cada 1.5 m en ambos sentidos - vertical y horizontal -.</w:t>
      </w:r>
    </w:p>
    <w:p w14:paraId="5A52FC29"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lastRenderedPageBreak/>
        <w:tab/>
        <w:t>- Se deberá efectuar una junta rehundida de 5 mm. entre revestimientos de diferentes materiales.</w:t>
      </w:r>
    </w:p>
    <w:p w14:paraId="3CA0936D" w14:textId="77777777" w:rsidR="004316FA" w:rsidRPr="002B6701" w:rsidRDefault="004316FA" w:rsidP="004316FA">
      <w:pPr>
        <w:widowControl w:val="0"/>
        <w:spacing w:after="0" w:line="240" w:lineRule="atLeast"/>
        <w:jc w:val="both"/>
        <w:rPr>
          <w:rFonts w:ascii="Tahoma" w:hAnsi="Tahoma" w:cs="Tahoma"/>
          <w:color w:val="004990"/>
          <w:sz w:val="14"/>
          <w:lang w:val="es-BO"/>
        </w:rPr>
      </w:pPr>
    </w:p>
    <w:p w14:paraId="774490F7" w14:textId="77777777" w:rsidR="004316FA" w:rsidRPr="004316FA" w:rsidRDefault="004316FA" w:rsidP="004316FA">
      <w:pPr>
        <w:widowControl w:val="0"/>
        <w:spacing w:after="0" w:line="240" w:lineRule="atLeast"/>
        <w:jc w:val="both"/>
        <w:rPr>
          <w:rFonts w:ascii="Tahoma" w:hAnsi="Tahoma" w:cs="Tahoma"/>
          <w:b/>
          <w:color w:val="004990"/>
          <w:lang w:val="es-BO"/>
        </w:rPr>
      </w:pPr>
      <w:r w:rsidRPr="004316FA">
        <w:rPr>
          <w:rFonts w:ascii="Tahoma" w:hAnsi="Tahoma" w:cs="Tahoma"/>
          <w:color w:val="004990"/>
          <w:lang w:val="es-BO"/>
        </w:rPr>
        <w:tab/>
      </w:r>
      <w:r w:rsidRPr="004316FA">
        <w:rPr>
          <w:rFonts w:ascii="Tahoma" w:hAnsi="Tahoma" w:cs="Tahoma"/>
          <w:b/>
          <w:color w:val="004990"/>
          <w:lang w:val="es-BO"/>
        </w:rPr>
        <w:t>Revestimiento de azulejos.</w:t>
      </w:r>
    </w:p>
    <w:p w14:paraId="1C7A41CD"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Antes de la colocación de las piezas, éstas deben remojarse, a fin de quedar saturadas de agua. Igualmente deben regarse las superficies a revestir.</w:t>
      </w:r>
    </w:p>
    <w:p w14:paraId="193B28DF"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Una vez ejecutado el revoque grueso, se colocarán los azulejos con mortero de cemento y arena fina, en proporción 1 : 3. También podrán utilizarse colas, mastiques, y resinas sintéticas, cuya composición esté garantizada para este uso por el fabricante.</w:t>
      </w:r>
    </w:p>
    <w:p w14:paraId="0D9BACDC"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A objeto de obtener una adecuada alineación y nivelación se colocarán las respectivas maestras y se utilizarán guías de cordel y clavos de 1/2" a 1 1/2" para mantener la separación entre piezas, los mismos que serán retirados una vez que hubiera fraguado el mortero.</w:t>
      </w:r>
    </w:p>
    <w:p w14:paraId="28433017"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Concluida la operación del colocado, se aplicará una lechada de cemento blanco o Binda para cubrir las juntas, limpiándose luego con un trapo seco la superficie.</w:t>
      </w:r>
    </w:p>
    <w:p w14:paraId="3498B6BA"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 xml:space="preserve">Para la colocación de azulejos por medio de pegamentos sintéticos , previamente deberá efectuarse un revoque de cemento similar al especificado para interiores y una vez dicho revoque esté completamente seco, se aplicará la pasta adhesiva , tal como es suministrada por el fabricante, mediante una espátula de dientes. Los azulejos se colocarán sin necesidad de mojarse </w:t>
      </w:r>
      <w:r w:rsidRPr="004316FA">
        <w:rPr>
          <w:rFonts w:ascii="Tahoma" w:hAnsi="Tahoma" w:cs="Tahoma"/>
          <w:color w:val="004990"/>
          <w:lang w:val="es-BO"/>
        </w:rPr>
        <w:lastRenderedPageBreak/>
        <w:t>previamente, aplicándolos directamente de la caja a la pared, y en cuanto al rellenado de juntas, se efectuará con cemento blanco o mastiques plásticos adecuados e impermeables blancos o de color.</w:t>
      </w:r>
    </w:p>
    <w:p w14:paraId="55EB081D" w14:textId="77777777" w:rsidR="004316FA" w:rsidRPr="004316FA" w:rsidRDefault="004316FA" w:rsidP="004316FA">
      <w:pPr>
        <w:widowControl w:val="0"/>
        <w:spacing w:after="0" w:line="240" w:lineRule="atLeast"/>
        <w:jc w:val="both"/>
        <w:rPr>
          <w:rFonts w:ascii="Tahoma" w:hAnsi="Tahoma" w:cs="Tahoma"/>
          <w:b/>
          <w:color w:val="004990"/>
          <w:lang w:val="es-BO"/>
        </w:rPr>
      </w:pPr>
      <w:r w:rsidRPr="004316FA">
        <w:rPr>
          <w:rFonts w:ascii="Tahoma" w:hAnsi="Tahoma" w:cs="Tahoma"/>
          <w:color w:val="004990"/>
          <w:lang w:val="es-BO"/>
        </w:rPr>
        <w:tab/>
      </w:r>
      <w:r w:rsidRPr="004316FA">
        <w:rPr>
          <w:rFonts w:ascii="Tahoma" w:hAnsi="Tahoma" w:cs="Tahoma"/>
          <w:b/>
          <w:color w:val="004990"/>
          <w:lang w:val="es-BO"/>
        </w:rPr>
        <w:t>Revestimientos de mosaicos y cerámicas.</w:t>
      </w:r>
    </w:p>
    <w:p w14:paraId="34A319C7"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Tanto las piezas a ser colocadas como las superficies a revestir deberán ser humedecidas abundantemente. Una vez ejecutado el revoque grueso se colocarán las piezas, empleando mortero de cemento y arena fina e proporción 1 : 3 , conservando una perfecta alineación y nivelación tanto vertical como horizontal.</w:t>
      </w:r>
    </w:p>
    <w:p w14:paraId="7020A794"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Concluida la operación del colocado, se aplicará una lechada de cemento blanco con ocre del mismo color que las cerámicas u otro,  o Binda para cubrir las juntas, limpiándose luego con un trapo seco la superficie.</w:t>
      </w:r>
    </w:p>
    <w:p w14:paraId="2FC9D320" w14:textId="77777777" w:rsidR="004316FA" w:rsidRPr="002B6701" w:rsidRDefault="004316FA" w:rsidP="004316FA">
      <w:pPr>
        <w:widowControl w:val="0"/>
        <w:spacing w:after="0" w:line="240" w:lineRule="atLeast"/>
        <w:jc w:val="both"/>
        <w:rPr>
          <w:rFonts w:ascii="Tahoma" w:hAnsi="Tahoma" w:cs="Tahoma"/>
          <w:color w:val="004990"/>
          <w:sz w:val="18"/>
          <w:lang w:val="es-BO"/>
        </w:rPr>
      </w:pPr>
    </w:p>
    <w:p w14:paraId="6CB53DED" w14:textId="77777777" w:rsidR="004316FA" w:rsidRPr="004316FA" w:rsidRDefault="004316FA" w:rsidP="004316FA">
      <w:pPr>
        <w:widowControl w:val="0"/>
        <w:spacing w:after="0" w:line="240" w:lineRule="atLeast"/>
        <w:jc w:val="both"/>
        <w:rPr>
          <w:rFonts w:ascii="Tahoma" w:hAnsi="Tahoma" w:cs="Tahoma"/>
          <w:b/>
          <w:color w:val="004990"/>
          <w:lang w:val="es-BO"/>
        </w:rPr>
      </w:pPr>
      <w:r w:rsidRPr="004316FA">
        <w:rPr>
          <w:rFonts w:ascii="Tahoma" w:hAnsi="Tahoma" w:cs="Tahoma"/>
          <w:color w:val="004990"/>
          <w:lang w:val="es-BO"/>
        </w:rPr>
        <w:tab/>
      </w:r>
      <w:r w:rsidRPr="004316FA">
        <w:rPr>
          <w:rFonts w:ascii="Tahoma" w:hAnsi="Tahoma" w:cs="Tahoma"/>
          <w:b/>
          <w:color w:val="004990"/>
          <w:lang w:val="es-BO"/>
        </w:rPr>
        <w:t>Revestimientos de madera machihembrado.</w:t>
      </w:r>
    </w:p>
    <w:p w14:paraId="00159BFF"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Se emplearán tacos de madera y listones de 2" x 2" firmemente anclados al muro en posición horizontal o vertical, y en número no menor de tres piezas por metro de altura.</w:t>
      </w:r>
    </w:p>
    <w:p w14:paraId="580E3285"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Sobre los listones de 2" x 2" se clavarán los listones machihembrados en el tamaño indicado y rematarán en la parte superior con una tapa junta lisa o de moldura especificada.</w:t>
      </w:r>
    </w:p>
    <w:p w14:paraId="33B4EA97" w14:textId="77777777" w:rsidR="004316FA" w:rsidRPr="002B6701" w:rsidRDefault="004316FA" w:rsidP="004316FA">
      <w:pPr>
        <w:widowControl w:val="0"/>
        <w:spacing w:after="0" w:line="240" w:lineRule="atLeast"/>
        <w:jc w:val="both"/>
        <w:rPr>
          <w:rFonts w:ascii="Tahoma" w:hAnsi="Tahoma" w:cs="Tahoma"/>
          <w:color w:val="004990"/>
          <w:sz w:val="18"/>
          <w:lang w:val="es-BO"/>
        </w:rPr>
      </w:pPr>
    </w:p>
    <w:p w14:paraId="3E9874E7" w14:textId="77777777" w:rsidR="004316FA" w:rsidRPr="004316FA" w:rsidRDefault="004316FA" w:rsidP="00884BCC">
      <w:pPr>
        <w:widowControl w:val="0"/>
        <w:spacing w:after="0" w:line="240" w:lineRule="atLeast"/>
        <w:jc w:val="both"/>
        <w:rPr>
          <w:rFonts w:ascii="Tahoma" w:hAnsi="Tahoma" w:cs="Tahoma"/>
          <w:b/>
          <w:color w:val="004990"/>
          <w:lang w:val="es-BO"/>
        </w:rPr>
      </w:pPr>
      <w:r w:rsidRPr="004316FA">
        <w:rPr>
          <w:rFonts w:ascii="Tahoma" w:hAnsi="Tahoma" w:cs="Tahoma"/>
          <w:b/>
          <w:color w:val="004990"/>
          <w:lang w:val="es-BO"/>
        </w:rPr>
        <w:t>Revestimientos de madera en muros y columnas.</w:t>
      </w:r>
    </w:p>
    <w:p w14:paraId="79C997C8" w14:textId="77777777" w:rsidR="004316FA" w:rsidRPr="004316FA" w:rsidRDefault="004316FA" w:rsidP="00884BCC">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 xml:space="preserve">Se realizará la sujeción de los tableros aglomerados y las juntas </w:t>
      </w:r>
      <w:r w:rsidRPr="004316FA">
        <w:rPr>
          <w:rFonts w:ascii="Tahoma" w:hAnsi="Tahoma" w:cs="Tahoma"/>
          <w:color w:val="004990"/>
          <w:lang w:val="es-BO"/>
        </w:rPr>
        <w:lastRenderedPageBreak/>
        <w:t>de acero inoxidable satinado mediante bastidores de listones de 2" x 2" de madera cedro firmemente atornillado al muro en posición horizontal o vertical, con una modulación máxima de 60 cm a ejes, según se especifica en planos.  Las esquinas deberán ejecutarse a 45° y los bordes de los tableros llevarán enchape del mismo yesquero.  Se hará una revisión específica de estas juntas.</w:t>
      </w:r>
    </w:p>
    <w:p w14:paraId="45D0DA01" w14:textId="77777777" w:rsidR="004316FA" w:rsidRPr="002B6701" w:rsidRDefault="004316FA" w:rsidP="00884BCC">
      <w:pPr>
        <w:widowControl w:val="0"/>
        <w:spacing w:after="0" w:line="240" w:lineRule="atLeast"/>
        <w:jc w:val="both"/>
        <w:rPr>
          <w:rFonts w:ascii="Tahoma" w:hAnsi="Tahoma" w:cs="Tahoma"/>
          <w:color w:val="004990"/>
          <w:sz w:val="18"/>
          <w:lang w:val="es-BO"/>
        </w:rPr>
      </w:pPr>
    </w:p>
    <w:p w14:paraId="78482610" w14:textId="77777777" w:rsidR="004316FA" w:rsidRPr="004316FA" w:rsidRDefault="004316FA" w:rsidP="00884BCC">
      <w:pPr>
        <w:widowControl w:val="0"/>
        <w:spacing w:after="0" w:line="240" w:lineRule="atLeast"/>
        <w:jc w:val="both"/>
        <w:rPr>
          <w:rFonts w:ascii="Tahoma" w:hAnsi="Tahoma" w:cs="Tahoma"/>
          <w:b/>
          <w:color w:val="004990"/>
          <w:lang w:val="es-BO"/>
        </w:rPr>
      </w:pPr>
      <w:r w:rsidRPr="004316FA">
        <w:rPr>
          <w:rFonts w:ascii="Tahoma" w:hAnsi="Tahoma" w:cs="Tahoma"/>
          <w:b/>
          <w:color w:val="004990"/>
          <w:lang w:val="es-BO"/>
        </w:rPr>
        <w:t>Revestimientos de columnas con Acero Inoxidable.</w:t>
      </w:r>
    </w:p>
    <w:p w14:paraId="02E91B84" w14:textId="77777777" w:rsidR="004316FA" w:rsidRPr="004316FA" w:rsidRDefault="004316FA" w:rsidP="00884BCC">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 xml:space="preserve">Sobre la columna rectangular existente, se armará una estructura </w:t>
      </w:r>
      <w:r w:rsidR="008956EA">
        <w:rPr>
          <w:rFonts w:ascii="Tahoma" w:hAnsi="Tahoma" w:cs="Tahoma"/>
          <w:color w:val="004990"/>
          <w:lang w:val="es-BO"/>
        </w:rPr>
        <w:t>rectangular</w:t>
      </w:r>
      <w:r w:rsidRPr="004316FA">
        <w:rPr>
          <w:rFonts w:ascii="Tahoma" w:hAnsi="Tahoma" w:cs="Tahoma"/>
          <w:color w:val="004990"/>
          <w:lang w:val="es-BO"/>
        </w:rPr>
        <w:t xml:space="preserve"> perfecta, en base a angulares metálicos, sobre la cual se forrará con una lámina de acero inoxidable </w:t>
      </w:r>
      <w:r w:rsidR="008956EA">
        <w:rPr>
          <w:rFonts w:ascii="Tahoma" w:hAnsi="Tahoma" w:cs="Tahoma"/>
          <w:color w:val="004990"/>
          <w:lang w:val="es-BO"/>
        </w:rPr>
        <w:t xml:space="preserve">brilloso </w:t>
      </w:r>
      <w:r w:rsidRPr="004316FA">
        <w:rPr>
          <w:rFonts w:ascii="Tahoma" w:hAnsi="Tahoma" w:cs="Tahoma"/>
          <w:color w:val="004990"/>
          <w:lang w:val="es-BO"/>
        </w:rPr>
        <w:t>de 0.8 mm, que deberá ser preformada. Se deberá cuidar expresamente la junta vertical de este forro,  la única junta horizontal admisible a los 3 mts de altura, ya que la cilindradora no permite piezas más largas. Todas las columnas deberán tener el mismo diámetro por lo que se debe tomar la medida de la columna mayor en obra y realizar el forrado en base a esa medida.</w:t>
      </w:r>
    </w:p>
    <w:p w14:paraId="43D1596A" w14:textId="77777777" w:rsidR="004316FA" w:rsidRPr="002B6701" w:rsidRDefault="004316FA" w:rsidP="004316FA">
      <w:pPr>
        <w:widowControl w:val="0"/>
        <w:spacing w:after="0" w:line="240" w:lineRule="atLeast"/>
        <w:ind w:firstLine="720"/>
        <w:jc w:val="both"/>
        <w:rPr>
          <w:rFonts w:ascii="Tahoma" w:hAnsi="Tahoma" w:cs="Tahoma"/>
          <w:color w:val="004990"/>
          <w:sz w:val="16"/>
          <w:lang w:val="es-BO"/>
        </w:rPr>
      </w:pPr>
    </w:p>
    <w:p w14:paraId="516015C5" w14:textId="77777777" w:rsidR="004316FA" w:rsidRPr="004316FA" w:rsidRDefault="004316FA" w:rsidP="004316FA">
      <w:pPr>
        <w:widowControl w:val="0"/>
        <w:spacing w:after="0" w:line="240" w:lineRule="atLeast"/>
        <w:jc w:val="both"/>
        <w:rPr>
          <w:rFonts w:ascii="Tahoma" w:hAnsi="Tahoma" w:cs="Tahoma"/>
          <w:b/>
          <w:color w:val="004990"/>
          <w:lang w:val="es-BO"/>
        </w:rPr>
      </w:pPr>
      <w:r w:rsidRPr="004316FA">
        <w:rPr>
          <w:rFonts w:ascii="Tahoma" w:hAnsi="Tahoma" w:cs="Tahoma"/>
          <w:color w:val="004990"/>
          <w:lang w:val="es-BO"/>
        </w:rPr>
        <w:tab/>
      </w:r>
      <w:r w:rsidRPr="004316FA">
        <w:rPr>
          <w:rFonts w:ascii="Tahoma" w:hAnsi="Tahoma" w:cs="Tahoma"/>
          <w:b/>
          <w:color w:val="004990"/>
          <w:lang w:val="es-BO"/>
        </w:rPr>
        <w:t>Revestimiento de piedra labrada.</w:t>
      </w:r>
    </w:p>
    <w:p w14:paraId="6E300460"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Se utilizará piedra labrada en las dimensiones y espesores especificados en los planos de detalle, formulario de presentación de propuestas y/o instrucciones del Supervisor de obra.</w:t>
      </w:r>
    </w:p>
    <w:p w14:paraId="4324C099"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El mortero a emplearse será de cemento Portland y arena fina en proporción de 1 : 3.</w:t>
      </w:r>
    </w:p>
    <w:p w14:paraId="73FD92CF"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lastRenderedPageBreak/>
        <w:tab/>
        <w:t>Las juntas entre piedra y piedra llevarán un acabado emboquillado rehundido o de acuerdo a las instrucciones del Supervisor de obra.</w:t>
      </w:r>
    </w:p>
    <w:p w14:paraId="61F5F83F" w14:textId="77777777" w:rsidR="004316FA" w:rsidRPr="002B6701" w:rsidRDefault="004316FA" w:rsidP="004316FA">
      <w:pPr>
        <w:widowControl w:val="0"/>
        <w:spacing w:after="0" w:line="240" w:lineRule="atLeast"/>
        <w:jc w:val="both"/>
        <w:rPr>
          <w:rFonts w:ascii="Tahoma" w:hAnsi="Tahoma" w:cs="Tahoma"/>
          <w:color w:val="004990"/>
          <w:sz w:val="18"/>
          <w:lang w:val="es-BO"/>
        </w:rPr>
      </w:pPr>
    </w:p>
    <w:p w14:paraId="34417C34" w14:textId="77777777" w:rsidR="004316FA" w:rsidRPr="004316FA" w:rsidRDefault="004316FA" w:rsidP="004316FA">
      <w:pPr>
        <w:widowControl w:val="0"/>
        <w:spacing w:after="0" w:line="240" w:lineRule="atLeast"/>
        <w:jc w:val="both"/>
        <w:rPr>
          <w:rFonts w:ascii="Tahoma" w:hAnsi="Tahoma" w:cs="Tahoma"/>
          <w:b/>
          <w:color w:val="004990"/>
          <w:lang w:val="es-BO"/>
        </w:rPr>
      </w:pPr>
      <w:r w:rsidRPr="004316FA">
        <w:rPr>
          <w:rFonts w:ascii="Tahoma" w:hAnsi="Tahoma" w:cs="Tahoma"/>
          <w:color w:val="004990"/>
          <w:lang w:val="es-BO"/>
        </w:rPr>
        <w:tab/>
      </w:r>
      <w:r w:rsidRPr="004316FA">
        <w:rPr>
          <w:rFonts w:ascii="Tahoma" w:hAnsi="Tahoma" w:cs="Tahoma"/>
          <w:b/>
          <w:color w:val="004990"/>
          <w:lang w:val="es-BO"/>
        </w:rPr>
        <w:t>Revestimientos con otros materiales - piedra losa, losa granítica, aluminio compuesto, etc. -.</w:t>
      </w:r>
    </w:p>
    <w:p w14:paraId="4F469F45"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Se utilizarán los materiales en las dimensiones y los espesores especificados en los planos de detalle, formulario de presentación de propuestas y/o instrucciones del Supervisor de obra.</w:t>
      </w:r>
    </w:p>
    <w:p w14:paraId="635905BD"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El mortero a emplearse será de cemento Portland y arena fina en proporción de 1 : 3.</w:t>
      </w:r>
    </w:p>
    <w:p w14:paraId="693DFE2C"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Las juntas entre piedra y piedra llevarán un acabado emboquillado rehundido o de acuerdo a las instrucciones del Supervisor de obra.</w:t>
      </w:r>
      <w:r w:rsidRPr="004316FA">
        <w:rPr>
          <w:rFonts w:ascii="Tahoma" w:hAnsi="Tahoma" w:cs="Tahoma"/>
          <w:color w:val="004990"/>
          <w:lang w:val="es-BO"/>
        </w:rPr>
        <w:tab/>
      </w:r>
    </w:p>
    <w:p w14:paraId="609E00EC" w14:textId="012ED876" w:rsidR="004316FA" w:rsidRPr="002B6701" w:rsidRDefault="004316FA" w:rsidP="004316FA">
      <w:pPr>
        <w:widowControl w:val="0"/>
        <w:spacing w:after="0" w:line="240" w:lineRule="atLeast"/>
        <w:jc w:val="both"/>
        <w:rPr>
          <w:rFonts w:ascii="Tahoma" w:hAnsi="Tahoma" w:cs="Tahoma"/>
          <w:color w:val="004990"/>
          <w:sz w:val="14"/>
          <w:lang w:val="es-BO"/>
        </w:rPr>
      </w:pPr>
      <w:r w:rsidRPr="004316FA">
        <w:rPr>
          <w:rFonts w:ascii="Tahoma" w:hAnsi="Tahoma" w:cs="Tahoma"/>
          <w:color w:val="004990"/>
          <w:lang w:val="es-BO"/>
        </w:rPr>
        <w:tab/>
      </w:r>
    </w:p>
    <w:p w14:paraId="28965685" w14:textId="77777777" w:rsidR="004316FA" w:rsidRPr="004316FA" w:rsidRDefault="004316FA" w:rsidP="004316FA">
      <w:pPr>
        <w:widowControl w:val="0"/>
        <w:spacing w:after="0" w:line="240" w:lineRule="atLeast"/>
        <w:jc w:val="both"/>
        <w:rPr>
          <w:rFonts w:ascii="Tahoma" w:hAnsi="Tahoma" w:cs="Tahoma"/>
          <w:b/>
          <w:color w:val="004990"/>
          <w:lang w:val="es-BO"/>
        </w:rPr>
      </w:pPr>
      <w:r w:rsidRPr="004316FA">
        <w:rPr>
          <w:rFonts w:ascii="Tahoma" w:hAnsi="Tahoma" w:cs="Tahoma"/>
          <w:b/>
          <w:color w:val="004990"/>
          <w:lang w:val="es-BO"/>
        </w:rPr>
        <w:t>4.-</w:t>
      </w:r>
      <w:r w:rsidRPr="004316FA">
        <w:rPr>
          <w:rFonts w:ascii="Tahoma" w:hAnsi="Tahoma" w:cs="Tahoma"/>
          <w:b/>
          <w:color w:val="004990"/>
          <w:lang w:val="es-BO"/>
        </w:rPr>
        <w:tab/>
        <w:t>Medición.-</w:t>
      </w:r>
    </w:p>
    <w:p w14:paraId="2A81FEAA" w14:textId="77777777" w:rsidR="004316FA" w:rsidRPr="002B6701" w:rsidRDefault="004316FA" w:rsidP="004316FA">
      <w:pPr>
        <w:widowControl w:val="0"/>
        <w:spacing w:after="0" w:line="240" w:lineRule="atLeast"/>
        <w:jc w:val="both"/>
        <w:rPr>
          <w:rFonts w:ascii="Tahoma" w:hAnsi="Tahoma" w:cs="Tahoma"/>
          <w:color w:val="004990"/>
          <w:sz w:val="12"/>
          <w:lang w:val="es-BO"/>
        </w:rPr>
      </w:pPr>
    </w:p>
    <w:p w14:paraId="58138B22"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Los revestimientos interiores y exteriores se medirán en metros cuadrados, tomando en cuenta únicamente las superficies netas del trabajo ejecutado. En la medición se descontarán todos los vanos de puertas, ventanas y otros, pero si se incluirán las superficies netas de las jambas.</w:t>
      </w:r>
    </w:p>
    <w:p w14:paraId="437EF0DB"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w:t>
      </w:r>
    </w:p>
    <w:p w14:paraId="43A8EA17" w14:textId="77777777" w:rsidR="00E85BD9" w:rsidRDefault="00E85BD9" w:rsidP="004316FA">
      <w:pPr>
        <w:widowControl w:val="0"/>
        <w:spacing w:after="0" w:line="240" w:lineRule="atLeast"/>
        <w:jc w:val="center"/>
        <w:rPr>
          <w:rFonts w:ascii="Tahoma" w:hAnsi="Tahoma" w:cs="Tahoma"/>
          <w:b/>
          <w:color w:val="004990"/>
          <w:u w:val="single"/>
          <w:lang w:val="es-BO"/>
        </w:rPr>
      </w:pPr>
    </w:p>
    <w:p w14:paraId="6142CDFE" w14:textId="77777777" w:rsidR="004316FA" w:rsidRPr="004316FA" w:rsidRDefault="004316FA" w:rsidP="004316FA">
      <w:pPr>
        <w:widowControl w:val="0"/>
        <w:spacing w:after="0" w:line="240" w:lineRule="atLeast"/>
        <w:jc w:val="center"/>
        <w:rPr>
          <w:rFonts w:ascii="Tahoma" w:hAnsi="Tahoma" w:cs="Tahoma"/>
          <w:b/>
          <w:color w:val="004990"/>
          <w:u w:val="single"/>
          <w:lang w:val="es-BO"/>
        </w:rPr>
      </w:pPr>
      <w:r w:rsidRPr="004316FA">
        <w:rPr>
          <w:rFonts w:ascii="Tahoma" w:hAnsi="Tahoma" w:cs="Tahoma"/>
          <w:b/>
          <w:color w:val="004990"/>
          <w:u w:val="single"/>
          <w:lang w:val="es-BO"/>
        </w:rPr>
        <w:lastRenderedPageBreak/>
        <w:t xml:space="preserve">VIDRIOS </w:t>
      </w:r>
    </w:p>
    <w:p w14:paraId="2E4E933E" w14:textId="77777777" w:rsidR="004316FA" w:rsidRPr="004316FA" w:rsidRDefault="004316FA" w:rsidP="004316FA">
      <w:pPr>
        <w:widowControl w:val="0"/>
        <w:spacing w:after="0" w:line="240" w:lineRule="atLeast"/>
        <w:rPr>
          <w:rFonts w:ascii="Arial" w:hAnsi="Arial"/>
          <w:sz w:val="16"/>
          <w:szCs w:val="16"/>
          <w:lang w:eastAsia="es-ES" w:bidi="ar-SA"/>
        </w:rPr>
      </w:pPr>
    </w:p>
    <w:p w14:paraId="177373D6" w14:textId="77777777" w:rsidR="004316FA" w:rsidRPr="004316FA" w:rsidRDefault="004316FA" w:rsidP="004316FA">
      <w:pPr>
        <w:widowControl w:val="0"/>
        <w:spacing w:after="0" w:line="240" w:lineRule="atLeast"/>
        <w:rPr>
          <w:rFonts w:ascii="Tahoma" w:hAnsi="Tahoma" w:cs="Tahoma"/>
          <w:b/>
          <w:color w:val="004990"/>
          <w:lang w:val="es-BO"/>
        </w:rPr>
      </w:pPr>
      <w:r w:rsidRPr="004316FA">
        <w:rPr>
          <w:rFonts w:ascii="Tahoma" w:hAnsi="Tahoma" w:cs="Tahoma"/>
          <w:b/>
          <w:color w:val="004990"/>
          <w:lang w:val="es-BO"/>
        </w:rPr>
        <w:t>1.-</w:t>
      </w:r>
      <w:r w:rsidRPr="004316FA">
        <w:rPr>
          <w:rFonts w:ascii="Tahoma" w:hAnsi="Tahoma" w:cs="Tahoma"/>
          <w:b/>
          <w:color w:val="004990"/>
          <w:lang w:val="es-BO"/>
        </w:rPr>
        <w:tab/>
        <w:t>Definición.-</w:t>
      </w:r>
    </w:p>
    <w:p w14:paraId="432FA911" w14:textId="77777777" w:rsidR="004316FA" w:rsidRPr="004316FA" w:rsidRDefault="004316FA" w:rsidP="004316FA">
      <w:pPr>
        <w:widowControl w:val="0"/>
        <w:spacing w:after="0" w:line="240" w:lineRule="atLeast"/>
        <w:rPr>
          <w:rFonts w:ascii="Tahoma" w:hAnsi="Tahoma" w:cs="Tahoma"/>
          <w:color w:val="004990"/>
          <w:lang w:val="es-BO"/>
        </w:rPr>
      </w:pPr>
    </w:p>
    <w:p w14:paraId="1675C03A" w14:textId="77777777" w:rsidR="004316FA" w:rsidRPr="004316FA" w:rsidRDefault="004316FA" w:rsidP="004316FA">
      <w:pPr>
        <w:widowControl w:val="0"/>
        <w:spacing w:after="0" w:line="240" w:lineRule="auto"/>
        <w:ind w:firstLine="720"/>
        <w:jc w:val="both"/>
        <w:rPr>
          <w:rFonts w:ascii="Tahoma" w:hAnsi="Tahoma" w:cs="Tahoma"/>
          <w:color w:val="004990"/>
          <w:lang w:val="es-BO"/>
        </w:rPr>
      </w:pPr>
      <w:r w:rsidRPr="004316FA">
        <w:rPr>
          <w:rFonts w:ascii="Tahoma" w:hAnsi="Tahoma" w:cs="Tahoma"/>
          <w:color w:val="004990"/>
          <w:lang w:val="es-BO"/>
        </w:rPr>
        <w:t>Este ítem se refiere a la provisión y colocación de vidrios y espejos sea en puertas, ventanas, mamparas, o en los lugares especificados en planos.</w:t>
      </w:r>
    </w:p>
    <w:p w14:paraId="3E5C3CC0" w14:textId="77777777" w:rsidR="004316FA" w:rsidRPr="004316FA" w:rsidRDefault="004316FA" w:rsidP="004316FA">
      <w:pPr>
        <w:widowControl w:val="0"/>
        <w:spacing w:after="0" w:line="240" w:lineRule="atLeast"/>
        <w:jc w:val="both"/>
        <w:rPr>
          <w:rFonts w:ascii="Tahoma" w:hAnsi="Tahoma" w:cs="Tahoma"/>
          <w:color w:val="004990"/>
          <w:lang w:val="es-BO"/>
        </w:rPr>
      </w:pPr>
    </w:p>
    <w:p w14:paraId="7674357A" w14:textId="77777777" w:rsidR="004316FA" w:rsidRPr="004316FA" w:rsidRDefault="004316FA" w:rsidP="004316FA">
      <w:pPr>
        <w:widowControl w:val="0"/>
        <w:spacing w:after="0" w:line="240" w:lineRule="atLeast"/>
        <w:jc w:val="both"/>
        <w:rPr>
          <w:rFonts w:ascii="Tahoma" w:hAnsi="Tahoma" w:cs="Tahoma"/>
          <w:b/>
          <w:color w:val="004990"/>
          <w:lang w:val="es-BO"/>
        </w:rPr>
      </w:pPr>
      <w:r w:rsidRPr="004316FA">
        <w:rPr>
          <w:rFonts w:ascii="Tahoma" w:hAnsi="Tahoma" w:cs="Tahoma"/>
          <w:b/>
          <w:color w:val="004990"/>
          <w:lang w:val="es-BO"/>
        </w:rPr>
        <w:t>2.-</w:t>
      </w:r>
      <w:r w:rsidRPr="004316FA">
        <w:rPr>
          <w:rFonts w:ascii="Tahoma" w:hAnsi="Tahoma" w:cs="Tahoma"/>
          <w:b/>
          <w:color w:val="004990"/>
          <w:lang w:val="es-BO"/>
        </w:rPr>
        <w:tab/>
        <w:t>Materiales, herramientas y equipo.-</w:t>
      </w:r>
    </w:p>
    <w:p w14:paraId="633483D4" w14:textId="77777777" w:rsidR="004316FA" w:rsidRPr="004316FA" w:rsidRDefault="004316FA" w:rsidP="004316FA">
      <w:pPr>
        <w:widowControl w:val="0"/>
        <w:spacing w:after="0" w:line="240" w:lineRule="atLeast"/>
        <w:jc w:val="both"/>
        <w:rPr>
          <w:rFonts w:ascii="Tahoma" w:hAnsi="Tahoma" w:cs="Tahoma"/>
          <w:b/>
          <w:color w:val="004990"/>
          <w:lang w:val="es-BO"/>
        </w:rPr>
      </w:pPr>
      <w:r w:rsidRPr="004316FA">
        <w:rPr>
          <w:rFonts w:ascii="Tahoma" w:hAnsi="Tahoma" w:cs="Tahoma"/>
          <w:b/>
          <w:color w:val="004990"/>
          <w:lang w:val="es-BO"/>
        </w:rPr>
        <w:tab/>
      </w:r>
    </w:p>
    <w:p w14:paraId="70B23541"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r>
    </w:p>
    <w:p w14:paraId="7FB1E543" w14:textId="77777777" w:rsidR="004316FA" w:rsidRPr="004316FA" w:rsidRDefault="004316FA" w:rsidP="004316FA">
      <w:pPr>
        <w:spacing w:after="120" w:line="240" w:lineRule="auto"/>
        <w:ind w:firstLine="720"/>
        <w:rPr>
          <w:rFonts w:ascii="Tahoma" w:hAnsi="Tahoma" w:cs="Tahoma"/>
          <w:color w:val="004990"/>
          <w:lang w:val="es-BO"/>
        </w:rPr>
      </w:pPr>
      <w:r w:rsidRPr="004316FA">
        <w:rPr>
          <w:rFonts w:ascii="Tahoma" w:hAnsi="Tahoma" w:cs="Tahoma"/>
          <w:color w:val="004990"/>
          <w:lang w:val="es-BO"/>
        </w:rPr>
        <w:t>Será vidrio o espejo de primera calidad en diferentes espesores de acuerdo al caso, especificado y certificado por el fabricante cumpliendo normas de calidad y seguridad.</w:t>
      </w:r>
    </w:p>
    <w:p w14:paraId="66B535D8"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r>
    </w:p>
    <w:p w14:paraId="50DF9F12" w14:textId="77777777" w:rsidR="004316FA" w:rsidRPr="004316FA" w:rsidRDefault="004316FA" w:rsidP="004316FA">
      <w:pPr>
        <w:widowControl w:val="0"/>
        <w:spacing w:after="0" w:line="240" w:lineRule="atLeast"/>
        <w:jc w:val="both"/>
        <w:rPr>
          <w:rFonts w:ascii="Tahoma" w:hAnsi="Tahoma" w:cs="Tahoma"/>
          <w:color w:val="004990"/>
          <w:lang w:val="es-BO"/>
        </w:rPr>
      </w:pPr>
    </w:p>
    <w:p w14:paraId="2DE65C31" w14:textId="77777777" w:rsidR="004316FA" w:rsidRPr="004316FA" w:rsidRDefault="004316FA" w:rsidP="004316FA">
      <w:pPr>
        <w:widowControl w:val="0"/>
        <w:spacing w:after="0" w:line="240" w:lineRule="atLeast"/>
        <w:jc w:val="both"/>
        <w:rPr>
          <w:rFonts w:ascii="Tahoma" w:hAnsi="Tahoma" w:cs="Tahoma"/>
          <w:b/>
          <w:color w:val="004990"/>
          <w:lang w:val="es-BO"/>
        </w:rPr>
      </w:pPr>
      <w:r w:rsidRPr="004316FA">
        <w:rPr>
          <w:rFonts w:ascii="Tahoma" w:hAnsi="Tahoma" w:cs="Tahoma"/>
          <w:b/>
          <w:color w:val="004990"/>
          <w:lang w:val="es-BO"/>
        </w:rPr>
        <w:t>3.-</w:t>
      </w:r>
      <w:r w:rsidRPr="004316FA">
        <w:rPr>
          <w:rFonts w:ascii="Tahoma" w:hAnsi="Tahoma" w:cs="Tahoma"/>
          <w:b/>
          <w:color w:val="004990"/>
          <w:lang w:val="es-BO"/>
        </w:rPr>
        <w:tab/>
        <w:t>Procedimientos para la ejecución.-</w:t>
      </w:r>
    </w:p>
    <w:p w14:paraId="796B97CB"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r>
    </w:p>
    <w:p w14:paraId="2FAB3857" w14:textId="77777777" w:rsidR="004316FA" w:rsidRPr="004316FA" w:rsidRDefault="004316FA" w:rsidP="004316FA">
      <w:pPr>
        <w:widowControl w:val="0"/>
        <w:spacing w:after="0" w:line="240" w:lineRule="auto"/>
        <w:ind w:firstLine="720"/>
        <w:jc w:val="both"/>
        <w:rPr>
          <w:rFonts w:ascii="Tahoma" w:hAnsi="Tahoma" w:cs="Tahoma"/>
          <w:color w:val="004990"/>
          <w:lang w:val="es-BO"/>
        </w:rPr>
      </w:pPr>
      <w:r w:rsidRPr="004316FA">
        <w:rPr>
          <w:rFonts w:ascii="Tahoma" w:hAnsi="Tahoma" w:cs="Tahoma"/>
          <w:color w:val="004990"/>
          <w:lang w:val="es-BO"/>
        </w:rPr>
        <w:t xml:space="preserve">Será la descrita y recomendada por el fabricante. </w:t>
      </w:r>
    </w:p>
    <w:p w14:paraId="569D232B" w14:textId="77777777" w:rsidR="004316FA" w:rsidRPr="004316FA" w:rsidRDefault="004316FA" w:rsidP="004316FA">
      <w:pPr>
        <w:widowControl w:val="0"/>
        <w:spacing w:after="0" w:line="240" w:lineRule="auto"/>
        <w:ind w:firstLine="720"/>
        <w:jc w:val="both"/>
        <w:rPr>
          <w:rFonts w:ascii="Tahoma" w:hAnsi="Tahoma" w:cs="Tahoma"/>
          <w:color w:val="004990"/>
          <w:lang w:val="es-BO"/>
        </w:rPr>
      </w:pPr>
      <w:r w:rsidRPr="004316FA">
        <w:rPr>
          <w:rFonts w:ascii="Tahoma" w:hAnsi="Tahoma" w:cs="Tahoma"/>
          <w:color w:val="004990"/>
          <w:lang w:val="es-BO"/>
        </w:rPr>
        <w:t xml:space="preserve"> </w:t>
      </w:r>
    </w:p>
    <w:p w14:paraId="655AFFFC" w14:textId="77777777" w:rsidR="004316FA" w:rsidRPr="004316FA" w:rsidRDefault="004316FA" w:rsidP="004316FA">
      <w:pPr>
        <w:widowControl w:val="0"/>
        <w:spacing w:after="0" w:line="240" w:lineRule="auto"/>
        <w:ind w:firstLine="720"/>
        <w:jc w:val="both"/>
        <w:rPr>
          <w:rFonts w:ascii="Tahoma" w:hAnsi="Tahoma" w:cs="Tahoma"/>
          <w:color w:val="004990"/>
          <w:lang w:val="es-BO"/>
        </w:rPr>
      </w:pPr>
      <w:r w:rsidRPr="004316FA">
        <w:rPr>
          <w:rFonts w:ascii="Tahoma" w:hAnsi="Tahoma" w:cs="Tahoma"/>
          <w:color w:val="004990"/>
          <w:lang w:val="es-BO"/>
        </w:rPr>
        <w:t>El corte será franco, no presentará grietas, astilladuras asperezas ni ondulaciones.</w:t>
      </w:r>
    </w:p>
    <w:p w14:paraId="6F1B5ECE" w14:textId="77777777" w:rsidR="004316FA" w:rsidRPr="004316FA" w:rsidRDefault="004316FA" w:rsidP="004316FA">
      <w:pPr>
        <w:widowControl w:val="0"/>
        <w:spacing w:after="0" w:line="240" w:lineRule="auto"/>
        <w:ind w:firstLine="720"/>
        <w:jc w:val="both"/>
        <w:rPr>
          <w:rFonts w:ascii="Tahoma" w:hAnsi="Tahoma" w:cs="Tahoma"/>
          <w:color w:val="004990"/>
          <w:lang w:val="es-BO"/>
        </w:rPr>
      </w:pPr>
    </w:p>
    <w:p w14:paraId="0810F322" w14:textId="77777777" w:rsidR="004316FA" w:rsidRPr="004316FA" w:rsidRDefault="004316FA" w:rsidP="004316FA">
      <w:pPr>
        <w:widowControl w:val="0"/>
        <w:spacing w:after="0" w:line="240" w:lineRule="auto"/>
        <w:ind w:firstLine="720"/>
        <w:jc w:val="both"/>
        <w:rPr>
          <w:rFonts w:ascii="Tahoma" w:hAnsi="Tahoma" w:cs="Tahoma"/>
          <w:color w:val="004990"/>
          <w:lang w:val="es-BO"/>
        </w:rPr>
      </w:pPr>
      <w:r w:rsidRPr="004316FA">
        <w:rPr>
          <w:rFonts w:ascii="Tahoma" w:hAnsi="Tahoma" w:cs="Tahoma"/>
          <w:color w:val="004990"/>
          <w:lang w:val="es-BO"/>
        </w:rPr>
        <w:t xml:space="preserve">Se proveerán las holguras necesarias en relación al espesor </w:t>
      </w:r>
      <w:r w:rsidRPr="004316FA">
        <w:rPr>
          <w:rFonts w:ascii="Tahoma" w:hAnsi="Tahoma" w:cs="Tahoma"/>
          <w:color w:val="004990"/>
          <w:lang w:val="es-BO"/>
        </w:rPr>
        <w:lastRenderedPageBreak/>
        <w:t>del vidrio, con un máximo de 2 mm.</w:t>
      </w:r>
    </w:p>
    <w:p w14:paraId="0D4C2138" w14:textId="77777777" w:rsidR="004316FA" w:rsidRPr="004316FA" w:rsidRDefault="004316FA" w:rsidP="004316FA">
      <w:pPr>
        <w:widowControl w:val="0"/>
        <w:spacing w:after="0" w:line="240" w:lineRule="auto"/>
        <w:ind w:firstLine="720"/>
        <w:jc w:val="both"/>
        <w:rPr>
          <w:rFonts w:ascii="Tahoma" w:hAnsi="Tahoma" w:cs="Tahoma"/>
          <w:color w:val="004990"/>
          <w:lang w:val="es-BO"/>
        </w:rPr>
      </w:pPr>
    </w:p>
    <w:p w14:paraId="3CA307DC" w14:textId="77777777" w:rsidR="004316FA" w:rsidRPr="004316FA" w:rsidRDefault="004316FA" w:rsidP="004316FA">
      <w:pPr>
        <w:widowControl w:val="0"/>
        <w:spacing w:after="0" w:line="240" w:lineRule="auto"/>
        <w:ind w:firstLine="720"/>
        <w:jc w:val="both"/>
        <w:rPr>
          <w:rFonts w:ascii="Tahoma" w:hAnsi="Tahoma" w:cs="Tahoma"/>
          <w:color w:val="004990"/>
          <w:lang w:val="es-BO"/>
        </w:rPr>
      </w:pPr>
      <w:r w:rsidRPr="004316FA">
        <w:rPr>
          <w:rFonts w:ascii="Tahoma" w:hAnsi="Tahoma" w:cs="Tahoma"/>
          <w:color w:val="004990"/>
          <w:lang w:val="es-BO"/>
        </w:rPr>
        <w:t>Los vidrios se colocaran libres de astilladuras, despotilladuras o rajaduras teniendo que ser repuesto por el Contratista en caso de presentarse alguna de las mencionadas.</w:t>
      </w:r>
    </w:p>
    <w:p w14:paraId="55714455" w14:textId="77777777" w:rsidR="004316FA" w:rsidRPr="004316FA" w:rsidRDefault="004316FA" w:rsidP="004316FA">
      <w:pPr>
        <w:widowControl w:val="0"/>
        <w:spacing w:after="0" w:line="240" w:lineRule="atLeast"/>
        <w:jc w:val="both"/>
        <w:rPr>
          <w:rFonts w:ascii="Tahoma" w:hAnsi="Tahoma" w:cs="Tahoma"/>
          <w:color w:val="004990"/>
          <w:lang w:val="es-BO"/>
        </w:rPr>
      </w:pPr>
    </w:p>
    <w:p w14:paraId="755760AB" w14:textId="77777777" w:rsidR="004316FA" w:rsidRPr="004316FA" w:rsidRDefault="004316FA" w:rsidP="004316FA">
      <w:pPr>
        <w:widowControl w:val="0"/>
        <w:spacing w:after="0" w:line="240" w:lineRule="atLeast"/>
        <w:jc w:val="both"/>
        <w:rPr>
          <w:rFonts w:ascii="Tahoma" w:hAnsi="Tahoma" w:cs="Tahoma"/>
          <w:color w:val="004990"/>
          <w:lang w:val="es-BO"/>
        </w:rPr>
      </w:pPr>
    </w:p>
    <w:p w14:paraId="342480A0" w14:textId="77777777" w:rsidR="004316FA" w:rsidRPr="004316FA" w:rsidRDefault="004316FA" w:rsidP="004316FA">
      <w:pPr>
        <w:widowControl w:val="0"/>
        <w:spacing w:after="0" w:line="240" w:lineRule="atLeast"/>
        <w:jc w:val="both"/>
        <w:rPr>
          <w:rFonts w:ascii="Tahoma" w:hAnsi="Tahoma" w:cs="Tahoma"/>
          <w:b/>
          <w:color w:val="004990"/>
          <w:lang w:val="es-BO"/>
        </w:rPr>
      </w:pPr>
      <w:r w:rsidRPr="004316FA">
        <w:rPr>
          <w:rFonts w:ascii="Tahoma" w:hAnsi="Tahoma" w:cs="Tahoma"/>
          <w:b/>
          <w:color w:val="004990"/>
          <w:lang w:val="es-BO"/>
        </w:rPr>
        <w:t>4.-</w:t>
      </w:r>
      <w:r w:rsidRPr="004316FA">
        <w:rPr>
          <w:rFonts w:ascii="Tahoma" w:hAnsi="Tahoma" w:cs="Tahoma"/>
          <w:b/>
          <w:color w:val="004990"/>
          <w:lang w:val="es-BO"/>
        </w:rPr>
        <w:tab/>
        <w:t>Medición.-</w:t>
      </w:r>
    </w:p>
    <w:p w14:paraId="77674161" w14:textId="77777777" w:rsidR="004316FA" w:rsidRPr="004316FA" w:rsidRDefault="004316FA" w:rsidP="004316FA">
      <w:pPr>
        <w:widowControl w:val="0"/>
        <w:spacing w:after="0" w:line="240" w:lineRule="atLeast"/>
        <w:jc w:val="both"/>
        <w:rPr>
          <w:rFonts w:ascii="Tahoma" w:hAnsi="Tahoma" w:cs="Tahoma"/>
          <w:color w:val="004990"/>
          <w:lang w:val="es-BO"/>
        </w:rPr>
      </w:pPr>
    </w:p>
    <w:p w14:paraId="03054014" w14:textId="7199EC8A" w:rsidR="004316FA" w:rsidRPr="004316FA" w:rsidRDefault="004316FA" w:rsidP="00884BCC">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Se medirá en metros cuadrados, tomando en cuenta únicamente la</w:t>
      </w:r>
      <w:r w:rsidR="00884BCC">
        <w:rPr>
          <w:rFonts w:ascii="Tahoma" w:hAnsi="Tahoma" w:cs="Tahoma"/>
          <w:color w:val="004990"/>
          <w:lang w:val="es-BO"/>
        </w:rPr>
        <w:t>s superficies netas ejecutadas.</w:t>
      </w:r>
    </w:p>
    <w:p w14:paraId="41946CA0"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w:t>
      </w:r>
    </w:p>
    <w:p w14:paraId="2AE14723" w14:textId="77777777" w:rsidR="004316FA" w:rsidRPr="004316FA" w:rsidRDefault="004316FA" w:rsidP="004316FA">
      <w:pPr>
        <w:widowControl w:val="0"/>
        <w:spacing w:after="0" w:line="240" w:lineRule="atLeast"/>
        <w:jc w:val="both"/>
        <w:rPr>
          <w:rFonts w:ascii="Arial" w:hAnsi="Arial"/>
          <w:sz w:val="16"/>
          <w:szCs w:val="16"/>
          <w:lang w:val="es-CO" w:eastAsia="es-BO" w:bidi="ar-SA"/>
        </w:rPr>
      </w:pPr>
    </w:p>
    <w:p w14:paraId="1F72CB34" w14:textId="77777777" w:rsidR="004316FA" w:rsidRPr="004316FA" w:rsidRDefault="004316FA" w:rsidP="004316FA">
      <w:pPr>
        <w:widowControl w:val="0"/>
        <w:spacing w:after="0" w:line="240" w:lineRule="atLeast"/>
        <w:jc w:val="center"/>
        <w:rPr>
          <w:rFonts w:ascii="Tahoma" w:hAnsi="Tahoma" w:cs="Tahoma"/>
          <w:b/>
          <w:color w:val="004990"/>
          <w:u w:val="single"/>
          <w:lang w:val="es-BO"/>
        </w:rPr>
      </w:pPr>
      <w:r w:rsidRPr="004316FA">
        <w:rPr>
          <w:rFonts w:ascii="Tahoma" w:hAnsi="Tahoma" w:cs="Tahoma"/>
          <w:b/>
          <w:color w:val="004990"/>
          <w:u w:val="single"/>
          <w:lang w:val="es-BO"/>
        </w:rPr>
        <w:t xml:space="preserve">PROVISION E INSTALACION </w:t>
      </w:r>
    </w:p>
    <w:p w14:paraId="11EA5A4B" w14:textId="77777777" w:rsidR="004316FA" w:rsidRPr="004316FA" w:rsidRDefault="004316FA" w:rsidP="004316FA">
      <w:pPr>
        <w:widowControl w:val="0"/>
        <w:spacing w:after="0" w:line="240" w:lineRule="atLeast"/>
        <w:jc w:val="center"/>
        <w:rPr>
          <w:rFonts w:ascii="Tahoma" w:hAnsi="Tahoma" w:cs="Tahoma"/>
          <w:b/>
          <w:color w:val="004990"/>
          <w:u w:val="single"/>
          <w:lang w:val="es-BO"/>
        </w:rPr>
      </w:pPr>
      <w:r w:rsidRPr="004316FA">
        <w:rPr>
          <w:rFonts w:ascii="Tahoma" w:hAnsi="Tahoma" w:cs="Tahoma"/>
          <w:b/>
          <w:color w:val="004990"/>
          <w:u w:val="single"/>
          <w:lang w:val="es-BO"/>
        </w:rPr>
        <w:t>DE ARTEFACTOS SANITARIOS</w:t>
      </w:r>
    </w:p>
    <w:p w14:paraId="3B5ACB7A" w14:textId="77777777" w:rsidR="004316FA" w:rsidRPr="004316FA" w:rsidRDefault="004316FA" w:rsidP="004316FA">
      <w:pPr>
        <w:widowControl w:val="0"/>
        <w:spacing w:after="0" w:line="240" w:lineRule="atLeast"/>
        <w:rPr>
          <w:rFonts w:ascii="Arial" w:hAnsi="Arial"/>
          <w:sz w:val="16"/>
          <w:szCs w:val="16"/>
          <w:lang w:eastAsia="es-ES" w:bidi="ar-SA"/>
        </w:rPr>
      </w:pPr>
    </w:p>
    <w:p w14:paraId="2885F6E0" w14:textId="77777777" w:rsidR="004316FA" w:rsidRPr="004316FA" w:rsidRDefault="004316FA" w:rsidP="004316FA">
      <w:pPr>
        <w:widowControl w:val="0"/>
        <w:spacing w:after="0" w:line="240" w:lineRule="atLeast"/>
        <w:rPr>
          <w:rFonts w:ascii="Tahoma" w:hAnsi="Tahoma" w:cs="Tahoma"/>
          <w:b/>
          <w:color w:val="004990"/>
          <w:lang w:val="es-BO"/>
        </w:rPr>
      </w:pPr>
      <w:r w:rsidRPr="004316FA">
        <w:rPr>
          <w:rFonts w:ascii="Tahoma" w:hAnsi="Tahoma" w:cs="Tahoma"/>
          <w:b/>
          <w:color w:val="004990"/>
          <w:lang w:val="es-BO"/>
        </w:rPr>
        <w:t>1.-</w:t>
      </w:r>
      <w:r w:rsidRPr="004316FA">
        <w:rPr>
          <w:rFonts w:ascii="Tahoma" w:hAnsi="Tahoma" w:cs="Tahoma"/>
          <w:b/>
          <w:color w:val="004990"/>
          <w:lang w:val="es-BO"/>
        </w:rPr>
        <w:tab/>
        <w:t>Definición.-</w:t>
      </w:r>
    </w:p>
    <w:p w14:paraId="365CAEEA" w14:textId="77777777" w:rsidR="004316FA" w:rsidRPr="004316FA" w:rsidRDefault="004316FA" w:rsidP="004316FA">
      <w:pPr>
        <w:widowControl w:val="0"/>
        <w:spacing w:after="0" w:line="240" w:lineRule="atLeast"/>
        <w:rPr>
          <w:rFonts w:ascii="Tahoma" w:hAnsi="Tahoma" w:cs="Tahoma"/>
          <w:color w:val="004990"/>
          <w:lang w:val="es-BO"/>
        </w:rPr>
      </w:pPr>
    </w:p>
    <w:p w14:paraId="1CAF220C"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Este ítem se refiere a la provisión y colocación de artefactos sanitarios y sus accesorios, de acuerdo a las características especificadas en los planos de construcción, formulario de presentación de propuestas y/o instrucciones del Supervisor de obra.</w:t>
      </w:r>
    </w:p>
    <w:p w14:paraId="05B9F470" w14:textId="77777777" w:rsidR="004316FA" w:rsidRPr="004316FA" w:rsidRDefault="004316FA" w:rsidP="004316FA">
      <w:pPr>
        <w:widowControl w:val="0"/>
        <w:spacing w:after="0" w:line="240" w:lineRule="atLeast"/>
        <w:jc w:val="both"/>
        <w:rPr>
          <w:rFonts w:ascii="Tahoma" w:hAnsi="Tahoma" w:cs="Tahoma"/>
          <w:color w:val="004990"/>
          <w:lang w:val="es-BO"/>
        </w:rPr>
      </w:pPr>
    </w:p>
    <w:p w14:paraId="49E32A81" w14:textId="77777777" w:rsidR="004316FA" w:rsidRPr="004316FA" w:rsidRDefault="004316FA" w:rsidP="004316FA">
      <w:pPr>
        <w:widowControl w:val="0"/>
        <w:spacing w:after="0" w:line="240" w:lineRule="atLeast"/>
        <w:jc w:val="both"/>
        <w:rPr>
          <w:rFonts w:ascii="Tahoma" w:hAnsi="Tahoma" w:cs="Tahoma"/>
          <w:b/>
          <w:color w:val="004990"/>
          <w:lang w:val="es-BO"/>
        </w:rPr>
      </w:pPr>
      <w:r w:rsidRPr="004316FA">
        <w:rPr>
          <w:rFonts w:ascii="Tahoma" w:hAnsi="Tahoma" w:cs="Tahoma"/>
          <w:b/>
          <w:color w:val="004990"/>
          <w:lang w:val="es-BO"/>
        </w:rPr>
        <w:t>2.-</w:t>
      </w:r>
      <w:r w:rsidRPr="004316FA">
        <w:rPr>
          <w:rFonts w:ascii="Tahoma" w:hAnsi="Tahoma" w:cs="Tahoma"/>
          <w:b/>
          <w:color w:val="004990"/>
          <w:lang w:val="es-BO"/>
        </w:rPr>
        <w:tab/>
        <w:t>Materiales, herramientas y equipo.-</w:t>
      </w:r>
    </w:p>
    <w:p w14:paraId="2AE26B16" w14:textId="77777777" w:rsidR="004316FA" w:rsidRPr="004316FA" w:rsidRDefault="004316FA" w:rsidP="004316FA">
      <w:pPr>
        <w:widowControl w:val="0"/>
        <w:spacing w:after="0" w:line="240" w:lineRule="atLeast"/>
        <w:jc w:val="both"/>
        <w:rPr>
          <w:rFonts w:ascii="Tahoma" w:hAnsi="Tahoma" w:cs="Tahoma"/>
          <w:color w:val="004990"/>
          <w:lang w:val="es-BO"/>
        </w:rPr>
      </w:pPr>
    </w:p>
    <w:p w14:paraId="4B32E4C3"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El Contratista deberá suministrar todos los materiales, herramientas y equipo necesarios para la ejecución de los trabajos.</w:t>
      </w:r>
    </w:p>
    <w:p w14:paraId="7A7EE866"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Los artefactos sanitarios deberán ser de marca reconocida, debiendo el Contratista presentar muestras al Supervisor para su aprobación respectiva, previa instalación en obra.</w:t>
      </w:r>
    </w:p>
    <w:p w14:paraId="71A68FE8" w14:textId="77777777" w:rsidR="004316FA" w:rsidRPr="004316FA" w:rsidRDefault="004316FA" w:rsidP="004316FA">
      <w:pPr>
        <w:widowControl w:val="0"/>
        <w:spacing w:after="0" w:line="240" w:lineRule="atLeast"/>
        <w:jc w:val="both"/>
        <w:rPr>
          <w:rFonts w:ascii="Tahoma" w:hAnsi="Tahoma" w:cs="Tahoma"/>
          <w:color w:val="004990"/>
          <w:lang w:val="es-BO"/>
        </w:rPr>
      </w:pPr>
    </w:p>
    <w:p w14:paraId="1DEBA50E" w14:textId="77777777" w:rsidR="004316FA" w:rsidRPr="004316FA" w:rsidRDefault="004316FA" w:rsidP="004316FA">
      <w:pPr>
        <w:widowControl w:val="0"/>
        <w:spacing w:after="0" w:line="240" w:lineRule="atLeast"/>
        <w:jc w:val="both"/>
        <w:rPr>
          <w:rFonts w:ascii="Tahoma" w:hAnsi="Tahoma" w:cs="Tahoma"/>
          <w:b/>
          <w:color w:val="004990"/>
          <w:lang w:val="es-BO"/>
        </w:rPr>
      </w:pPr>
      <w:r w:rsidRPr="004316FA">
        <w:rPr>
          <w:rFonts w:ascii="Tahoma" w:hAnsi="Tahoma" w:cs="Tahoma"/>
          <w:b/>
          <w:color w:val="004990"/>
          <w:lang w:val="es-BO"/>
        </w:rPr>
        <w:t>3.-</w:t>
      </w:r>
      <w:r w:rsidRPr="004316FA">
        <w:rPr>
          <w:rFonts w:ascii="Tahoma" w:hAnsi="Tahoma" w:cs="Tahoma"/>
          <w:b/>
          <w:color w:val="004990"/>
          <w:lang w:val="es-BO"/>
        </w:rPr>
        <w:tab/>
        <w:t>Procedimientos para la ejecución.-</w:t>
      </w:r>
    </w:p>
    <w:p w14:paraId="7427C19B" w14:textId="77777777" w:rsidR="004316FA" w:rsidRPr="002B6701" w:rsidRDefault="004316FA" w:rsidP="004316FA">
      <w:pPr>
        <w:widowControl w:val="0"/>
        <w:spacing w:after="0" w:line="240" w:lineRule="atLeast"/>
        <w:jc w:val="both"/>
        <w:rPr>
          <w:rFonts w:ascii="Tahoma" w:hAnsi="Tahoma" w:cs="Tahoma"/>
          <w:color w:val="004990"/>
          <w:sz w:val="16"/>
          <w:lang w:val="es-BO"/>
        </w:rPr>
      </w:pPr>
    </w:p>
    <w:p w14:paraId="343B4800" w14:textId="77777777" w:rsidR="004316FA" w:rsidRPr="004316FA" w:rsidRDefault="004316FA" w:rsidP="004316FA">
      <w:pPr>
        <w:widowControl w:val="0"/>
        <w:spacing w:after="0" w:line="240" w:lineRule="atLeast"/>
        <w:jc w:val="both"/>
        <w:rPr>
          <w:rFonts w:ascii="Tahoma" w:hAnsi="Tahoma" w:cs="Tahoma"/>
          <w:b/>
          <w:color w:val="004990"/>
          <w:lang w:val="es-BO"/>
        </w:rPr>
      </w:pPr>
      <w:r w:rsidRPr="004316FA">
        <w:rPr>
          <w:rFonts w:ascii="Tahoma" w:hAnsi="Tahoma" w:cs="Tahoma"/>
          <w:color w:val="004990"/>
          <w:lang w:val="es-BO"/>
        </w:rPr>
        <w:tab/>
      </w:r>
      <w:r w:rsidRPr="004316FA">
        <w:rPr>
          <w:rFonts w:ascii="Tahoma" w:hAnsi="Tahoma" w:cs="Tahoma"/>
          <w:b/>
          <w:color w:val="004990"/>
          <w:lang w:val="es-BO"/>
        </w:rPr>
        <w:t>Inodoro.</w:t>
      </w:r>
    </w:p>
    <w:p w14:paraId="61460908"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Se refiere a la provisión e instalación de inodoros de porcelana vitrificada, incluyendo su respectivo tanque bajo o tanque elevado, de acuerdo a las características especificadas en los planos de construcción, formulario de presentación de propuestas y/o instrucciones del Supervisor de obra.</w:t>
      </w:r>
    </w:p>
    <w:p w14:paraId="56D55A5C"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La instalación de los inodoros comprenderá: la colocación del artefacto completo con su tapa y accesorios del tanque, incluyendo la sujeción al piso, conexión del sistema de agua al tanque mediante piezas especiales flexibles cromadas quedando prohibido el uso de chicotillos de plomo o de plástico, de tal modo que concluido el trabajo, el artefacto pueda entrar en funcionamiento inmediato.</w:t>
      </w:r>
    </w:p>
    <w:p w14:paraId="51F86F2F" w14:textId="77777777" w:rsidR="004316FA" w:rsidRPr="002B6701" w:rsidRDefault="004316FA" w:rsidP="004316FA">
      <w:pPr>
        <w:widowControl w:val="0"/>
        <w:spacing w:after="0" w:line="240" w:lineRule="atLeast"/>
        <w:jc w:val="both"/>
        <w:rPr>
          <w:rFonts w:ascii="Tahoma" w:hAnsi="Tahoma" w:cs="Tahoma"/>
          <w:color w:val="004990"/>
          <w:sz w:val="16"/>
          <w:lang w:val="es-BO"/>
        </w:rPr>
      </w:pPr>
    </w:p>
    <w:p w14:paraId="42CE5044" w14:textId="77777777" w:rsidR="004316FA" w:rsidRPr="004316FA" w:rsidRDefault="004316FA" w:rsidP="004316FA">
      <w:pPr>
        <w:widowControl w:val="0"/>
        <w:spacing w:after="0" w:line="240" w:lineRule="atLeast"/>
        <w:jc w:val="both"/>
        <w:rPr>
          <w:rFonts w:ascii="Tahoma" w:hAnsi="Tahoma" w:cs="Tahoma"/>
          <w:b/>
          <w:color w:val="004990"/>
          <w:lang w:val="es-BO"/>
        </w:rPr>
      </w:pPr>
      <w:r w:rsidRPr="004316FA">
        <w:rPr>
          <w:rFonts w:ascii="Tahoma" w:hAnsi="Tahoma" w:cs="Tahoma"/>
          <w:color w:val="004990"/>
          <w:lang w:val="es-BO"/>
        </w:rPr>
        <w:tab/>
      </w:r>
      <w:r w:rsidRPr="004316FA">
        <w:rPr>
          <w:rFonts w:ascii="Tahoma" w:hAnsi="Tahoma" w:cs="Tahoma"/>
          <w:b/>
          <w:color w:val="004990"/>
          <w:lang w:val="es-BO"/>
        </w:rPr>
        <w:t>Lavamanos.</w:t>
      </w:r>
    </w:p>
    <w:p w14:paraId="7FEA13A5"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 xml:space="preserve">Se refiere a la provisión e instalación de inodoros de porcelana </w:t>
      </w:r>
      <w:r w:rsidRPr="004316FA">
        <w:rPr>
          <w:rFonts w:ascii="Tahoma" w:hAnsi="Tahoma" w:cs="Tahoma"/>
          <w:color w:val="004990"/>
          <w:lang w:val="es-BO"/>
        </w:rPr>
        <w:lastRenderedPageBreak/>
        <w:t>vitrificada, de acuerdo a las características especificadas en los planos de construcción, formulario de presentación de propuestas y/o instrucciones del Supervisor de obra.</w:t>
      </w:r>
    </w:p>
    <w:p w14:paraId="7DA2F537" w14:textId="5AFBE822"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La instalación de los lavamanos comprenderá: la colocación del artefacto completo del tipo mediano, el sifón de plomo de 1 1/2", grifería de una llave o dos llaves de control cromada, conexión del grifo al sistema de agua potable mediante el uso de piezas especiales flexibles cromadas quedando prohibido el uso de chic</w:t>
      </w:r>
      <w:r w:rsidR="00884BCC">
        <w:rPr>
          <w:rFonts w:ascii="Tahoma" w:hAnsi="Tahoma" w:cs="Tahoma"/>
          <w:color w:val="004990"/>
          <w:lang w:val="es-BO"/>
        </w:rPr>
        <w:t>otillos de plomo o de plástico.</w:t>
      </w:r>
    </w:p>
    <w:p w14:paraId="58C15529" w14:textId="0D0539D2" w:rsidR="004316FA" w:rsidRPr="002B6701" w:rsidRDefault="00884BCC" w:rsidP="004316FA">
      <w:pPr>
        <w:widowControl w:val="0"/>
        <w:spacing w:after="0" w:line="240" w:lineRule="atLeast"/>
        <w:jc w:val="both"/>
        <w:rPr>
          <w:rFonts w:ascii="Tahoma" w:hAnsi="Tahoma" w:cs="Tahoma"/>
          <w:color w:val="004990"/>
          <w:sz w:val="16"/>
          <w:lang w:val="es-BO"/>
        </w:rPr>
      </w:pPr>
      <w:r>
        <w:rPr>
          <w:rFonts w:ascii="Tahoma" w:hAnsi="Tahoma" w:cs="Tahoma"/>
          <w:color w:val="004990"/>
          <w:lang w:val="es-BO"/>
        </w:rPr>
        <w:tab/>
      </w:r>
    </w:p>
    <w:p w14:paraId="0BECF085" w14:textId="77777777" w:rsidR="004316FA" w:rsidRPr="004316FA" w:rsidRDefault="004316FA" w:rsidP="004316FA">
      <w:pPr>
        <w:widowControl w:val="0"/>
        <w:spacing w:after="0" w:line="240" w:lineRule="atLeast"/>
        <w:jc w:val="both"/>
        <w:rPr>
          <w:rFonts w:ascii="Tahoma" w:hAnsi="Tahoma" w:cs="Tahoma"/>
          <w:b/>
          <w:color w:val="004990"/>
          <w:lang w:val="es-BO"/>
        </w:rPr>
      </w:pPr>
      <w:r w:rsidRPr="004316FA">
        <w:rPr>
          <w:rFonts w:ascii="Tahoma" w:hAnsi="Tahoma" w:cs="Tahoma"/>
          <w:color w:val="004990"/>
          <w:lang w:val="es-BO"/>
        </w:rPr>
        <w:tab/>
      </w:r>
      <w:r w:rsidRPr="004316FA">
        <w:rPr>
          <w:rFonts w:ascii="Tahoma" w:hAnsi="Tahoma" w:cs="Tahoma"/>
          <w:b/>
          <w:color w:val="004990"/>
          <w:lang w:val="es-BO"/>
        </w:rPr>
        <w:t>Accesorios</w:t>
      </w:r>
    </w:p>
    <w:p w14:paraId="1BD3E401"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Se refiere a la provisión y colocación de accesorios de baño, debiendo estar los colores y la calidad de los mismos de acuerdo con los de los artefactos.</w:t>
      </w:r>
    </w:p>
    <w:p w14:paraId="2ADEAAFE"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Se debe contemplar los siguientes accesorios:</w:t>
      </w:r>
    </w:p>
    <w:p w14:paraId="3B52A7B1" w14:textId="77777777" w:rsidR="004316FA" w:rsidRPr="004316FA" w:rsidRDefault="004316FA" w:rsidP="004316FA">
      <w:pPr>
        <w:widowControl w:val="0"/>
        <w:spacing w:after="0" w:line="240" w:lineRule="atLeast"/>
        <w:jc w:val="both"/>
        <w:rPr>
          <w:rFonts w:ascii="Tahoma" w:hAnsi="Tahoma" w:cs="Tahoma"/>
          <w:color w:val="004990"/>
          <w:lang w:val="es-BO"/>
        </w:rPr>
      </w:pPr>
    </w:p>
    <w:p w14:paraId="6CF80DD6" w14:textId="77777777" w:rsidR="004316FA" w:rsidRPr="004316FA" w:rsidRDefault="004316FA" w:rsidP="00196A85">
      <w:pPr>
        <w:widowControl w:val="0"/>
        <w:numPr>
          <w:ilvl w:val="0"/>
          <w:numId w:val="20"/>
        </w:numPr>
        <w:spacing w:after="0" w:line="240" w:lineRule="atLeast"/>
        <w:jc w:val="both"/>
        <w:rPr>
          <w:rFonts w:ascii="Tahoma" w:hAnsi="Tahoma" w:cs="Tahoma"/>
          <w:color w:val="004990"/>
          <w:lang w:val="es-BO"/>
        </w:rPr>
      </w:pPr>
      <w:r w:rsidRPr="004316FA">
        <w:rPr>
          <w:rFonts w:ascii="Tahoma" w:hAnsi="Tahoma" w:cs="Tahoma"/>
          <w:color w:val="004990"/>
          <w:lang w:val="es-BO"/>
        </w:rPr>
        <w:t>Portapapel</w:t>
      </w:r>
    </w:p>
    <w:p w14:paraId="0337B119" w14:textId="77777777" w:rsidR="004316FA" w:rsidRPr="004316FA" w:rsidRDefault="004316FA" w:rsidP="00196A85">
      <w:pPr>
        <w:widowControl w:val="0"/>
        <w:numPr>
          <w:ilvl w:val="0"/>
          <w:numId w:val="20"/>
        </w:numPr>
        <w:spacing w:after="0" w:line="240" w:lineRule="atLeast"/>
        <w:jc w:val="both"/>
        <w:rPr>
          <w:rFonts w:ascii="Tahoma" w:hAnsi="Tahoma" w:cs="Tahoma"/>
          <w:color w:val="004990"/>
          <w:lang w:val="es-BO"/>
        </w:rPr>
      </w:pPr>
      <w:r w:rsidRPr="004316FA">
        <w:rPr>
          <w:rFonts w:ascii="Tahoma" w:hAnsi="Tahoma" w:cs="Tahoma"/>
          <w:color w:val="004990"/>
          <w:lang w:val="es-BO"/>
        </w:rPr>
        <w:t>Toallero</w:t>
      </w:r>
    </w:p>
    <w:p w14:paraId="0A91C45B" w14:textId="77777777" w:rsidR="004316FA" w:rsidRPr="004316FA" w:rsidRDefault="004316FA" w:rsidP="00196A85">
      <w:pPr>
        <w:widowControl w:val="0"/>
        <w:numPr>
          <w:ilvl w:val="0"/>
          <w:numId w:val="20"/>
        </w:numPr>
        <w:spacing w:after="0" w:line="240" w:lineRule="atLeast"/>
        <w:jc w:val="both"/>
        <w:rPr>
          <w:rFonts w:ascii="Tahoma" w:hAnsi="Tahoma" w:cs="Tahoma"/>
          <w:color w:val="004990"/>
          <w:lang w:val="es-BO"/>
        </w:rPr>
      </w:pPr>
      <w:r w:rsidRPr="004316FA">
        <w:rPr>
          <w:rFonts w:ascii="Tahoma" w:hAnsi="Tahoma" w:cs="Tahoma"/>
          <w:color w:val="004990"/>
          <w:lang w:val="es-BO"/>
        </w:rPr>
        <w:t>Portavaso</w:t>
      </w:r>
    </w:p>
    <w:p w14:paraId="15269A59" w14:textId="77777777" w:rsidR="004316FA" w:rsidRPr="004316FA" w:rsidRDefault="004316FA" w:rsidP="00196A85">
      <w:pPr>
        <w:widowControl w:val="0"/>
        <w:numPr>
          <w:ilvl w:val="0"/>
          <w:numId w:val="20"/>
        </w:numPr>
        <w:spacing w:after="0" w:line="240" w:lineRule="atLeast"/>
        <w:jc w:val="both"/>
        <w:rPr>
          <w:rFonts w:ascii="Tahoma" w:hAnsi="Tahoma" w:cs="Tahoma"/>
          <w:color w:val="004990"/>
          <w:lang w:val="es-BO"/>
        </w:rPr>
      </w:pPr>
      <w:r w:rsidRPr="004316FA">
        <w:rPr>
          <w:rFonts w:ascii="Tahoma" w:hAnsi="Tahoma" w:cs="Tahoma"/>
          <w:color w:val="004990"/>
          <w:lang w:val="es-BO"/>
        </w:rPr>
        <w:t>Jabonera</w:t>
      </w:r>
    </w:p>
    <w:p w14:paraId="04FC1727" w14:textId="77777777" w:rsidR="004316FA" w:rsidRPr="004316FA" w:rsidRDefault="004316FA" w:rsidP="00196A85">
      <w:pPr>
        <w:widowControl w:val="0"/>
        <w:numPr>
          <w:ilvl w:val="0"/>
          <w:numId w:val="20"/>
        </w:numPr>
        <w:spacing w:after="0" w:line="240" w:lineRule="atLeast"/>
        <w:jc w:val="both"/>
        <w:rPr>
          <w:rFonts w:ascii="Tahoma" w:hAnsi="Tahoma" w:cs="Tahoma"/>
          <w:color w:val="004990"/>
          <w:lang w:val="es-BO"/>
        </w:rPr>
      </w:pPr>
      <w:r w:rsidRPr="004316FA">
        <w:rPr>
          <w:rFonts w:ascii="Tahoma" w:hAnsi="Tahoma" w:cs="Tahoma"/>
          <w:color w:val="004990"/>
          <w:lang w:val="es-BO"/>
        </w:rPr>
        <w:t>Colgadores.</w:t>
      </w:r>
    </w:p>
    <w:p w14:paraId="5610DAB1" w14:textId="77777777" w:rsidR="004316FA" w:rsidRPr="002B6701" w:rsidRDefault="004316FA" w:rsidP="004316FA">
      <w:pPr>
        <w:widowControl w:val="0"/>
        <w:spacing w:after="0" w:line="240" w:lineRule="atLeast"/>
        <w:ind w:left="720"/>
        <w:jc w:val="both"/>
        <w:rPr>
          <w:rFonts w:ascii="Tahoma" w:hAnsi="Tahoma" w:cs="Tahoma"/>
          <w:color w:val="004990"/>
          <w:sz w:val="14"/>
          <w:lang w:val="es-BO"/>
        </w:rPr>
      </w:pPr>
    </w:p>
    <w:p w14:paraId="5FA29E3D" w14:textId="77777777" w:rsidR="004316FA" w:rsidRPr="004316FA" w:rsidRDefault="004316FA" w:rsidP="004316FA">
      <w:pPr>
        <w:widowControl w:val="0"/>
        <w:spacing w:after="0" w:line="240" w:lineRule="atLeast"/>
        <w:ind w:firstLine="709"/>
        <w:jc w:val="both"/>
        <w:rPr>
          <w:rFonts w:ascii="Tahoma" w:hAnsi="Tahoma" w:cs="Tahoma"/>
          <w:color w:val="004990"/>
          <w:lang w:val="es-BO"/>
        </w:rPr>
      </w:pPr>
      <w:r w:rsidRPr="004316FA">
        <w:rPr>
          <w:rFonts w:ascii="Tahoma" w:hAnsi="Tahoma" w:cs="Tahoma"/>
          <w:color w:val="004990"/>
          <w:lang w:val="es-BO"/>
        </w:rPr>
        <w:t>El material será de porcelana vitrificada o metal de buena calidad y previamente aprobado por la supervisión. El lugar de la colocación será especificado en planos y/o por la supervisión.</w:t>
      </w:r>
    </w:p>
    <w:p w14:paraId="7C9D7BE6" w14:textId="77777777" w:rsidR="004316FA" w:rsidRPr="004316FA" w:rsidRDefault="004316FA" w:rsidP="004316FA">
      <w:pPr>
        <w:widowControl w:val="0"/>
        <w:spacing w:after="0" w:line="240" w:lineRule="atLeast"/>
        <w:ind w:left="720"/>
        <w:jc w:val="both"/>
        <w:rPr>
          <w:rFonts w:ascii="Tahoma" w:hAnsi="Tahoma" w:cs="Tahoma"/>
          <w:color w:val="004990"/>
          <w:lang w:val="es-BO"/>
        </w:rPr>
      </w:pPr>
    </w:p>
    <w:p w14:paraId="40A71C6B" w14:textId="77777777" w:rsidR="004316FA" w:rsidRPr="004316FA" w:rsidRDefault="004316FA" w:rsidP="004316FA">
      <w:pPr>
        <w:widowControl w:val="0"/>
        <w:spacing w:after="0" w:line="240" w:lineRule="atLeast"/>
        <w:ind w:left="720"/>
        <w:jc w:val="both"/>
        <w:rPr>
          <w:rFonts w:ascii="Tahoma" w:hAnsi="Tahoma" w:cs="Tahoma"/>
          <w:b/>
          <w:color w:val="004990"/>
          <w:lang w:val="es-BO"/>
        </w:rPr>
      </w:pPr>
      <w:r w:rsidRPr="004316FA">
        <w:rPr>
          <w:rFonts w:ascii="Tahoma" w:hAnsi="Tahoma" w:cs="Tahoma"/>
          <w:b/>
          <w:color w:val="004990"/>
          <w:lang w:val="es-BO"/>
        </w:rPr>
        <w:t>Lavaplatos</w:t>
      </w:r>
    </w:p>
    <w:p w14:paraId="65FA0411" w14:textId="77777777" w:rsidR="004316FA" w:rsidRPr="004316FA" w:rsidRDefault="004316FA" w:rsidP="004316FA">
      <w:pPr>
        <w:widowControl w:val="0"/>
        <w:spacing w:after="0" w:line="240" w:lineRule="atLeast"/>
        <w:ind w:firstLine="720"/>
        <w:jc w:val="both"/>
        <w:rPr>
          <w:rFonts w:ascii="Tahoma" w:hAnsi="Tahoma" w:cs="Tahoma"/>
          <w:color w:val="004990"/>
          <w:lang w:val="es-BO"/>
        </w:rPr>
      </w:pPr>
      <w:r w:rsidRPr="004316FA">
        <w:rPr>
          <w:rFonts w:ascii="Tahoma" w:hAnsi="Tahoma" w:cs="Tahoma"/>
          <w:color w:val="004990"/>
          <w:lang w:val="es-BO"/>
        </w:rPr>
        <w:t>Prevé la provisión e instalación de lavaplatos de acero inoxidable, de buena calidad, siendo necesaria la aprobación del Supervisor.</w:t>
      </w:r>
    </w:p>
    <w:p w14:paraId="437B0027" w14:textId="77777777" w:rsidR="004316FA" w:rsidRPr="004316FA" w:rsidRDefault="004316FA" w:rsidP="004316FA">
      <w:pPr>
        <w:widowControl w:val="0"/>
        <w:spacing w:after="0" w:line="240" w:lineRule="atLeast"/>
        <w:ind w:firstLine="709"/>
        <w:jc w:val="both"/>
        <w:rPr>
          <w:rFonts w:ascii="Tahoma" w:hAnsi="Tahoma" w:cs="Tahoma"/>
          <w:color w:val="004990"/>
          <w:lang w:val="es-BO"/>
        </w:rPr>
      </w:pPr>
      <w:r w:rsidRPr="004316FA">
        <w:rPr>
          <w:rFonts w:ascii="Tahoma" w:hAnsi="Tahoma" w:cs="Tahoma"/>
          <w:color w:val="004990"/>
          <w:lang w:val="es-BO"/>
        </w:rPr>
        <w:t>La instalación debe incluir la colocación del artefacto, la grifería y la sopapa, sifones de plomo o PVC  y conexiones al drenaje y agua potable.</w:t>
      </w:r>
    </w:p>
    <w:p w14:paraId="60C1BB4C" w14:textId="77777777" w:rsidR="004316FA" w:rsidRPr="004316FA" w:rsidRDefault="004316FA" w:rsidP="004316FA">
      <w:pPr>
        <w:widowControl w:val="0"/>
        <w:spacing w:after="0" w:line="240" w:lineRule="atLeast"/>
        <w:ind w:firstLine="709"/>
        <w:jc w:val="both"/>
        <w:rPr>
          <w:rFonts w:ascii="Tahoma" w:hAnsi="Tahoma" w:cs="Tahoma"/>
          <w:color w:val="004990"/>
          <w:lang w:val="es-BO"/>
        </w:rPr>
      </w:pPr>
      <w:r w:rsidRPr="004316FA">
        <w:rPr>
          <w:rFonts w:ascii="Tahoma" w:hAnsi="Tahoma" w:cs="Tahoma"/>
          <w:color w:val="004990"/>
          <w:lang w:val="es-BO"/>
        </w:rPr>
        <w:t>Los apoyos serán especificados mediante planos o por escrito por la supervisión.</w:t>
      </w:r>
    </w:p>
    <w:p w14:paraId="11EE14E4" w14:textId="77777777" w:rsidR="004316FA" w:rsidRPr="002B6701" w:rsidRDefault="004316FA" w:rsidP="00884BCC">
      <w:pPr>
        <w:widowControl w:val="0"/>
        <w:spacing w:after="0" w:line="240" w:lineRule="atLeast"/>
        <w:jc w:val="both"/>
        <w:rPr>
          <w:rFonts w:ascii="Tahoma" w:hAnsi="Tahoma" w:cs="Tahoma"/>
          <w:color w:val="004990"/>
          <w:sz w:val="16"/>
          <w:lang w:val="es-BO"/>
        </w:rPr>
      </w:pPr>
    </w:p>
    <w:p w14:paraId="75A41EC8" w14:textId="77777777" w:rsidR="004316FA" w:rsidRPr="004316FA" w:rsidRDefault="004316FA" w:rsidP="004316FA">
      <w:pPr>
        <w:widowControl w:val="0"/>
        <w:spacing w:after="0" w:line="240" w:lineRule="atLeast"/>
        <w:jc w:val="both"/>
        <w:rPr>
          <w:rFonts w:ascii="Tahoma" w:hAnsi="Tahoma" w:cs="Tahoma"/>
          <w:b/>
          <w:color w:val="004990"/>
          <w:lang w:val="es-BO"/>
        </w:rPr>
      </w:pPr>
      <w:r w:rsidRPr="004316FA">
        <w:rPr>
          <w:rFonts w:ascii="Tahoma" w:hAnsi="Tahoma" w:cs="Tahoma"/>
          <w:b/>
          <w:color w:val="004990"/>
          <w:lang w:val="es-BO"/>
        </w:rPr>
        <w:t>4.-</w:t>
      </w:r>
      <w:r w:rsidRPr="004316FA">
        <w:rPr>
          <w:rFonts w:ascii="Tahoma" w:hAnsi="Tahoma" w:cs="Tahoma"/>
          <w:b/>
          <w:color w:val="004990"/>
          <w:lang w:val="es-BO"/>
        </w:rPr>
        <w:tab/>
        <w:t>Medición.-</w:t>
      </w:r>
    </w:p>
    <w:p w14:paraId="343DD917" w14:textId="77777777" w:rsidR="004316FA" w:rsidRPr="002B6701" w:rsidRDefault="004316FA" w:rsidP="004316FA">
      <w:pPr>
        <w:widowControl w:val="0"/>
        <w:spacing w:after="0" w:line="240" w:lineRule="atLeast"/>
        <w:jc w:val="both"/>
        <w:rPr>
          <w:rFonts w:ascii="Tahoma" w:hAnsi="Tahoma" w:cs="Tahoma"/>
          <w:color w:val="004990"/>
          <w:sz w:val="16"/>
          <w:lang w:val="es-BO"/>
        </w:rPr>
      </w:pPr>
    </w:p>
    <w:p w14:paraId="43BE19B4"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Los artefactos y accesorios sanitarios y de lavandería serán medidos por pieza instalada y correctamente funcionando, de acuerdo a la unidad establecida en el formulario de presentación de propuestas.</w:t>
      </w:r>
    </w:p>
    <w:p w14:paraId="1D399D61"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w:t>
      </w:r>
    </w:p>
    <w:p w14:paraId="30AD4A8E" w14:textId="77777777" w:rsidR="00A26D7A" w:rsidRDefault="00A26D7A" w:rsidP="004316FA">
      <w:pPr>
        <w:widowControl w:val="0"/>
        <w:spacing w:after="0" w:line="240" w:lineRule="atLeast"/>
        <w:jc w:val="center"/>
        <w:rPr>
          <w:rFonts w:ascii="Tahoma" w:hAnsi="Tahoma" w:cs="Tahoma"/>
          <w:b/>
          <w:color w:val="004990"/>
          <w:u w:val="single"/>
          <w:lang w:val="es-BO"/>
        </w:rPr>
      </w:pPr>
    </w:p>
    <w:p w14:paraId="4A8826E3" w14:textId="77777777" w:rsidR="004316FA" w:rsidRPr="004316FA" w:rsidRDefault="004316FA" w:rsidP="004316FA">
      <w:pPr>
        <w:widowControl w:val="0"/>
        <w:spacing w:after="0" w:line="240" w:lineRule="atLeast"/>
        <w:jc w:val="center"/>
        <w:rPr>
          <w:rFonts w:ascii="Tahoma" w:hAnsi="Tahoma" w:cs="Tahoma"/>
          <w:b/>
          <w:color w:val="004990"/>
          <w:u w:val="single"/>
          <w:lang w:val="es-BO"/>
        </w:rPr>
      </w:pPr>
      <w:r w:rsidRPr="004316FA">
        <w:rPr>
          <w:rFonts w:ascii="Tahoma" w:hAnsi="Tahoma" w:cs="Tahoma"/>
          <w:b/>
          <w:color w:val="004990"/>
          <w:u w:val="single"/>
          <w:lang w:val="es-BO"/>
        </w:rPr>
        <w:t>PLOMERIA</w:t>
      </w:r>
    </w:p>
    <w:p w14:paraId="64489F90" w14:textId="77777777" w:rsidR="004316FA" w:rsidRPr="004316FA" w:rsidRDefault="004316FA" w:rsidP="004316FA">
      <w:pPr>
        <w:autoSpaceDE w:val="0"/>
        <w:autoSpaceDN w:val="0"/>
        <w:adjustRightInd w:val="0"/>
        <w:spacing w:after="0" w:line="240" w:lineRule="auto"/>
        <w:jc w:val="center"/>
        <w:rPr>
          <w:rFonts w:ascii="Tahoma" w:hAnsi="Tahoma" w:cs="Tahoma"/>
          <w:color w:val="004990"/>
        </w:rPr>
      </w:pPr>
    </w:p>
    <w:p w14:paraId="511E53FE" w14:textId="77777777" w:rsidR="004316FA" w:rsidRPr="004316FA" w:rsidRDefault="004316FA" w:rsidP="004316FA">
      <w:pPr>
        <w:autoSpaceDE w:val="0"/>
        <w:autoSpaceDN w:val="0"/>
        <w:adjustRightInd w:val="0"/>
        <w:spacing w:after="0" w:line="240" w:lineRule="auto"/>
        <w:jc w:val="center"/>
        <w:rPr>
          <w:rFonts w:ascii="Tahoma" w:hAnsi="Tahoma" w:cs="Tahoma"/>
          <w:color w:val="004990"/>
        </w:rPr>
      </w:pPr>
    </w:p>
    <w:p w14:paraId="13891AB5" w14:textId="77777777" w:rsidR="004316FA" w:rsidRPr="004316FA" w:rsidRDefault="004316FA" w:rsidP="004316FA">
      <w:pPr>
        <w:widowControl w:val="0"/>
        <w:spacing w:after="0" w:line="240" w:lineRule="atLeast"/>
        <w:rPr>
          <w:rFonts w:ascii="Tahoma" w:hAnsi="Tahoma" w:cs="Tahoma"/>
          <w:b/>
          <w:color w:val="004990"/>
          <w:lang w:val="es-BO"/>
        </w:rPr>
      </w:pPr>
      <w:r w:rsidRPr="004316FA">
        <w:rPr>
          <w:rFonts w:ascii="Tahoma" w:hAnsi="Tahoma" w:cs="Tahoma"/>
          <w:b/>
          <w:color w:val="004990"/>
          <w:lang w:val="es-BO"/>
        </w:rPr>
        <w:t>1.-</w:t>
      </w:r>
      <w:r w:rsidRPr="004316FA">
        <w:rPr>
          <w:rFonts w:ascii="Tahoma" w:hAnsi="Tahoma" w:cs="Tahoma"/>
          <w:b/>
          <w:color w:val="004990"/>
          <w:lang w:val="es-BO"/>
        </w:rPr>
        <w:tab/>
        <w:t>Definición.-</w:t>
      </w:r>
    </w:p>
    <w:p w14:paraId="0DD246A8" w14:textId="77777777" w:rsidR="004316FA" w:rsidRPr="004316FA" w:rsidRDefault="004316FA" w:rsidP="004316FA">
      <w:pPr>
        <w:widowControl w:val="0"/>
        <w:spacing w:after="0" w:line="240" w:lineRule="atLeast"/>
        <w:rPr>
          <w:rFonts w:ascii="Tahoma" w:hAnsi="Tahoma" w:cs="Tahoma"/>
          <w:color w:val="004990"/>
          <w:lang w:val="es-BO"/>
        </w:rPr>
      </w:pPr>
    </w:p>
    <w:p w14:paraId="56ED57A6"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lastRenderedPageBreak/>
        <w:tab/>
        <w:t>Este ítem se refiere a la provisión e instalación de tubería de PVC en diferentes diámetros, cambio y reparación de llaves de paso, instalación de puntos de agua, desagüe, rejillas de piso, anulado de puntos de agua y desagüe, tapas de sumidero, limpieza de cajas de registro y cámaras de inspección y otros trabajos relacionados al complemento e instalación de puntos adicionales a la Red de agua potable y Alcantarillado de las Instalaciones.</w:t>
      </w:r>
    </w:p>
    <w:p w14:paraId="6A48531E" w14:textId="77777777" w:rsidR="004316FA" w:rsidRPr="004316FA" w:rsidRDefault="004316FA" w:rsidP="004316FA">
      <w:pPr>
        <w:widowControl w:val="0"/>
        <w:spacing w:after="0" w:line="240" w:lineRule="atLeast"/>
        <w:jc w:val="both"/>
        <w:rPr>
          <w:rFonts w:ascii="Tahoma" w:hAnsi="Tahoma" w:cs="Tahoma"/>
          <w:color w:val="004990"/>
          <w:lang w:val="es-BO"/>
        </w:rPr>
      </w:pPr>
    </w:p>
    <w:p w14:paraId="7BD2BDAE" w14:textId="77777777" w:rsidR="004316FA" w:rsidRPr="004316FA" w:rsidRDefault="004316FA" w:rsidP="004316FA">
      <w:pPr>
        <w:widowControl w:val="0"/>
        <w:spacing w:after="0" w:line="240" w:lineRule="atLeast"/>
        <w:jc w:val="both"/>
        <w:rPr>
          <w:rFonts w:ascii="Tahoma" w:hAnsi="Tahoma" w:cs="Tahoma"/>
          <w:b/>
          <w:color w:val="004990"/>
          <w:lang w:val="es-BO"/>
        </w:rPr>
      </w:pPr>
      <w:r w:rsidRPr="004316FA">
        <w:rPr>
          <w:rFonts w:ascii="Tahoma" w:hAnsi="Tahoma" w:cs="Tahoma"/>
          <w:b/>
          <w:color w:val="004990"/>
          <w:lang w:val="es-BO"/>
        </w:rPr>
        <w:t>2.-</w:t>
      </w:r>
      <w:r w:rsidRPr="004316FA">
        <w:rPr>
          <w:rFonts w:ascii="Tahoma" w:hAnsi="Tahoma" w:cs="Tahoma"/>
          <w:b/>
          <w:color w:val="004990"/>
          <w:lang w:val="es-BO"/>
        </w:rPr>
        <w:tab/>
        <w:t>Materiales, herramientas y equipo.-</w:t>
      </w:r>
    </w:p>
    <w:p w14:paraId="5EC3B9B7" w14:textId="77777777" w:rsidR="004316FA" w:rsidRPr="004316FA" w:rsidRDefault="004316FA" w:rsidP="004316FA">
      <w:pPr>
        <w:widowControl w:val="0"/>
        <w:spacing w:after="0" w:line="240" w:lineRule="atLeast"/>
        <w:jc w:val="both"/>
        <w:rPr>
          <w:rFonts w:ascii="Tahoma" w:hAnsi="Tahoma" w:cs="Tahoma"/>
          <w:b/>
          <w:color w:val="004990"/>
          <w:lang w:val="es-BO"/>
        </w:rPr>
      </w:pPr>
    </w:p>
    <w:p w14:paraId="15B884EA"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El Contratista deberá suministrar todos los materiales, herramientas y equipo necesarios para la ejecución de los trabajos.</w:t>
      </w:r>
    </w:p>
    <w:p w14:paraId="62CFB9E8"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r>
    </w:p>
    <w:p w14:paraId="561BDC43" w14:textId="77777777" w:rsidR="004316FA" w:rsidRPr="004316FA" w:rsidRDefault="004316FA" w:rsidP="004316FA">
      <w:pPr>
        <w:widowControl w:val="0"/>
        <w:spacing w:after="0" w:line="240" w:lineRule="atLeast"/>
        <w:ind w:firstLine="720"/>
        <w:jc w:val="both"/>
        <w:rPr>
          <w:rFonts w:ascii="Tahoma" w:hAnsi="Tahoma" w:cs="Tahoma"/>
          <w:color w:val="004990"/>
          <w:lang w:val="es-BO"/>
        </w:rPr>
      </w:pPr>
      <w:r w:rsidRPr="004316FA">
        <w:rPr>
          <w:rFonts w:ascii="Tahoma" w:hAnsi="Tahoma" w:cs="Tahoma"/>
          <w:color w:val="004990"/>
          <w:lang w:val="es-BO"/>
        </w:rPr>
        <w:t>Los accesorios deberán ser de marca reconocida, debiendo el Contratista presentar muestras al Supervisor para su aprobación respectiva, previa instalación en obra.</w:t>
      </w:r>
    </w:p>
    <w:p w14:paraId="05DDCE29" w14:textId="77777777" w:rsidR="004316FA" w:rsidRPr="004316FA" w:rsidRDefault="004316FA" w:rsidP="004316FA">
      <w:pPr>
        <w:widowControl w:val="0"/>
        <w:spacing w:after="0" w:line="240" w:lineRule="atLeast"/>
        <w:ind w:firstLine="720"/>
        <w:jc w:val="both"/>
        <w:rPr>
          <w:rFonts w:ascii="Tahoma" w:hAnsi="Tahoma" w:cs="Tahoma"/>
          <w:color w:val="004990"/>
          <w:lang w:val="es-BO"/>
        </w:rPr>
      </w:pPr>
    </w:p>
    <w:p w14:paraId="293AA9E0" w14:textId="77777777" w:rsidR="004316FA" w:rsidRPr="004316FA" w:rsidRDefault="004316FA" w:rsidP="004316FA">
      <w:pPr>
        <w:widowControl w:val="0"/>
        <w:spacing w:after="0" w:line="240" w:lineRule="atLeast"/>
        <w:jc w:val="both"/>
        <w:rPr>
          <w:rFonts w:ascii="Tahoma" w:hAnsi="Tahoma" w:cs="Tahoma"/>
          <w:color w:val="004990"/>
          <w:lang w:val="es-BO"/>
        </w:rPr>
      </w:pPr>
    </w:p>
    <w:p w14:paraId="4A93CBF1" w14:textId="77777777" w:rsidR="004316FA" w:rsidRPr="004316FA" w:rsidRDefault="004316FA" w:rsidP="004316FA">
      <w:pPr>
        <w:widowControl w:val="0"/>
        <w:spacing w:after="0" w:line="240" w:lineRule="atLeast"/>
        <w:jc w:val="both"/>
        <w:rPr>
          <w:rFonts w:ascii="Tahoma" w:hAnsi="Tahoma" w:cs="Tahoma"/>
          <w:b/>
          <w:color w:val="004990"/>
          <w:lang w:val="es-BO"/>
        </w:rPr>
      </w:pPr>
      <w:r w:rsidRPr="004316FA">
        <w:rPr>
          <w:rFonts w:ascii="Tahoma" w:hAnsi="Tahoma" w:cs="Tahoma"/>
          <w:b/>
          <w:color w:val="004990"/>
          <w:lang w:val="es-BO"/>
        </w:rPr>
        <w:t>3.-</w:t>
      </w:r>
      <w:r w:rsidRPr="004316FA">
        <w:rPr>
          <w:rFonts w:ascii="Tahoma" w:hAnsi="Tahoma" w:cs="Tahoma"/>
          <w:b/>
          <w:color w:val="004990"/>
          <w:lang w:val="es-BO"/>
        </w:rPr>
        <w:tab/>
        <w:t>Procedimientos para la ejecución.-</w:t>
      </w:r>
    </w:p>
    <w:p w14:paraId="2303C707" w14:textId="77777777" w:rsidR="004316FA" w:rsidRPr="004316FA" w:rsidRDefault="004316FA" w:rsidP="004316FA">
      <w:pPr>
        <w:widowControl w:val="0"/>
        <w:spacing w:after="0" w:line="240" w:lineRule="atLeast"/>
        <w:jc w:val="both"/>
        <w:rPr>
          <w:rFonts w:ascii="Tahoma" w:hAnsi="Tahoma" w:cs="Tahoma"/>
          <w:color w:val="004990"/>
          <w:lang w:val="es-BO"/>
        </w:rPr>
      </w:pPr>
    </w:p>
    <w:p w14:paraId="62F70F4A" w14:textId="77777777" w:rsidR="004316FA" w:rsidRPr="004316FA" w:rsidRDefault="004316FA" w:rsidP="004316FA">
      <w:pPr>
        <w:widowControl w:val="0"/>
        <w:spacing w:after="0" w:line="240" w:lineRule="atLeast"/>
        <w:ind w:firstLine="709"/>
        <w:jc w:val="both"/>
        <w:rPr>
          <w:rFonts w:ascii="Tahoma" w:hAnsi="Tahoma" w:cs="Tahoma"/>
          <w:color w:val="004990"/>
          <w:lang w:val="es-BO"/>
        </w:rPr>
      </w:pPr>
      <w:r w:rsidRPr="004316FA">
        <w:rPr>
          <w:rFonts w:ascii="Tahoma" w:hAnsi="Tahoma" w:cs="Tahoma"/>
          <w:color w:val="004990"/>
          <w:lang w:val="es-BO"/>
        </w:rPr>
        <w:tab/>
        <w:t>Los trabajos de Plomería, deberán ser ejecutadas de acuerdo a planos suministrados y/o instrucciones impartidas por la Supervisión.</w:t>
      </w:r>
    </w:p>
    <w:p w14:paraId="3B12691E" w14:textId="77777777" w:rsidR="004316FA" w:rsidRPr="004316FA" w:rsidRDefault="004316FA" w:rsidP="004316FA">
      <w:pPr>
        <w:widowControl w:val="0"/>
        <w:spacing w:after="0" w:line="240" w:lineRule="atLeast"/>
        <w:ind w:firstLine="709"/>
        <w:jc w:val="both"/>
        <w:rPr>
          <w:rFonts w:ascii="Tahoma" w:hAnsi="Tahoma" w:cs="Tahoma"/>
          <w:color w:val="004990"/>
          <w:lang w:val="es-BO"/>
        </w:rPr>
      </w:pPr>
    </w:p>
    <w:p w14:paraId="4C577891" w14:textId="77777777" w:rsidR="004316FA" w:rsidRPr="004316FA" w:rsidRDefault="004316FA" w:rsidP="004316FA">
      <w:pPr>
        <w:widowControl w:val="0"/>
        <w:spacing w:after="0" w:line="240" w:lineRule="atLeast"/>
        <w:ind w:firstLine="709"/>
        <w:jc w:val="both"/>
        <w:rPr>
          <w:rFonts w:ascii="Tahoma" w:hAnsi="Tahoma" w:cs="Tahoma"/>
          <w:color w:val="004990"/>
          <w:lang w:val="es-BO"/>
        </w:rPr>
      </w:pPr>
      <w:r w:rsidRPr="004316FA">
        <w:rPr>
          <w:rFonts w:ascii="Tahoma" w:hAnsi="Tahoma" w:cs="Tahoma"/>
          <w:color w:val="004990"/>
          <w:lang w:val="es-BO"/>
        </w:rPr>
        <w:lastRenderedPageBreak/>
        <w:t>Todos los trabajos deberán ser ejecutados por personal especializado y con amplia experiencia en el ramo. El contratista deberá incluir en sus precios todos los materiales necesarios para garantizar el perfecto funcionamiento de las instalaciones.</w:t>
      </w:r>
    </w:p>
    <w:p w14:paraId="52B93641" w14:textId="77777777" w:rsidR="004316FA" w:rsidRPr="004316FA" w:rsidRDefault="004316FA" w:rsidP="004316FA">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 xml:space="preserve">  </w:t>
      </w:r>
    </w:p>
    <w:p w14:paraId="266344D1" w14:textId="77777777" w:rsidR="004316FA" w:rsidRPr="004316FA" w:rsidRDefault="004316FA" w:rsidP="004316FA">
      <w:pPr>
        <w:widowControl w:val="0"/>
        <w:spacing w:after="0" w:line="240" w:lineRule="atLeast"/>
        <w:ind w:left="720"/>
        <w:jc w:val="both"/>
        <w:rPr>
          <w:rFonts w:ascii="Tahoma" w:hAnsi="Tahoma" w:cs="Tahoma"/>
          <w:color w:val="004990"/>
          <w:lang w:val="es-BO"/>
        </w:rPr>
      </w:pPr>
      <w:r w:rsidRPr="004316FA">
        <w:rPr>
          <w:rFonts w:ascii="Tahoma" w:hAnsi="Tahoma" w:cs="Tahoma"/>
          <w:color w:val="004990"/>
          <w:lang w:val="es-BO"/>
        </w:rPr>
        <w:t>En la ejecución de los trabajos se seguirán las normas adecuadas para cada tipo de material:</w:t>
      </w:r>
    </w:p>
    <w:p w14:paraId="4953BA4D" w14:textId="77777777" w:rsidR="004316FA" w:rsidRPr="004316FA" w:rsidRDefault="004316FA" w:rsidP="004316FA">
      <w:pPr>
        <w:widowControl w:val="0"/>
        <w:spacing w:after="0" w:line="240" w:lineRule="atLeast"/>
        <w:ind w:left="720"/>
        <w:jc w:val="both"/>
        <w:rPr>
          <w:rFonts w:ascii="Tahoma" w:hAnsi="Tahoma" w:cs="Tahoma"/>
          <w:color w:val="004990"/>
          <w:lang w:val="es-BO"/>
        </w:rPr>
      </w:pPr>
      <w:r w:rsidRPr="004316FA">
        <w:rPr>
          <w:rFonts w:ascii="Tahoma" w:hAnsi="Tahoma" w:cs="Tahoma"/>
          <w:color w:val="004990"/>
          <w:lang w:val="es-BO"/>
        </w:rPr>
        <w:t>Fierro galvanizado, PVC, Cobre, según el caso.</w:t>
      </w:r>
    </w:p>
    <w:p w14:paraId="3A98206F" w14:textId="77777777" w:rsidR="004316FA" w:rsidRPr="004316FA" w:rsidRDefault="004316FA" w:rsidP="00884BCC">
      <w:pPr>
        <w:widowControl w:val="0"/>
        <w:spacing w:after="0" w:line="240" w:lineRule="atLeast"/>
        <w:jc w:val="both"/>
        <w:rPr>
          <w:rFonts w:ascii="Tahoma" w:hAnsi="Tahoma" w:cs="Tahoma"/>
          <w:color w:val="004990"/>
          <w:lang w:val="es-BO"/>
        </w:rPr>
      </w:pPr>
    </w:p>
    <w:p w14:paraId="7921150B" w14:textId="77777777" w:rsidR="004316FA" w:rsidRPr="004316FA" w:rsidRDefault="004316FA" w:rsidP="004316FA">
      <w:pPr>
        <w:widowControl w:val="0"/>
        <w:spacing w:after="0" w:line="240" w:lineRule="atLeast"/>
        <w:jc w:val="both"/>
        <w:rPr>
          <w:rFonts w:ascii="Tahoma" w:hAnsi="Tahoma" w:cs="Tahoma"/>
          <w:b/>
          <w:color w:val="004990"/>
          <w:lang w:val="es-BO"/>
        </w:rPr>
      </w:pPr>
      <w:r w:rsidRPr="004316FA">
        <w:rPr>
          <w:rFonts w:ascii="Tahoma" w:hAnsi="Tahoma" w:cs="Tahoma"/>
          <w:b/>
          <w:color w:val="004990"/>
          <w:lang w:val="es-BO"/>
        </w:rPr>
        <w:t>4.-</w:t>
      </w:r>
      <w:r w:rsidRPr="004316FA">
        <w:rPr>
          <w:rFonts w:ascii="Tahoma" w:hAnsi="Tahoma" w:cs="Tahoma"/>
          <w:b/>
          <w:color w:val="004990"/>
          <w:lang w:val="es-BO"/>
        </w:rPr>
        <w:tab/>
        <w:t>Medición.-</w:t>
      </w:r>
    </w:p>
    <w:p w14:paraId="05313538" w14:textId="77777777" w:rsidR="004316FA" w:rsidRPr="004316FA" w:rsidRDefault="004316FA" w:rsidP="004316FA">
      <w:pPr>
        <w:widowControl w:val="0"/>
        <w:spacing w:after="0" w:line="240" w:lineRule="atLeast"/>
        <w:jc w:val="both"/>
        <w:rPr>
          <w:rFonts w:ascii="Tahoma" w:hAnsi="Tahoma" w:cs="Tahoma"/>
          <w:color w:val="004990"/>
          <w:lang w:val="es-BO"/>
        </w:rPr>
      </w:pPr>
    </w:p>
    <w:p w14:paraId="45975BFA" w14:textId="231458E5" w:rsidR="004316FA" w:rsidRPr="00884BCC" w:rsidRDefault="004316FA" w:rsidP="00884BCC">
      <w:pPr>
        <w:widowControl w:val="0"/>
        <w:spacing w:after="0" w:line="240" w:lineRule="atLeast"/>
        <w:jc w:val="both"/>
        <w:rPr>
          <w:rFonts w:ascii="Tahoma" w:hAnsi="Tahoma" w:cs="Tahoma"/>
          <w:color w:val="004990"/>
          <w:lang w:val="es-BO"/>
        </w:rPr>
      </w:pPr>
      <w:r w:rsidRPr="004316FA">
        <w:rPr>
          <w:rFonts w:ascii="Tahoma" w:hAnsi="Tahoma" w:cs="Tahoma"/>
          <w:color w:val="004990"/>
          <w:lang w:val="es-BO"/>
        </w:rPr>
        <w:tab/>
        <w:t>Los trabajos de Plomería serán medidos por pieza instalada y correctamente funcionando y por punto de acuerdo a la unidad establecida en el formulario</w:t>
      </w:r>
      <w:r w:rsidR="00884BCC">
        <w:rPr>
          <w:rFonts w:ascii="Tahoma" w:hAnsi="Tahoma" w:cs="Tahoma"/>
          <w:color w:val="004990"/>
          <w:lang w:val="es-BO"/>
        </w:rPr>
        <w:t xml:space="preserve"> de presentación de propuestas.</w:t>
      </w:r>
    </w:p>
    <w:p w14:paraId="5AB0710B"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w:t>
      </w:r>
    </w:p>
    <w:p w14:paraId="27CED0F2" w14:textId="77777777" w:rsidR="004316FA" w:rsidRPr="004316FA" w:rsidRDefault="004316FA" w:rsidP="00884BCC">
      <w:pPr>
        <w:autoSpaceDE w:val="0"/>
        <w:autoSpaceDN w:val="0"/>
        <w:adjustRightInd w:val="0"/>
        <w:spacing w:after="0" w:line="240" w:lineRule="auto"/>
        <w:rPr>
          <w:rFonts w:ascii="Tahoma" w:hAnsi="Tahoma" w:cs="Tahoma"/>
          <w:color w:val="004990"/>
        </w:rPr>
      </w:pPr>
    </w:p>
    <w:p w14:paraId="44329447" w14:textId="77777777" w:rsidR="004316FA" w:rsidRPr="004316FA" w:rsidRDefault="004316FA" w:rsidP="004316FA">
      <w:pPr>
        <w:autoSpaceDE w:val="0"/>
        <w:autoSpaceDN w:val="0"/>
        <w:adjustRightInd w:val="0"/>
        <w:spacing w:after="0" w:line="240" w:lineRule="auto"/>
        <w:jc w:val="center"/>
        <w:rPr>
          <w:rFonts w:ascii="Tahoma" w:hAnsi="Tahoma" w:cs="Tahoma"/>
          <w:b/>
          <w:color w:val="004990"/>
          <w:u w:val="single"/>
          <w:lang w:val="es-BO"/>
        </w:rPr>
      </w:pPr>
      <w:r w:rsidRPr="004316FA">
        <w:rPr>
          <w:rFonts w:ascii="Tahoma" w:hAnsi="Tahoma" w:cs="Tahoma"/>
          <w:b/>
          <w:color w:val="004990"/>
          <w:u w:val="single"/>
          <w:lang w:val="es-BO"/>
        </w:rPr>
        <w:t>PROVISIÓN E INSTALACION DE MUEBLE  PARA CAJA</w:t>
      </w:r>
    </w:p>
    <w:p w14:paraId="636F42C1" w14:textId="77777777" w:rsidR="004316FA" w:rsidRDefault="004316FA" w:rsidP="004316FA">
      <w:pPr>
        <w:autoSpaceDE w:val="0"/>
        <w:autoSpaceDN w:val="0"/>
        <w:adjustRightInd w:val="0"/>
        <w:spacing w:after="0" w:line="240" w:lineRule="auto"/>
        <w:jc w:val="center"/>
        <w:rPr>
          <w:rFonts w:ascii="Tahoma" w:hAnsi="Tahoma" w:cs="Tahoma"/>
          <w:b/>
          <w:color w:val="004990"/>
          <w:u w:val="single"/>
          <w:lang w:val="es-BO"/>
        </w:rPr>
      </w:pPr>
      <w:r w:rsidRPr="004316FA">
        <w:rPr>
          <w:rFonts w:ascii="Tahoma" w:hAnsi="Tahoma" w:cs="Tahoma"/>
          <w:b/>
          <w:color w:val="004990"/>
          <w:u w:val="single"/>
          <w:lang w:val="es-BO"/>
        </w:rPr>
        <w:t xml:space="preserve"> ELABORADO EN MELAMINA  </w:t>
      </w:r>
    </w:p>
    <w:p w14:paraId="422943A1" w14:textId="77777777" w:rsidR="00E85BD9" w:rsidRPr="004316FA" w:rsidRDefault="00E85BD9" w:rsidP="004316FA">
      <w:pPr>
        <w:autoSpaceDE w:val="0"/>
        <w:autoSpaceDN w:val="0"/>
        <w:adjustRightInd w:val="0"/>
        <w:spacing w:after="0" w:line="240" w:lineRule="auto"/>
        <w:jc w:val="center"/>
        <w:rPr>
          <w:rFonts w:ascii="Tahoma" w:hAnsi="Tahoma" w:cs="Tahoma"/>
          <w:b/>
          <w:color w:val="004990"/>
          <w:lang w:val="es-BO"/>
        </w:rPr>
      </w:pPr>
    </w:p>
    <w:p w14:paraId="3E60D395"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23A1E36E" w14:textId="77777777" w:rsidR="004316FA" w:rsidRPr="004316FA" w:rsidRDefault="004316FA" w:rsidP="00196A85">
      <w:pPr>
        <w:numPr>
          <w:ilvl w:val="0"/>
          <w:numId w:val="14"/>
        </w:num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Definición</w:t>
      </w:r>
    </w:p>
    <w:p w14:paraId="149EC6CF"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2A3DB07E" w14:textId="77777777" w:rsid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lastRenderedPageBreak/>
        <w:t>Este ítem se refiere a la provisión e instalación de mobiliario y sus accesorios, de acuerdo a las características especificadas en los planos de construcción, y/o instrucciones del Supervisor de obra.</w:t>
      </w:r>
    </w:p>
    <w:p w14:paraId="702F1B39" w14:textId="77777777" w:rsidR="002B6701" w:rsidRPr="004316FA" w:rsidRDefault="002B6701" w:rsidP="004316FA">
      <w:pPr>
        <w:autoSpaceDE w:val="0"/>
        <w:autoSpaceDN w:val="0"/>
        <w:adjustRightInd w:val="0"/>
        <w:spacing w:after="0" w:line="240" w:lineRule="auto"/>
        <w:jc w:val="both"/>
        <w:rPr>
          <w:rFonts w:ascii="Tahoma" w:hAnsi="Tahoma" w:cs="Tahoma"/>
          <w:color w:val="004990"/>
          <w:lang w:val="es-BO"/>
        </w:rPr>
      </w:pPr>
    </w:p>
    <w:p w14:paraId="2E655362" w14:textId="77777777" w:rsidR="004316FA" w:rsidRPr="004316FA" w:rsidRDefault="004316FA" w:rsidP="00196A85">
      <w:pPr>
        <w:numPr>
          <w:ilvl w:val="0"/>
          <w:numId w:val="14"/>
        </w:num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Características y condiciones.-</w:t>
      </w:r>
    </w:p>
    <w:p w14:paraId="003CAF8C"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33273247"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Los muebles, mesas  deberán ser fabricados en base a material aglomerado a presión, el cual debe garantizar la fijación de objetos metálicos que permitirán la solidez en el armado de las diferentes piezas.</w:t>
      </w:r>
    </w:p>
    <w:p w14:paraId="01C08BEA" w14:textId="77777777" w:rsid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 xml:space="preserve"> El recubrimiento será de melamina de primera calidad, el color de la misma será la que se indique en las especificaciones o de acuerdo a las indicaciones del supervisor. </w:t>
      </w:r>
    </w:p>
    <w:p w14:paraId="21D42158" w14:textId="77777777" w:rsidR="00531635" w:rsidRPr="004316FA" w:rsidRDefault="00531635" w:rsidP="004316FA">
      <w:pPr>
        <w:autoSpaceDE w:val="0"/>
        <w:autoSpaceDN w:val="0"/>
        <w:adjustRightInd w:val="0"/>
        <w:spacing w:after="0" w:line="240" w:lineRule="auto"/>
        <w:jc w:val="both"/>
        <w:rPr>
          <w:rFonts w:ascii="Tahoma" w:hAnsi="Tahoma" w:cs="Tahoma"/>
          <w:color w:val="004990"/>
          <w:lang w:val="es-BO"/>
        </w:rPr>
      </w:pPr>
    </w:p>
    <w:p w14:paraId="52C441C2"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Los bordes serán metálicos o de PVC, de primera calidad y perfectamente torneados y adheridos al cuerpo principal, dando al elemento un acabado uniforme y sin ningún tipo de saliente.</w:t>
      </w:r>
    </w:p>
    <w:p w14:paraId="4E1BA0B2" w14:textId="2FA681F3"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 xml:space="preserve"> El cuerpo principal tendrá un espesor entre 1.6 y 2.2cm.</w:t>
      </w:r>
      <w:r w:rsidR="00531635">
        <w:rPr>
          <w:rFonts w:ascii="Tahoma" w:hAnsi="Tahoma" w:cs="Tahoma"/>
          <w:color w:val="004990"/>
          <w:lang w:val="es-BO"/>
        </w:rPr>
        <w:t xml:space="preserve"> </w:t>
      </w:r>
      <w:r w:rsidRPr="004316FA">
        <w:rPr>
          <w:rFonts w:ascii="Tahoma" w:hAnsi="Tahoma" w:cs="Tahoma"/>
          <w:color w:val="004990"/>
          <w:lang w:val="es-BO"/>
        </w:rPr>
        <w:t>La estructura principal será metálica con acabado de primera calidad, y los conectores también metálicos permitirán un montaje sencillo y rápido, además que permitirán garantizar la estabilidad y solidez del mueble.</w:t>
      </w:r>
    </w:p>
    <w:p w14:paraId="14F0A8C1"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La quincallería será metálica y de alta calidad.</w:t>
      </w:r>
    </w:p>
    <w:p w14:paraId="6F86B0A7" w14:textId="77777777" w:rsidR="004316FA" w:rsidRDefault="004316FA" w:rsidP="004316FA">
      <w:pPr>
        <w:autoSpaceDE w:val="0"/>
        <w:autoSpaceDN w:val="0"/>
        <w:adjustRightInd w:val="0"/>
        <w:spacing w:after="0" w:line="240" w:lineRule="auto"/>
        <w:jc w:val="both"/>
        <w:rPr>
          <w:rFonts w:ascii="Tahoma" w:hAnsi="Tahoma" w:cs="Tahoma"/>
          <w:color w:val="004990"/>
          <w:lang w:val="es-BO"/>
        </w:rPr>
      </w:pPr>
    </w:p>
    <w:p w14:paraId="68563309" w14:textId="77777777" w:rsidR="00393110" w:rsidRPr="004316FA" w:rsidRDefault="00393110" w:rsidP="004316FA">
      <w:pPr>
        <w:autoSpaceDE w:val="0"/>
        <w:autoSpaceDN w:val="0"/>
        <w:adjustRightInd w:val="0"/>
        <w:spacing w:after="0" w:line="240" w:lineRule="auto"/>
        <w:jc w:val="both"/>
        <w:rPr>
          <w:rFonts w:ascii="Tahoma" w:hAnsi="Tahoma" w:cs="Tahoma"/>
          <w:color w:val="004990"/>
          <w:lang w:val="es-BO"/>
        </w:rPr>
      </w:pPr>
    </w:p>
    <w:p w14:paraId="1D33EDE2" w14:textId="77777777" w:rsidR="004316FA" w:rsidRPr="004316FA" w:rsidRDefault="004316FA" w:rsidP="004316FA">
      <w:p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Mueble para Caja</w:t>
      </w:r>
    </w:p>
    <w:p w14:paraId="6C39AA46"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7B4641F4" w14:textId="180AF11A"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Este ítem se refiere  a la provisión e instalación de un mueble tipo cajero, a medida de 0.</w:t>
      </w:r>
      <w:r w:rsidR="00531635">
        <w:rPr>
          <w:rFonts w:ascii="Tahoma" w:hAnsi="Tahoma" w:cs="Tahoma"/>
          <w:color w:val="004990"/>
          <w:lang w:val="es-BO"/>
        </w:rPr>
        <w:t>90</w:t>
      </w:r>
      <w:r w:rsidRPr="004316FA">
        <w:rPr>
          <w:rFonts w:ascii="Tahoma" w:hAnsi="Tahoma" w:cs="Tahoma"/>
          <w:color w:val="004990"/>
          <w:lang w:val="es-BO"/>
        </w:rPr>
        <w:t xml:space="preserve"> m de altura. con 2 cajonerías, con rieles, cajón superior con chapa, separador de billetes y monedas; base para CPU y caja fuerte, bandeja con sistema de rieles para teclado de computadora; elaborado en melamina y laminados, color blanco.</w:t>
      </w:r>
    </w:p>
    <w:p w14:paraId="515D17AA"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7B61AF7E" w14:textId="76D041CB"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El acabado en la superficie será de mesón posformado en las dimensiones descritas en planos, consecuentemente debe ser rígido.</w:t>
      </w:r>
    </w:p>
    <w:p w14:paraId="6D9673B3"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2E78F04C" w14:textId="77777777" w:rsidR="00531635" w:rsidRPr="004316FA" w:rsidRDefault="00531635" w:rsidP="004316FA">
      <w:pPr>
        <w:autoSpaceDE w:val="0"/>
        <w:autoSpaceDN w:val="0"/>
        <w:adjustRightInd w:val="0"/>
        <w:spacing w:after="0" w:line="240" w:lineRule="auto"/>
        <w:jc w:val="both"/>
        <w:rPr>
          <w:rFonts w:ascii="Tahoma" w:hAnsi="Tahoma" w:cs="Tahoma"/>
          <w:color w:val="004990"/>
          <w:lang w:val="es-BO"/>
        </w:rPr>
      </w:pPr>
    </w:p>
    <w:p w14:paraId="4C0D34B0" w14:textId="77777777" w:rsidR="004316FA" w:rsidRPr="004316FA" w:rsidRDefault="004316FA" w:rsidP="00196A85">
      <w:pPr>
        <w:numPr>
          <w:ilvl w:val="0"/>
          <w:numId w:val="14"/>
        </w:num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Medición.-</w:t>
      </w:r>
    </w:p>
    <w:p w14:paraId="31AB21D3"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077E2F38" w14:textId="317E52DC" w:rsid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 xml:space="preserve">Los muebles se medirán por pieza construida y colocada de acuerdo a plano amoblado, el cual deberá </w:t>
      </w:r>
      <w:r w:rsidR="00884BCC">
        <w:rPr>
          <w:rFonts w:ascii="Tahoma" w:hAnsi="Tahoma" w:cs="Tahoma"/>
          <w:color w:val="004990"/>
          <w:lang w:val="es-BO"/>
        </w:rPr>
        <w:t xml:space="preserve">ser avalado por el Supervisor. </w:t>
      </w:r>
    </w:p>
    <w:p w14:paraId="563D81D6" w14:textId="77777777" w:rsidR="00884BCC" w:rsidRPr="004316FA" w:rsidRDefault="00884BCC" w:rsidP="004316FA">
      <w:pPr>
        <w:autoSpaceDE w:val="0"/>
        <w:autoSpaceDN w:val="0"/>
        <w:adjustRightInd w:val="0"/>
        <w:spacing w:after="0" w:line="240" w:lineRule="auto"/>
        <w:jc w:val="both"/>
        <w:rPr>
          <w:rFonts w:ascii="Tahoma" w:hAnsi="Tahoma" w:cs="Tahoma"/>
          <w:color w:val="004990"/>
          <w:lang w:val="es-BO"/>
        </w:rPr>
      </w:pPr>
    </w:p>
    <w:p w14:paraId="0C78C730"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w:t>
      </w:r>
    </w:p>
    <w:p w14:paraId="52F88194" w14:textId="77777777" w:rsidR="004316FA" w:rsidRDefault="004316FA" w:rsidP="00884BCC">
      <w:pPr>
        <w:autoSpaceDE w:val="0"/>
        <w:autoSpaceDN w:val="0"/>
        <w:adjustRightInd w:val="0"/>
        <w:spacing w:after="0" w:line="240" w:lineRule="auto"/>
        <w:rPr>
          <w:rFonts w:ascii="Tahoma" w:hAnsi="Tahoma" w:cs="Tahoma"/>
          <w:b/>
          <w:color w:val="004990"/>
          <w:u w:val="single"/>
          <w:lang w:val="es-BO"/>
        </w:rPr>
      </w:pPr>
    </w:p>
    <w:p w14:paraId="228FDFA9" w14:textId="44145812" w:rsidR="004316FA" w:rsidRPr="004316FA" w:rsidRDefault="004316FA" w:rsidP="004316FA">
      <w:pPr>
        <w:autoSpaceDE w:val="0"/>
        <w:autoSpaceDN w:val="0"/>
        <w:adjustRightInd w:val="0"/>
        <w:spacing w:after="0" w:line="240" w:lineRule="auto"/>
        <w:jc w:val="center"/>
        <w:rPr>
          <w:rFonts w:ascii="Tahoma" w:hAnsi="Tahoma" w:cs="Tahoma"/>
          <w:b/>
          <w:color w:val="004990"/>
          <w:u w:val="single"/>
          <w:lang w:val="es-BO"/>
        </w:rPr>
      </w:pPr>
      <w:r w:rsidRPr="004316FA">
        <w:rPr>
          <w:rFonts w:ascii="Tahoma" w:hAnsi="Tahoma" w:cs="Tahoma"/>
          <w:b/>
          <w:color w:val="004990"/>
          <w:u w:val="single"/>
          <w:lang w:val="es-BO"/>
        </w:rPr>
        <w:t>INSTALACION ELECTRICA</w:t>
      </w:r>
      <w:r w:rsidR="00E85BD9">
        <w:rPr>
          <w:rFonts w:ascii="Tahoma" w:hAnsi="Tahoma" w:cs="Tahoma"/>
          <w:b/>
          <w:color w:val="004990"/>
          <w:u w:val="single"/>
          <w:lang w:val="es-BO"/>
        </w:rPr>
        <w:t xml:space="preserve"> (PTO, PZA GBL)</w:t>
      </w:r>
    </w:p>
    <w:p w14:paraId="04842885"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43AA1D3F" w14:textId="77777777" w:rsidR="004316FA" w:rsidRPr="004316FA" w:rsidRDefault="004316FA" w:rsidP="004316FA">
      <w:p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1.-</w:t>
      </w:r>
      <w:r w:rsidRPr="004316FA">
        <w:rPr>
          <w:rFonts w:ascii="Tahoma" w:hAnsi="Tahoma" w:cs="Tahoma"/>
          <w:b/>
          <w:color w:val="004990"/>
          <w:lang w:val="es-BO"/>
        </w:rPr>
        <w:tab/>
        <w:t>Definición.-</w:t>
      </w:r>
    </w:p>
    <w:p w14:paraId="7030C7E2"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02CBC131" w14:textId="6040A5FC" w:rsid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t>Este ítem se refiere a la instalación de las líneas de alimentación y distribución de energía eléctrica, las que se considerarán desde la acometida hasta la última lámpara o tomacorriente, de acuerdo a los circuitos y detalles señalados  en los planos respectivos., formulario de presentación de propuestas y/o instrucciones del Supervisor de obra.</w:t>
      </w:r>
    </w:p>
    <w:p w14:paraId="2B2CA47E" w14:textId="77777777" w:rsidR="00E85BD9" w:rsidRDefault="00E85BD9" w:rsidP="004316FA">
      <w:pPr>
        <w:autoSpaceDE w:val="0"/>
        <w:autoSpaceDN w:val="0"/>
        <w:adjustRightInd w:val="0"/>
        <w:spacing w:after="0" w:line="240" w:lineRule="auto"/>
        <w:jc w:val="both"/>
        <w:rPr>
          <w:rFonts w:ascii="Tahoma" w:hAnsi="Tahoma" w:cs="Tahoma"/>
          <w:color w:val="004990"/>
          <w:lang w:val="es-BO"/>
        </w:rPr>
      </w:pPr>
    </w:p>
    <w:p w14:paraId="5EF07559" w14:textId="77777777" w:rsidR="00E85BD9" w:rsidRDefault="00E85BD9" w:rsidP="00E85BD9">
      <w:pPr>
        <w:pStyle w:val="Textoindependiente"/>
        <w:ind w:right="894"/>
        <w:jc w:val="both"/>
        <w:rPr>
          <w:rFonts w:ascii="Tahoma" w:hAnsi="Tahoma" w:cs="Tahoma"/>
          <w:color w:val="004990"/>
          <w:sz w:val="22"/>
          <w:szCs w:val="22"/>
          <w:lang w:val="es-BO" w:eastAsia="en-US" w:bidi="en-US"/>
        </w:rPr>
      </w:pPr>
      <w:r w:rsidRPr="00E85BD9">
        <w:rPr>
          <w:rFonts w:ascii="Tahoma" w:hAnsi="Tahoma" w:cs="Tahoma"/>
          <w:color w:val="004990"/>
          <w:sz w:val="22"/>
          <w:szCs w:val="22"/>
          <w:lang w:val="es-BO" w:eastAsia="en-US" w:bidi="en-US"/>
        </w:rPr>
        <w:t>En todos los casos en que el presente pliego no especifique aspectos relacionados con los materiales e instalaciones, se utilizarán las normas pertinentes de NB 777 de Bolivia.</w:t>
      </w:r>
    </w:p>
    <w:p w14:paraId="5DBF2E32" w14:textId="77777777" w:rsidR="004316FA" w:rsidRPr="004316FA" w:rsidRDefault="004316FA" w:rsidP="004316FA">
      <w:p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2.-</w:t>
      </w:r>
      <w:r w:rsidRPr="004316FA">
        <w:rPr>
          <w:rFonts w:ascii="Tahoma" w:hAnsi="Tahoma" w:cs="Tahoma"/>
          <w:b/>
          <w:color w:val="004990"/>
          <w:lang w:val="es-BO"/>
        </w:rPr>
        <w:tab/>
        <w:t>Materiales, herramientas y equipo.-</w:t>
      </w:r>
    </w:p>
    <w:p w14:paraId="0A5C1341"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10E4B54E" w14:textId="10AAC643"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t>El Contratista deberá suministrar todos los materiales, herramientas y equipo necesarios para la ejecución de los trabajos, debiendo el Contratista presentar muestras al Supervisor para su aprobación respectiva, previa instalación en obra.</w:t>
      </w:r>
    </w:p>
    <w:p w14:paraId="310C3440" w14:textId="77777777" w:rsidR="004316FA" w:rsidRPr="004316FA" w:rsidRDefault="004316FA" w:rsidP="004316FA">
      <w:p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color w:val="004990"/>
          <w:lang w:val="es-BO"/>
        </w:rPr>
        <w:tab/>
      </w:r>
      <w:r w:rsidRPr="004316FA">
        <w:rPr>
          <w:rFonts w:ascii="Tahoma" w:hAnsi="Tahoma" w:cs="Tahoma"/>
          <w:b/>
          <w:color w:val="004990"/>
          <w:lang w:val="es-BO"/>
        </w:rPr>
        <w:t>Ductos.</w:t>
      </w:r>
    </w:p>
    <w:p w14:paraId="3C3D3698"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lastRenderedPageBreak/>
        <w:tab/>
        <w:t>Los ductos donde se alojarán los conductores deberán ser de PVC o metálicos y de estructura rígida.</w:t>
      </w:r>
    </w:p>
    <w:p w14:paraId="136439AA"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t>Para las juntas de dilatación de las estructuras se deberá utilizar tubería metálica flexible y ésta se unirá a la tubería rígida con coplas de rosca, de tornillo o presión.</w:t>
      </w:r>
    </w:p>
    <w:p w14:paraId="0704FD70" w14:textId="77777777" w:rsid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r>
    </w:p>
    <w:p w14:paraId="657B5A85" w14:textId="77777777" w:rsidR="004316FA" w:rsidRPr="004316FA" w:rsidRDefault="004316FA" w:rsidP="004316FA">
      <w:p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color w:val="004990"/>
          <w:lang w:val="es-BO"/>
        </w:rPr>
        <w:tab/>
      </w:r>
      <w:r w:rsidRPr="004316FA">
        <w:rPr>
          <w:rFonts w:ascii="Tahoma" w:hAnsi="Tahoma" w:cs="Tahoma"/>
          <w:b/>
          <w:color w:val="004990"/>
          <w:lang w:val="es-BO"/>
        </w:rPr>
        <w:t>Conductores y cables.</w:t>
      </w:r>
    </w:p>
    <w:p w14:paraId="484CA04B"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t>Los conductores a emplearse serán de cobre, unifilares y aislados con materiales plásticos, debiendo merecer la aprobación de la Supervisión previa la colocación de los mismos en los ductos. Deberán ser de tipo anti fuego y flexibles.</w:t>
      </w:r>
    </w:p>
    <w:p w14:paraId="3EAE4060"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t>Las secciones de los conductores que no estén claramente especificados en los planos deberán tener las siguientes secciones mínimas:</w:t>
      </w:r>
    </w:p>
    <w:p w14:paraId="3DE888A1"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1CCE5598" w14:textId="4935CD7A" w:rsidR="004316FA" w:rsidRPr="00E85BD9" w:rsidRDefault="004316FA" w:rsidP="004316FA">
      <w:p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color w:val="004990"/>
          <w:lang w:val="es-BO"/>
        </w:rPr>
        <w:tab/>
      </w:r>
      <w:r w:rsidRPr="004316FA">
        <w:rPr>
          <w:rFonts w:ascii="Tahoma" w:hAnsi="Tahoma" w:cs="Tahoma"/>
          <w:color w:val="004990"/>
          <w:lang w:val="es-BO"/>
        </w:rPr>
        <w:tab/>
      </w:r>
      <w:r w:rsidRPr="004316FA">
        <w:rPr>
          <w:rFonts w:ascii="Tahoma" w:hAnsi="Tahoma" w:cs="Tahoma"/>
          <w:color w:val="004990"/>
          <w:lang w:val="es-BO"/>
        </w:rPr>
        <w:tab/>
      </w:r>
      <w:r w:rsidRPr="00E85BD9">
        <w:rPr>
          <w:rFonts w:ascii="Tahoma" w:hAnsi="Tahoma" w:cs="Tahoma"/>
          <w:b/>
          <w:color w:val="004990"/>
          <w:lang w:val="es-BO"/>
        </w:rPr>
        <w:t>Acometida</w:t>
      </w:r>
      <w:r w:rsidR="00E85BD9" w:rsidRPr="00E85BD9">
        <w:rPr>
          <w:rFonts w:ascii="Tahoma" w:hAnsi="Tahoma" w:cs="Tahoma"/>
          <w:b/>
          <w:color w:val="004990"/>
          <w:lang w:val="es-BO"/>
        </w:rPr>
        <w:t xml:space="preserve"> </w:t>
      </w:r>
      <w:r w:rsidRPr="00E85BD9">
        <w:rPr>
          <w:rFonts w:ascii="Tahoma" w:hAnsi="Tahoma" w:cs="Tahoma"/>
          <w:b/>
          <w:color w:val="004990"/>
          <w:lang w:val="es-BO"/>
        </w:rPr>
        <w:tab/>
      </w:r>
      <w:r w:rsidRPr="00E85BD9">
        <w:rPr>
          <w:rFonts w:ascii="Tahoma" w:hAnsi="Tahoma" w:cs="Tahoma"/>
          <w:b/>
          <w:color w:val="004990"/>
          <w:lang w:val="es-BO"/>
        </w:rPr>
        <w:tab/>
      </w:r>
      <w:r w:rsidRPr="00E85BD9">
        <w:rPr>
          <w:rFonts w:ascii="Tahoma" w:hAnsi="Tahoma" w:cs="Tahoma"/>
          <w:b/>
          <w:color w:val="004990"/>
          <w:lang w:val="es-BO"/>
        </w:rPr>
        <w:tab/>
      </w:r>
      <w:r w:rsidRPr="00E85BD9">
        <w:rPr>
          <w:rFonts w:ascii="Tahoma" w:hAnsi="Tahoma" w:cs="Tahoma"/>
          <w:b/>
          <w:color w:val="004990"/>
          <w:lang w:val="es-BO"/>
        </w:rPr>
        <w:tab/>
      </w:r>
      <w:r w:rsidRPr="00E85BD9">
        <w:rPr>
          <w:rFonts w:ascii="Tahoma" w:hAnsi="Tahoma" w:cs="Tahoma"/>
          <w:b/>
          <w:color w:val="004990"/>
          <w:lang w:val="es-BO"/>
        </w:rPr>
        <w:tab/>
        <w:t>AWG  6</w:t>
      </w:r>
    </w:p>
    <w:p w14:paraId="32B6582D"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r>
      <w:r w:rsidRPr="004316FA">
        <w:rPr>
          <w:rFonts w:ascii="Tahoma" w:hAnsi="Tahoma" w:cs="Tahoma"/>
          <w:color w:val="004990"/>
          <w:lang w:val="es-BO"/>
        </w:rPr>
        <w:tab/>
      </w:r>
      <w:r w:rsidRPr="004316FA">
        <w:rPr>
          <w:rFonts w:ascii="Tahoma" w:hAnsi="Tahoma" w:cs="Tahoma"/>
          <w:color w:val="004990"/>
          <w:lang w:val="es-BO"/>
        </w:rPr>
        <w:tab/>
        <w:t>Alimentadores y circuitos de fuerza</w:t>
      </w:r>
      <w:r w:rsidRPr="004316FA">
        <w:rPr>
          <w:rFonts w:ascii="Tahoma" w:hAnsi="Tahoma" w:cs="Tahoma"/>
          <w:color w:val="004990"/>
          <w:lang w:val="es-BO"/>
        </w:rPr>
        <w:tab/>
      </w:r>
      <w:r w:rsidRPr="004316FA">
        <w:rPr>
          <w:rFonts w:ascii="Tahoma" w:hAnsi="Tahoma" w:cs="Tahoma"/>
          <w:color w:val="004990"/>
          <w:lang w:val="es-BO"/>
        </w:rPr>
        <w:tab/>
        <w:t>AWG 10</w:t>
      </w:r>
    </w:p>
    <w:p w14:paraId="1861736B"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r>
      <w:r w:rsidRPr="004316FA">
        <w:rPr>
          <w:rFonts w:ascii="Tahoma" w:hAnsi="Tahoma" w:cs="Tahoma"/>
          <w:color w:val="004990"/>
          <w:lang w:val="es-BO"/>
        </w:rPr>
        <w:tab/>
      </w:r>
      <w:r w:rsidRPr="004316FA">
        <w:rPr>
          <w:rFonts w:ascii="Tahoma" w:hAnsi="Tahoma" w:cs="Tahoma"/>
          <w:color w:val="004990"/>
          <w:lang w:val="es-BO"/>
        </w:rPr>
        <w:tab/>
        <w:t>Circuitos de tomacorrientes</w:t>
      </w:r>
      <w:r w:rsidRPr="004316FA">
        <w:rPr>
          <w:rFonts w:ascii="Tahoma" w:hAnsi="Tahoma" w:cs="Tahoma"/>
          <w:color w:val="004990"/>
          <w:lang w:val="es-BO"/>
        </w:rPr>
        <w:tab/>
      </w:r>
      <w:r w:rsidRPr="004316FA">
        <w:rPr>
          <w:rFonts w:ascii="Tahoma" w:hAnsi="Tahoma" w:cs="Tahoma"/>
          <w:color w:val="004990"/>
          <w:lang w:val="es-BO"/>
        </w:rPr>
        <w:tab/>
      </w:r>
      <w:r w:rsidRPr="004316FA">
        <w:rPr>
          <w:rFonts w:ascii="Tahoma" w:hAnsi="Tahoma" w:cs="Tahoma"/>
          <w:color w:val="004990"/>
          <w:lang w:val="es-BO"/>
        </w:rPr>
        <w:tab/>
        <w:t>AWG 12</w:t>
      </w:r>
    </w:p>
    <w:p w14:paraId="6D9584C5"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r>
      <w:r w:rsidRPr="004316FA">
        <w:rPr>
          <w:rFonts w:ascii="Tahoma" w:hAnsi="Tahoma" w:cs="Tahoma"/>
          <w:color w:val="004990"/>
          <w:lang w:val="es-BO"/>
        </w:rPr>
        <w:tab/>
      </w:r>
      <w:r w:rsidRPr="004316FA">
        <w:rPr>
          <w:rFonts w:ascii="Tahoma" w:hAnsi="Tahoma" w:cs="Tahoma"/>
          <w:color w:val="004990"/>
          <w:lang w:val="es-BO"/>
        </w:rPr>
        <w:tab/>
        <w:t>Circuitos de iluminación</w:t>
      </w:r>
      <w:r w:rsidRPr="004316FA">
        <w:rPr>
          <w:rFonts w:ascii="Tahoma" w:hAnsi="Tahoma" w:cs="Tahoma"/>
          <w:color w:val="004990"/>
          <w:lang w:val="es-BO"/>
        </w:rPr>
        <w:tab/>
      </w:r>
      <w:r w:rsidRPr="004316FA">
        <w:rPr>
          <w:rFonts w:ascii="Tahoma" w:hAnsi="Tahoma" w:cs="Tahoma"/>
          <w:color w:val="004990"/>
          <w:lang w:val="es-BO"/>
        </w:rPr>
        <w:tab/>
      </w:r>
      <w:r w:rsidRPr="004316FA">
        <w:rPr>
          <w:rFonts w:ascii="Tahoma" w:hAnsi="Tahoma" w:cs="Tahoma"/>
          <w:color w:val="004990"/>
          <w:lang w:val="es-BO"/>
        </w:rPr>
        <w:tab/>
        <w:t>AWG 14</w:t>
      </w:r>
    </w:p>
    <w:p w14:paraId="1C135C8D"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2DD23EC0" w14:textId="77777777" w:rsidR="004316FA" w:rsidRPr="004316FA" w:rsidRDefault="004316FA" w:rsidP="004316FA">
      <w:p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color w:val="004990"/>
          <w:lang w:val="es-BO"/>
        </w:rPr>
        <w:tab/>
      </w:r>
      <w:r w:rsidRPr="004316FA">
        <w:rPr>
          <w:rFonts w:ascii="Tahoma" w:hAnsi="Tahoma" w:cs="Tahoma"/>
          <w:b/>
          <w:color w:val="004990"/>
          <w:lang w:val="es-BO"/>
        </w:rPr>
        <w:t>Cajas de salida, de paso o de registro.</w:t>
      </w:r>
    </w:p>
    <w:p w14:paraId="75BE280F"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t>Las cajas de salida, de paso o de registro serán de plástico rígido o metálicas, de forma y dimensiones estándar, aprobadas por el supervisor de obra.</w:t>
      </w:r>
    </w:p>
    <w:p w14:paraId="1B13BF43"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lastRenderedPageBreak/>
        <w:tab/>
        <w:t>Las cajas de salida destinadas a la iluminación y ubicadas normalmente en el techo serán octogonales de 10 cm. de lado y 4 cm. de profundidad según se exija en los planos y los orificios laterales de 1/2 a 3/4 de pulgada de diámetro.</w:t>
      </w:r>
    </w:p>
    <w:p w14:paraId="5F9D31E6"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t>Las cajas de salida para tomacorriente serán instaladas a 40 cm. del piso terminado y para interruptores a 1.30 m. del piso terminado y a 15 cm de la jamba lateral de las puertas, salvo indicación contraria señalada en los planos de detalle. Tendrán una dimensión mínima de 10 x 6 x 4 cm. con orificios laterales de 1/2 y 3/4 de pulgada de diámetro.</w:t>
      </w:r>
    </w:p>
    <w:p w14:paraId="2C90261D"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3112ED0B" w14:textId="77777777" w:rsidR="004316FA" w:rsidRPr="004316FA" w:rsidRDefault="004316FA" w:rsidP="004316FA">
      <w:p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color w:val="004990"/>
          <w:lang w:val="es-BO"/>
        </w:rPr>
        <w:tab/>
      </w:r>
      <w:r w:rsidRPr="004316FA">
        <w:rPr>
          <w:rFonts w:ascii="Tahoma" w:hAnsi="Tahoma" w:cs="Tahoma"/>
          <w:b/>
          <w:color w:val="004990"/>
          <w:lang w:val="es-BO"/>
        </w:rPr>
        <w:t>Interruptores  y tomacorrientes</w:t>
      </w:r>
    </w:p>
    <w:p w14:paraId="3E1C95EA"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t>Los interruptores de 5 amp/250 voltios se colocarán únicamente en los casos de control de una sola lámpara de una potencia de 200 w., empleándose dispositivos  de 10, 20 y 30 amperios para mayores potencias.</w:t>
      </w:r>
    </w:p>
    <w:p w14:paraId="69B00075"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t>En los casos de control de varios centros o cargas desde un mismo dispositivo, ya sea como punto de efecto o efectos individuales, se emplearán interruptores separados o en unidades compuestas.</w:t>
      </w:r>
    </w:p>
    <w:p w14:paraId="200E692A"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t>Los tomacorrientes deberán ser bipolares con una capacidad mínima normal de 10 amps./250 v., salvo expresa indicación de lo contrario.</w:t>
      </w:r>
    </w:p>
    <w:p w14:paraId="63E52FDF"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lastRenderedPageBreak/>
        <w:tab/>
        <w:t>El Contratista presentará a la Supervisión muestras de los tipos a emplearse para su aprobación respectiva.</w:t>
      </w:r>
    </w:p>
    <w:p w14:paraId="6A6A6004"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0DF269C6" w14:textId="77777777" w:rsidR="004316FA" w:rsidRPr="004316FA" w:rsidRDefault="004316FA" w:rsidP="004316FA">
      <w:p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color w:val="004990"/>
          <w:lang w:val="es-BO"/>
        </w:rPr>
        <w:tab/>
      </w:r>
      <w:r w:rsidRPr="004316FA">
        <w:rPr>
          <w:rFonts w:ascii="Tahoma" w:hAnsi="Tahoma" w:cs="Tahoma"/>
          <w:b/>
          <w:color w:val="004990"/>
          <w:lang w:val="es-BO"/>
        </w:rPr>
        <w:t>Accesorios y artefactos.</w:t>
      </w:r>
    </w:p>
    <w:p w14:paraId="27D08F1F" w14:textId="77777777" w:rsid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t>Todos los accesorios y artefactos eléctricos serán del tipo adecuado a cada caso y el contratista estará obligado a presentar al Supervisor muestras para su aprobación, antes de su empleo en obra.</w:t>
      </w:r>
    </w:p>
    <w:p w14:paraId="0284B1D0" w14:textId="77777777" w:rsidR="00884BCC" w:rsidRPr="004316FA" w:rsidRDefault="00884BCC" w:rsidP="004316FA">
      <w:pPr>
        <w:autoSpaceDE w:val="0"/>
        <w:autoSpaceDN w:val="0"/>
        <w:adjustRightInd w:val="0"/>
        <w:spacing w:after="0" w:line="240" w:lineRule="auto"/>
        <w:jc w:val="both"/>
        <w:rPr>
          <w:rFonts w:ascii="Tahoma" w:hAnsi="Tahoma" w:cs="Tahoma"/>
          <w:color w:val="004990"/>
          <w:lang w:val="es-BO"/>
        </w:rPr>
      </w:pPr>
    </w:p>
    <w:p w14:paraId="753A70E4" w14:textId="77777777" w:rsidR="004316FA" w:rsidRPr="004316FA" w:rsidRDefault="004316FA" w:rsidP="004316FA">
      <w:p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color w:val="004990"/>
          <w:lang w:val="es-BO"/>
        </w:rPr>
        <w:tab/>
      </w:r>
      <w:r w:rsidRPr="004316FA">
        <w:rPr>
          <w:rFonts w:ascii="Tahoma" w:hAnsi="Tahoma" w:cs="Tahoma"/>
          <w:b/>
          <w:color w:val="004990"/>
          <w:lang w:val="es-BO"/>
        </w:rPr>
        <w:t>Tablero eléctrico general y Tableros secundarios. (VER ESPECIFICACIONES TABLERO)</w:t>
      </w:r>
    </w:p>
    <w:p w14:paraId="5E09DEA0"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t>Todos los tableros deben ser construidos en material metálico con doble puerta, dotados de interruptores termo magnéticos y en número suficiente para seccionar los servicios en diferentes sectores.</w:t>
      </w:r>
    </w:p>
    <w:p w14:paraId="3BAE8D72"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t>Igualmente deberá contar con sistema eléctrico de corte de energía al momento de abrir la puerta del mismo.</w:t>
      </w:r>
    </w:p>
    <w:p w14:paraId="327528C7"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t>Deberán estar provistos de  borneras de conexión para los cables de acometida. Tapa frontal de acrílico, barra de cobre, instalación de tierra.</w:t>
      </w:r>
    </w:p>
    <w:p w14:paraId="53AA3661"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43F50A25" w14:textId="77777777" w:rsidR="004316FA" w:rsidRPr="004316FA" w:rsidRDefault="004316FA" w:rsidP="004316FA">
      <w:p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color w:val="004990"/>
          <w:lang w:val="es-BO"/>
        </w:rPr>
        <w:tab/>
      </w:r>
      <w:r w:rsidRPr="004316FA">
        <w:rPr>
          <w:rFonts w:ascii="Tahoma" w:hAnsi="Tahoma" w:cs="Tahoma"/>
          <w:b/>
          <w:color w:val="004990"/>
          <w:lang w:val="es-BO"/>
        </w:rPr>
        <w:t>Tablero general.</w:t>
      </w:r>
    </w:p>
    <w:p w14:paraId="2A92FE4A"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64323658"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t>Tableros para medidores.</w:t>
      </w:r>
    </w:p>
    <w:p w14:paraId="755BC986"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lastRenderedPageBreak/>
        <w:tab/>
        <w:t>Deberán ser metálicos, con chapa, llave, y de las dimensiones y características exigidas por las empresas locales encargadas de suministrar energía eléctrica.</w:t>
      </w:r>
    </w:p>
    <w:p w14:paraId="5D4F07AC"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t>Salvo indicación contraria en los planos, el tablero para medidor llevará una barra de cobre electrolítico como neutro sólido.</w:t>
      </w:r>
    </w:p>
    <w:p w14:paraId="3BE64433"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r>
    </w:p>
    <w:p w14:paraId="0BD335E4" w14:textId="77777777" w:rsidR="004316FA" w:rsidRPr="004316FA" w:rsidRDefault="004316FA" w:rsidP="004316FA">
      <w:p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3.-</w:t>
      </w:r>
      <w:r w:rsidRPr="004316FA">
        <w:rPr>
          <w:rFonts w:ascii="Tahoma" w:hAnsi="Tahoma" w:cs="Tahoma"/>
          <w:b/>
          <w:color w:val="004990"/>
          <w:lang w:val="es-BO"/>
        </w:rPr>
        <w:tab/>
        <w:t>Procedimientos para la ejecución.-</w:t>
      </w:r>
    </w:p>
    <w:p w14:paraId="40C72BBE"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33E5EF8A"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t>Provisión y tendido de conductores o cables.</w:t>
      </w:r>
    </w:p>
    <w:p w14:paraId="172360F8"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t>Los cables deberán ser de tipo anti-fuego, flexibles, de secciones adecuadas para soportar la tensión máxima.</w:t>
      </w:r>
    </w:p>
    <w:p w14:paraId="434BC9C8"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t>La distribución de los diferentes circuitos de luz y fuerza deben ser distribuidos y conectados a través de cajas de distribución de cualquier forma, debiendo realizarse las conexiones con conectores.</w:t>
      </w:r>
    </w:p>
    <w:p w14:paraId="4D88E6A1"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t>La distribución de los cables se efectuará a través de canaletas metálicas o de material plástico. Se emplearán tubos uniformes de 1" para alojar los conductores de muros, tabiques o pisos. La red de tubos será continuada de caja en caja, facilitando la instalación final o la substitución de cables.</w:t>
      </w:r>
    </w:p>
    <w:p w14:paraId="18049AB0"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t>La distancia máxima entre dos cajas consecutivas será de 25 mts en tramos rectos, distancia que se reducirá en 3 mts por cada curva de 90 grados.</w:t>
      </w:r>
    </w:p>
    <w:p w14:paraId="03AF1082"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lastRenderedPageBreak/>
        <w:tab/>
        <w:t>La instalación de los cables se realizará una vez concluido todo el tendido de ductos y una vez que los trabajos de acabados se hayan terminado, dejando en las cajas de salida o conexión, un chicotillo de 15 cm.</w:t>
      </w:r>
    </w:p>
    <w:p w14:paraId="6E18F209"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t>Los circuitos de los conductores deberán ser fácilmente identificables para lo que se colocará un membrete en los extremos de cada caja de salida o conexión marcado con un pedazo de cinta aislante blanca para su identificación.</w:t>
      </w:r>
    </w:p>
    <w:p w14:paraId="4E0A46EB"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t>Los conductores en los tableros de distribución y otros paneles se doblarán en ángulo recto y estarán agrupados ordenadamente y unidos mediante hilo de cáñamo o plástico.</w:t>
      </w:r>
    </w:p>
    <w:p w14:paraId="7B4F84C0"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34A4C2B8" w14:textId="77777777" w:rsidR="004316FA" w:rsidRPr="004316FA" w:rsidRDefault="004316FA" w:rsidP="004316FA">
      <w:p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color w:val="004990"/>
          <w:lang w:val="es-BO"/>
        </w:rPr>
        <w:tab/>
      </w:r>
      <w:r w:rsidRPr="004316FA">
        <w:rPr>
          <w:rFonts w:ascii="Tahoma" w:hAnsi="Tahoma" w:cs="Tahoma"/>
          <w:b/>
          <w:color w:val="004990"/>
          <w:lang w:val="es-BO"/>
        </w:rPr>
        <w:t>Puesta a tierra.</w:t>
      </w:r>
    </w:p>
    <w:p w14:paraId="2FCEE82F"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t>Comprende la provisión e instalación de un sistema puesta a tierra, mediante barras de cobre (jabalinas), las mismas que serán empleadas en la cantidad, longitud, diámetro y resistencia (ohmios) establecidas en los planos de detalle. Así mismo serán instaladas a la profundidad y en los sectores singularizados en los planos. Posteriormente el hoyo que alojará las jabalinas deberá ser rellenado con una mezcla de sal y carbón vegetal.</w:t>
      </w:r>
    </w:p>
    <w:p w14:paraId="2FAE16A9"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44A82517" w14:textId="77777777" w:rsidR="004316FA" w:rsidRPr="004316FA" w:rsidRDefault="004316FA" w:rsidP="004316FA">
      <w:p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color w:val="004990"/>
          <w:lang w:val="es-BO"/>
        </w:rPr>
        <w:tab/>
      </w:r>
      <w:r w:rsidRPr="004316FA">
        <w:rPr>
          <w:rFonts w:ascii="Tahoma" w:hAnsi="Tahoma" w:cs="Tahoma"/>
          <w:b/>
          <w:color w:val="004990"/>
          <w:lang w:val="es-BO"/>
        </w:rPr>
        <w:t>Acometida eléctrica.</w:t>
      </w:r>
    </w:p>
    <w:p w14:paraId="01A3B914"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t xml:space="preserve">Comprende la provisión e instalación de ductos, conductores, de acuerdo a regulaciones de la empresa suministradora local, para </w:t>
      </w:r>
      <w:r w:rsidRPr="004316FA">
        <w:rPr>
          <w:rFonts w:ascii="Tahoma" w:hAnsi="Tahoma" w:cs="Tahoma"/>
          <w:color w:val="004990"/>
          <w:lang w:val="es-BO"/>
        </w:rPr>
        <w:lastRenderedPageBreak/>
        <w:t>la instalación de energía eléctrica, de acuerdo a planos de detalle o instrucciones del Supervisor de obra.</w:t>
      </w:r>
    </w:p>
    <w:p w14:paraId="2D89E8A4" w14:textId="77777777" w:rsidR="002B6701" w:rsidRPr="004316FA" w:rsidRDefault="002B6701" w:rsidP="004316FA">
      <w:pPr>
        <w:autoSpaceDE w:val="0"/>
        <w:autoSpaceDN w:val="0"/>
        <w:adjustRightInd w:val="0"/>
        <w:spacing w:after="0" w:line="240" w:lineRule="auto"/>
        <w:jc w:val="both"/>
        <w:rPr>
          <w:rFonts w:ascii="Tahoma" w:hAnsi="Tahoma" w:cs="Tahoma"/>
          <w:color w:val="004990"/>
          <w:lang w:val="es-BO"/>
        </w:rPr>
      </w:pPr>
    </w:p>
    <w:p w14:paraId="733F4325" w14:textId="77777777" w:rsidR="004316FA" w:rsidRPr="004316FA" w:rsidRDefault="004316FA" w:rsidP="004316FA">
      <w:p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color w:val="004990"/>
          <w:lang w:val="es-BO"/>
        </w:rPr>
        <w:tab/>
      </w:r>
      <w:r w:rsidRPr="004316FA">
        <w:rPr>
          <w:rFonts w:ascii="Tahoma" w:hAnsi="Tahoma" w:cs="Tahoma"/>
          <w:b/>
          <w:color w:val="004990"/>
          <w:lang w:val="es-BO"/>
        </w:rPr>
        <w:t>Iluminación.</w:t>
      </w:r>
    </w:p>
    <w:p w14:paraId="5CFFCDEC"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t>Comprende el picado de muros, la provisión e instalación  de ductos, cajas de salida o de registro, conductores, soquetes, placa de interruptor simple, doble, triple y cualquier otro material y/o accesorio necesario para la instalación, de acuerdo a los planos eléctricos,  formulario de presentación de propuestas y/o instrucciones del Supervisor de obra.</w:t>
      </w:r>
    </w:p>
    <w:p w14:paraId="5C8BC268"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78ADEA4B" w14:textId="77777777" w:rsidR="004316FA" w:rsidRPr="004316FA" w:rsidRDefault="004316FA" w:rsidP="004316FA">
      <w:p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color w:val="004990"/>
          <w:lang w:val="es-BO"/>
        </w:rPr>
        <w:tab/>
      </w:r>
      <w:r w:rsidRPr="004316FA">
        <w:rPr>
          <w:rFonts w:ascii="Tahoma" w:hAnsi="Tahoma" w:cs="Tahoma"/>
          <w:b/>
          <w:color w:val="004990"/>
          <w:lang w:val="es-BO"/>
        </w:rPr>
        <w:t>Iluminación fluorescente.</w:t>
      </w:r>
    </w:p>
    <w:p w14:paraId="43022945"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t>Comprende el picado de muros, la provisión e instalación  de ductos, cajas de salida o de registro, conductores, luminarias con tubos fluorescentes, placa de interruptor simple, doble, triple y cualquier otro material y/o accesorio necesario para la instalación, de acuerdo a los planos eléctricos,  formulario de presentación de propuestas y/o instrucciones del Supervisor de obra.</w:t>
      </w:r>
    </w:p>
    <w:p w14:paraId="44F616CE"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t xml:space="preserve">En este ítem se debe prever el suministro e instalación de luminarias </w:t>
      </w:r>
      <w:r w:rsidR="008956EA">
        <w:rPr>
          <w:rFonts w:ascii="Tahoma" w:hAnsi="Tahoma" w:cs="Tahoma"/>
          <w:color w:val="004990"/>
          <w:lang w:val="es-BO"/>
        </w:rPr>
        <w:t>led</w:t>
      </w:r>
      <w:r w:rsidRPr="004316FA">
        <w:rPr>
          <w:rFonts w:ascii="Tahoma" w:hAnsi="Tahoma" w:cs="Tahoma"/>
          <w:color w:val="004990"/>
          <w:lang w:val="es-BO"/>
        </w:rPr>
        <w:t xml:space="preserve"> de embutir.</w:t>
      </w:r>
    </w:p>
    <w:p w14:paraId="2FD5B567"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05E4AB92" w14:textId="19932354" w:rsidR="004316FA" w:rsidRPr="004316FA" w:rsidRDefault="004316FA" w:rsidP="004316FA">
      <w:p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color w:val="004990"/>
          <w:lang w:val="es-BO"/>
        </w:rPr>
        <w:tab/>
      </w:r>
      <w:r w:rsidRPr="004316FA">
        <w:rPr>
          <w:rFonts w:ascii="Tahoma" w:hAnsi="Tahoma" w:cs="Tahoma"/>
          <w:color w:val="004990"/>
          <w:lang w:val="es-BO"/>
        </w:rPr>
        <w:tab/>
      </w:r>
      <w:r w:rsidRPr="004316FA">
        <w:rPr>
          <w:rFonts w:ascii="Tahoma" w:hAnsi="Tahoma" w:cs="Tahoma"/>
          <w:b/>
          <w:color w:val="004990"/>
          <w:lang w:val="es-BO"/>
        </w:rPr>
        <w:t>Tomacorrientes.</w:t>
      </w:r>
    </w:p>
    <w:p w14:paraId="3096A189"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lastRenderedPageBreak/>
        <w:tab/>
        <w:t>Comprende el picado de muros, la provisión e instalación  de ductos, cajas de salida o de registro, conductores, placas de tomacorrientes simple, doble o triple, de procedencia americana , inglesa o italiana,  y cualquier otro material y/o accesorio necesario para la instalación, de acuerdo a los planos eléctricos,  formulario de presentación de propuestas y/o instrucciones del Supervisor de obra.</w:t>
      </w:r>
    </w:p>
    <w:p w14:paraId="1DBFBFAA"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6028ADC1" w14:textId="77777777" w:rsidR="004316FA" w:rsidRPr="004316FA" w:rsidRDefault="004316FA" w:rsidP="004316FA">
      <w:p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color w:val="004990"/>
          <w:lang w:val="es-BO"/>
        </w:rPr>
        <w:tab/>
      </w:r>
      <w:r w:rsidRPr="004316FA">
        <w:rPr>
          <w:rFonts w:ascii="Tahoma" w:hAnsi="Tahoma" w:cs="Tahoma"/>
          <w:b/>
          <w:color w:val="004990"/>
          <w:lang w:val="es-BO"/>
        </w:rPr>
        <w:t>Toma de fuerza.</w:t>
      </w:r>
    </w:p>
    <w:p w14:paraId="139EAC84"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t>Comprende el picado de muros, la provisión e instalación  de ductos, cajas de salida o de registro, conductores, palanca o termo magnéticos de la capacidad indicada en los planos, caja metálica de protección empotrada, y cualquier otro material y/o accesorio necesario para la instalación, de acuerdo a los planos eléctricos,  formulario de presentación de propuestas y/o instrucciones del Supervisor de obra.</w:t>
      </w:r>
    </w:p>
    <w:p w14:paraId="494D10E7"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r>
    </w:p>
    <w:p w14:paraId="2C8E5CAA" w14:textId="77777777" w:rsidR="004316FA" w:rsidRPr="004316FA" w:rsidRDefault="004316FA" w:rsidP="004316FA">
      <w:p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color w:val="004990"/>
          <w:lang w:val="es-BO"/>
        </w:rPr>
        <w:tab/>
      </w:r>
      <w:r w:rsidRPr="004316FA">
        <w:rPr>
          <w:rFonts w:ascii="Tahoma" w:hAnsi="Tahoma" w:cs="Tahoma"/>
          <w:b/>
          <w:color w:val="004990"/>
          <w:lang w:val="es-BO"/>
        </w:rPr>
        <w:t>Instalación telefónica.</w:t>
      </w:r>
    </w:p>
    <w:p w14:paraId="6C85AB10"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t>Comprende el picado de muros, la provisión e instalación  de ductos, cajas de salida o de registro, conductores, placa de toma tipo americano, y cualquier otro material y/o accesorio necesario para la instalación, de acuerdo a los planos eléctricos,  formulario de presentación de propuestas y/o instrucciones del Supervisor de obra.</w:t>
      </w:r>
    </w:p>
    <w:p w14:paraId="5F0085B0" w14:textId="77777777" w:rsidR="004316FA" w:rsidRDefault="004316FA" w:rsidP="004316FA">
      <w:pPr>
        <w:autoSpaceDE w:val="0"/>
        <w:autoSpaceDN w:val="0"/>
        <w:adjustRightInd w:val="0"/>
        <w:spacing w:after="0" w:line="240" w:lineRule="auto"/>
        <w:jc w:val="both"/>
        <w:rPr>
          <w:rFonts w:ascii="Tahoma" w:hAnsi="Tahoma" w:cs="Tahoma"/>
          <w:color w:val="004990"/>
          <w:lang w:val="es-BO"/>
        </w:rPr>
      </w:pPr>
    </w:p>
    <w:p w14:paraId="0915C682" w14:textId="77777777" w:rsidR="004316FA" w:rsidRPr="004316FA" w:rsidRDefault="004316FA" w:rsidP="004316FA">
      <w:p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color w:val="004990"/>
          <w:lang w:val="es-BO"/>
        </w:rPr>
        <w:tab/>
      </w:r>
      <w:r w:rsidRPr="004316FA">
        <w:rPr>
          <w:rFonts w:ascii="Tahoma" w:hAnsi="Tahoma" w:cs="Tahoma"/>
          <w:b/>
          <w:color w:val="004990"/>
          <w:lang w:val="es-BO"/>
        </w:rPr>
        <w:t>Tablero para medidor.</w:t>
      </w:r>
    </w:p>
    <w:p w14:paraId="236D154A"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t>Comprende  la provisión e instalación  de caja metálica, ductos,</w:t>
      </w:r>
      <w:r w:rsidR="00037FA9">
        <w:rPr>
          <w:rFonts w:ascii="Tahoma" w:hAnsi="Tahoma" w:cs="Tahoma"/>
          <w:color w:val="004990"/>
          <w:lang w:val="es-BO"/>
        </w:rPr>
        <w:t xml:space="preserve">  conductores, conectores termo</w:t>
      </w:r>
      <w:r w:rsidR="00037FA9" w:rsidRPr="004316FA">
        <w:rPr>
          <w:rFonts w:ascii="Tahoma" w:hAnsi="Tahoma" w:cs="Tahoma"/>
          <w:color w:val="004990"/>
          <w:lang w:val="es-BO"/>
        </w:rPr>
        <w:t xml:space="preserve"> magnéticos</w:t>
      </w:r>
      <w:r w:rsidRPr="004316FA">
        <w:rPr>
          <w:rFonts w:ascii="Tahoma" w:hAnsi="Tahoma" w:cs="Tahoma"/>
          <w:color w:val="004990"/>
          <w:lang w:val="es-BO"/>
        </w:rPr>
        <w:t xml:space="preserve"> de la capacidad indicada en planos, y cualquier otro material y/o accesorio necesario para la instalación, de acuerdo a los planos eléctricos,  formulario de presentación de propuestas y/o instrucciones del Supervisor de obra.</w:t>
      </w:r>
    </w:p>
    <w:p w14:paraId="2AD67ADC"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t>Salvo indicación contraria en los planos, se deberá instalar una barra de cobre electrolítico como neutro sólido (puesta a tierra eléctrica). Previamente se excavará un foso de 40 x 40 x 80 cm donde se colocará la barra de cobre del diámetro señalado en los planos, rellenándose con tierra mezclada con sal y carbón por capas.</w:t>
      </w:r>
    </w:p>
    <w:p w14:paraId="0134235A"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483CF239" w14:textId="77777777" w:rsidR="004316FA" w:rsidRPr="004316FA" w:rsidRDefault="004316FA" w:rsidP="004316FA">
      <w:p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color w:val="004990"/>
          <w:lang w:val="es-BO"/>
        </w:rPr>
        <w:tab/>
      </w:r>
      <w:r w:rsidRPr="004316FA">
        <w:rPr>
          <w:rFonts w:ascii="Tahoma" w:hAnsi="Tahoma" w:cs="Tahoma"/>
          <w:b/>
          <w:color w:val="004990"/>
          <w:lang w:val="es-BO"/>
        </w:rPr>
        <w:t>Tablero de distribución.</w:t>
      </w:r>
    </w:p>
    <w:p w14:paraId="65255194"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t>Comprende  la provisión e instalación  de caja metálica, ductos,  conductores, conectores termo magnético de la capacidad indicada en planos, y cualquier otro material y/o accesorio necesario para la instalación, de acuerdo a los planos eléctricos,  formulario de presentación de propuestas y/o instrucciones del Supervisor de obra.</w:t>
      </w:r>
    </w:p>
    <w:p w14:paraId="63B798CB"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lastRenderedPageBreak/>
        <w:tab/>
        <w:t>Los tableros de distribución se instalarán en los sitios indicados, generalmente uno por piso o edificación de una planta, y estarán indicados en los planos eléctricos.</w:t>
      </w:r>
    </w:p>
    <w:p w14:paraId="156D9185"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t>Estos tableros constituirán la protección eficaz de cada uno de los circuitos, puesto que en caso de producirse una sobrecarga o corto circuito, la línea afectada quedará automáticamente desconectada para lo que se instalarán los disyuntores correspondientes según lo indicado en planos y/o diagrama unifilar.</w:t>
      </w:r>
    </w:p>
    <w:p w14:paraId="277452C4"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t>En caso de especificarse un tablero de distribución especial las modificaciones correspondientes estarán señaladas en los planos de diseño o diagrama unifilar.</w:t>
      </w:r>
    </w:p>
    <w:p w14:paraId="3497EC91" w14:textId="77777777" w:rsidR="004316FA" w:rsidRDefault="004316FA" w:rsidP="004316FA">
      <w:pPr>
        <w:autoSpaceDE w:val="0"/>
        <w:autoSpaceDN w:val="0"/>
        <w:adjustRightInd w:val="0"/>
        <w:spacing w:after="0" w:line="240" w:lineRule="auto"/>
        <w:jc w:val="both"/>
        <w:rPr>
          <w:rFonts w:ascii="Tahoma" w:hAnsi="Tahoma" w:cs="Tahoma"/>
          <w:color w:val="004990"/>
          <w:lang w:val="es-BO"/>
        </w:rPr>
      </w:pPr>
    </w:p>
    <w:p w14:paraId="5BD82E8A" w14:textId="77777777" w:rsidR="00A26D7A" w:rsidRPr="004316FA" w:rsidRDefault="00A26D7A" w:rsidP="004316FA">
      <w:pPr>
        <w:autoSpaceDE w:val="0"/>
        <w:autoSpaceDN w:val="0"/>
        <w:adjustRightInd w:val="0"/>
        <w:spacing w:after="0" w:line="240" w:lineRule="auto"/>
        <w:jc w:val="both"/>
        <w:rPr>
          <w:rFonts w:ascii="Tahoma" w:hAnsi="Tahoma" w:cs="Tahoma"/>
          <w:color w:val="004990"/>
          <w:lang w:val="es-BO"/>
        </w:rPr>
      </w:pPr>
    </w:p>
    <w:p w14:paraId="435B3577" w14:textId="77777777" w:rsidR="004316FA" w:rsidRPr="004316FA" w:rsidRDefault="004316FA" w:rsidP="004316FA">
      <w:p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4.-</w:t>
      </w:r>
      <w:r w:rsidRPr="004316FA">
        <w:rPr>
          <w:rFonts w:ascii="Tahoma" w:hAnsi="Tahoma" w:cs="Tahoma"/>
          <w:b/>
          <w:color w:val="004990"/>
          <w:lang w:val="es-BO"/>
        </w:rPr>
        <w:tab/>
        <w:t>Medición.-</w:t>
      </w:r>
    </w:p>
    <w:p w14:paraId="1D1EF850"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4828E5FC"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t>La iluminación se medirá por punto instalado entendiéndose que cada centro de luz con su respectivo interruptor es un punto. En el caso de varios puntos de luz operados con un solo interruptor, se tomará al interruptor con un punto de luz, y luego los demás como un punto por cada tres centros de luz.</w:t>
      </w:r>
    </w:p>
    <w:p w14:paraId="640BD4FA"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34F67242"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t>La iluminación fluorescente se medirá por punto instalado o por pieza de acuerdo a lo estipulado en el formulario de presentación de propuestas.</w:t>
      </w:r>
    </w:p>
    <w:p w14:paraId="6D8A15FB"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657A2D60"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t>La instalación de tomacorrientes se medirá por punto instalado o por pieza de acuerdo a lo estipulado en el formulario de presentación de propuestas.</w:t>
      </w:r>
    </w:p>
    <w:p w14:paraId="1B2BAAFF"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754BBA6C"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t>La instalación de toma de fuerza se medirá por punto instalado o por pieza de acuerdo a lo estipulado en el formulario de presentación de propuestas.</w:t>
      </w:r>
    </w:p>
    <w:p w14:paraId="753BAD81"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0D7C19D7"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t>El timbre se medirá por punto instalado o por pieza de acuerdo a lo estipulado en el formulario de presentación de propuestas.</w:t>
      </w:r>
    </w:p>
    <w:p w14:paraId="6CF7F6D7"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7FC5769C"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t>El teléfono se medirá por punto instalado o por pieza de acuerdo a lo estipulado en el formulario de presentación de propuestas.</w:t>
      </w:r>
    </w:p>
    <w:p w14:paraId="55643D13"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0187EC3B"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t>El tablero de medidor incluida puesta a tierra se medirá por punto instalado o por pieza de acuerdo a lo estipulado en el formulario de presentación de propuestas. Si la puesta a tierra estuviera especificada de manera separada en el formulario de presentación de propuestas, la misma se medirá por punto o pieza instalada.</w:t>
      </w:r>
    </w:p>
    <w:p w14:paraId="567E3D3E"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44005B00"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lastRenderedPageBreak/>
        <w:tab/>
        <w:t>El tablero de distribución se medirá  por pieza instalada de acuerdo a lo estipulado en el formulario de presentación de propuestas.</w:t>
      </w:r>
    </w:p>
    <w:p w14:paraId="5CAFEE62"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r>
    </w:p>
    <w:p w14:paraId="64590835"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t>La acometida eléctrica se medirá en forma global.</w:t>
      </w:r>
    </w:p>
    <w:p w14:paraId="469CB497"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04C8EECF"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t>La acometida telefónica se medirá en forma global.</w:t>
      </w:r>
    </w:p>
    <w:p w14:paraId="2B7E2888"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21E5BF20"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t>Los accesorios para sistemas de emergencia se medirán por pieza o en forma global  de acuerdo a lo estipulado en el formulario de presentación de propuestas.</w:t>
      </w:r>
    </w:p>
    <w:p w14:paraId="05E200AD"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4A409C5A"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b/>
        <w:t>Las luminarias especiales se medirán por punto instalado o por pieza de acuerdo a lo estipulado en el formulario de presentación de propuestas.</w:t>
      </w:r>
    </w:p>
    <w:p w14:paraId="2BBB08AE" w14:textId="77777777" w:rsidR="004316FA" w:rsidRPr="004316FA" w:rsidRDefault="004316FA" w:rsidP="004316FA">
      <w:pPr>
        <w:widowControl w:val="0"/>
        <w:spacing w:after="0" w:line="240" w:lineRule="atLeast"/>
        <w:jc w:val="both"/>
        <w:rPr>
          <w:rFonts w:ascii="Arial" w:hAnsi="Arial"/>
          <w:sz w:val="16"/>
          <w:szCs w:val="16"/>
          <w:lang w:eastAsia="es-ES" w:bidi="ar-SA"/>
        </w:rPr>
      </w:pPr>
    </w:p>
    <w:p w14:paraId="2DC9AF5E" w14:textId="77777777" w:rsidR="00A26D7A" w:rsidRDefault="00A26D7A" w:rsidP="004316FA">
      <w:pPr>
        <w:widowControl w:val="0"/>
        <w:spacing w:after="0" w:line="240" w:lineRule="atLeast"/>
        <w:jc w:val="both"/>
        <w:rPr>
          <w:rFonts w:ascii="Arial" w:hAnsi="Arial"/>
          <w:sz w:val="16"/>
          <w:szCs w:val="16"/>
          <w:lang w:eastAsia="es-ES" w:bidi="ar-SA"/>
        </w:rPr>
      </w:pPr>
    </w:p>
    <w:p w14:paraId="2D597487" w14:textId="77777777" w:rsidR="00A26D7A" w:rsidRPr="004316FA" w:rsidRDefault="00A26D7A" w:rsidP="004316FA">
      <w:pPr>
        <w:widowControl w:val="0"/>
        <w:spacing w:after="0" w:line="240" w:lineRule="atLeast"/>
        <w:jc w:val="both"/>
        <w:rPr>
          <w:rFonts w:ascii="Arial" w:hAnsi="Arial"/>
          <w:sz w:val="16"/>
          <w:szCs w:val="16"/>
          <w:lang w:eastAsia="es-ES" w:bidi="ar-SA"/>
        </w:rPr>
      </w:pPr>
    </w:p>
    <w:p w14:paraId="5C2C00E7" w14:textId="62BA210F" w:rsidR="004316FA" w:rsidRPr="004316FA" w:rsidRDefault="004316FA" w:rsidP="004316FA">
      <w:pPr>
        <w:widowControl w:val="0"/>
        <w:spacing w:after="0" w:line="240" w:lineRule="atLeast"/>
        <w:jc w:val="both"/>
        <w:rPr>
          <w:rFonts w:ascii="Arial" w:hAnsi="Arial"/>
          <w:b/>
          <w:i/>
          <w:sz w:val="16"/>
          <w:szCs w:val="16"/>
          <w:u w:val="single"/>
          <w:lang w:eastAsia="es-ES" w:bidi="ar-SA"/>
        </w:rPr>
      </w:pPr>
      <w:r w:rsidRPr="004316FA">
        <w:rPr>
          <w:rFonts w:ascii="Arial" w:hAnsi="Arial"/>
          <w:sz w:val="16"/>
          <w:szCs w:val="16"/>
          <w:lang w:eastAsia="es-ES" w:bidi="ar-SA"/>
        </w:rPr>
        <w:tab/>
      </w:r>
      <w:r w:rsidRPr="004316FA">
        <w:rPr>
          <w:rFonts w:ascii="Arial" w:hAnsi="Arial"/>
          <w:b/>
          <w:i/>
          <w:sz w:val="16"/>
          <w:szCs w:val="16"/>
          <w:highlight w:val="yellow"/>
          <w:u w:val="single"/>
          <w:lang w:eastAsia="es-ES" w:bidi="ar-SA"/>
        </w:rPr>
        <w:t>NOTA:</w:t>
      </w:r>
      <w:r w:rsidRPr="004316FA">
        <w:rPr>
          <w:rFonts w:ascii="Arial" w:hAnsi="Arial"/>
          <w:b/>
          <w:i/>
          <w:sz w:val="16"/>
          <w:szCs w:val="16"/>
          <w:highlight w:val="yellow"/>
          <w:u w:val="single"/>
          <w:lang w:eastAsia="es-ES" w:bidi="ar-SA"/>
        </w:rPr>
        <w:tab/>
      </w:r>
      <w:r w:rsidR="00393110">
        <w:rPr>
          <w:rFonts w:ascii="Arial" w:hAnsi="Arial"/>
          <w:b/>
          <w:i/>
          <w:sz w:val="16"/>
          <w:szCs w:val="16"/>
          <w:highlight w:val="yellow"/>
          <w:u w:val="single"/>
          <w:lang w:eastAsia="es-ES" w:bidi="ar-SA"/>
        </w:rPr>
        <w:t xml:space="preserve"> </w:t>
      </w:r>
      <w:r w:rsidRPr="004316FA">
        <w:rPr>
          <w:rFonts w:ascii="Arial" w:hAnsi="Arial"/>
          <w:b/>
          <w:i/>
          <w:sz w:val="16"/>
          <w:szCs w:val="16"/>
          <w:highlight w:val="yellow"/>
          <w:u w:val="single"/>
          <w:lang w:eastAsia="es-ES" w:bidi="ar-SA"/>
        </w:rPr>
        <w:t>EL PROYECTO ELÉCTRICO DEBERÁ SER  ELABORADOS POR EL CONTRATISTA TOMANDO EN REFERENCIA LOS PLANOS ARQUITECTÓNICOS Y EL PLIEGO DE ESPECIFICACIONES.</w:t>
      </w:r>
    </w:p>
    <w:p w14:paraId="1F2B7BCE" w14:textId="77777777" w:rsidR="004316FA" w:rsidRPr="004316FA" w:rsidRDefault="004316FA" w:rsidP="004316FA">
      <w:pPr>
        <w:widowControl w:val="0"/>
        <w:spacing w:after="0" w:line="240" w:lineRule="atLeast"/>
        <w:jc w:val="both"/>
        <w:rPr>
          <w:rFonts w:ascii="Arial" w:hAnsi="Arial"/>
          <w:b/>
          <w:i/>
          <w:sz w:val="16"/>
          <w:szCs w:val="16"/>
          <w:u w:val="single"/>
          <w:lang w:eastAsia="es-ES" w:bidi="ar-SA"/>
        </w:rPr>
      </w:pPr>
    </w:p>
    <w:p w14:paraId="0F7E59A0" w14:textId="77777777" w:rsidR="00A26D7A" w:rsidRDefault="00A26D7A" w:rsidP="00833583">
      <w:pPr>
        <w:spacing w:after="0" w:line="240" w:lineRule="auto"/>
        <w:rPr>
          <w:rFonts w:ascii="Tahoma" w:hAnsi="Tahoma" w:cs="Tahoma"/>
          <w:b/>
          <w:bCs/>
          <w:color w:val="004990"/>
          <w:lang w:val="es-BO" w:bidi="ar-SA"/>
        </w:rPr>
      </w:pPr>
    </w:p>
    <w:p w14:paraId="7D40FB67" w14:textId="77777777" w:rsidR="00A26D7A" w:rsidRDefault="00A26D7A" w:rsidP="00833583">
      <w:pPr>
        <w:spacing w:after="0" w:line="240" w:lineRule="auto"/>
        <w:rPr>
          <w:rFonts w:ascii="Tahoma" w:hAnsi="Tahoma" w:cs="Tahoma"/>
          <w:b/>
          <w:bCs/>
          <w:color w:val="004990"/>
          <w:lang w:val="es-BO" w:bidi="ar-SA"/>
        </w:rPr>
      </w:pPr>
    </w:p>
    <w:p w14:paraId="40F9AC08" w14:textId="77777777" w:rsidR="00A26D7A" w:rsidRDefault="00A26D7A" w:rsidP="00833583">
      <w:pPr>
        <w:spacing w:after="0" w:line="240" w:lineRule="auto"/>
        <w:rPr>
          <w:rFonts w:ascii="Tahoma" w:hAnsi="Tahoma" w:cs="Tahoma"/>
          <w:b/>
          <w:bCs/>
          <w:color w:val="004990"/>
          <w:lang w:val="es-BO" w:bidi="ar-SA"/>
        </w:rPr>
      </w:pPr>
    </w:p>
    <w:p w14:paraId="4549946F" w14:textId="77777777" w:rsidR="00A26D7A" w:rsidRDefault="00A26D7A" w:rsidP="00833583">
      <w:pPr>
        <w:spacing w:after="0" w:line="240" w:lineRule="auto"/>
        <w:rPr>
          <w:rFonts w:ascii="Tahoma" w:hAnsi="Tahoma" w:cs="Tahoma"/>
          <w:b/>
          <w:bCs/>
          <w:color w:val="004990"/>
          <w:lang w:val="es-BO" w:bidi="ar-SA"/>
        </w:rPr>
      </w:pPr>
    </w:p>
    <w:p w14:paraId="32D044E3" w14:textId="77777777" w:rsidR="00A26D7A" w:rsidRDefault="00A26D7A" w:rsidP="00833583">
      <w:pPr>
        <w:spacing w:after="0" w:line="240" w:lineRule="auto"/>
        <w:rPr>
          <w:rFonts w:ascii="Tahoma" w:hAnsi="Tahoma" w:cs="Tahoma"/>
          <w:b/>
          <w:bCs/>
          <w:color w:val="004990"/>
          <w:lang w:val="es-BO" w:bidi="ar-SA"/>
        </w:rPr>
      </w:pPr>
    </w:p>
    <w:p w14:paraId="4CF8244A" w14:textId="77777777" w:rsidR="004316FA" w:rsidRDefault="004316FA" w:rsidP="00833583">
      <w:pPr>
        <w:spacing w:after="0" w:line="240" w:lineRule="auto"/>
        <w:rPr>
          <w:rFonts w:ascii="Tahoma" w:hAnsi="Tahoma" w:cs="Tahoma"/>
          <w:b/>
          <w:bCs/>
          <w:color w:val="004990"/>
          <w:lang w:val="es-BO" w:bidi="ar-SA"/>
        </w:rPr>
      </w:pPr>
      <w:r w:rsidRPr="004316FA">
        <w:rPr>
          <w:rFonts w:ascii="Tahoma" w:hAnsi="Tahoma" w:cs="Tahoma"/>
          <w:b/>
          <w:bCs/>
          <w:color w:val="004990"/>
          <w:lang w:val="es-BO" w:bidi="ar-SA"/>
        </w:rPr>
        <w:t>EXPERIENCIA DEL OFERENTE.</w:t>
      </w:r>
    </w:p>
    <w:p w14:paraId="66950D56" w14:textId="77777777" w:rsidR="00833583" w:rsidRPr="004316FA" w:rsidRDefault="00833583" w:rsidP="00833583">
      <w:pPr>
        <w:spacing w:after="0" w:line="240" w:lineRule="auto"/>
        <w:rPr>
          <w:rFonts w:ascii="Tahoma" w:hAnsi="Tahoma" w:cs="Tahoma"/>
          <w:b/>
          <w:bCs/>
          <w:color w:val="004990"/>
          <w:lang w:val="es-BO" w:bidi="ar-SA"/>
        </w:rPr>
      </w:pPr>
    </w:p>
    <w:tbl>
      <w:tblPr>
        <w:tblW w:w="993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5"/>
        <w:gridCol w:w="6525"/>
        <w:gridCol w:w="1135"/>
        <w:gridCol w:w="852"/>
        <w:gridCol w:w="993"/>
      </w:tblGrid>
      <w:tr w:rsidR="004316FA" w:rsidRPr="004316FA" w14:paraId="4E89E288" w14:textId="77777777" w:rsidTr="004316FA">
        <w:trPr>
          <w:trHeight w:val="309"/>
          <w:tblHeader/>
        </w:trPr>
        <w:tc>
          <w:tcPr>
            <w:tcW w:w="8080" w:type="dxa"/>
            <w:gridSpan w:val="3"/>
            <w:tcBorders>
              <w:top w:val="single" w:sz="4" w:space="0" w:color="auto"/>
              <w:left w:val="single" w:sz="4" w:space="0" w:color="auto"/>
              <w:bottom w:val="single" w:sz="6" w:space="0" w:color="FFFFFF"/>
              <w:right w:val="single" w:sz="6" w:space="0" w:color="FFFFFF"/>
            </w:tcBorders>
            <w:shd w:val="clear" w:color="auto" w:fill="004990"/>
            <w:hideMark/>
          </w:tcPr>
          <w:p w14:paraId="7F2D9001" w14:textId="77777777" w:rsidR="004316FA" w:rsidRPr="004316FA" w:rsidRDefault="004316FA" w:rsidP="004316FA">
            <w:pPr>
              <w:spacing w:after="0" w:line="240" w:lineRule="auto"/>
              <w:jc w:val="center"/>
              <w:rPr>
                <w:rFonts w:ascii="Tahoma" w:hAnsi="Tahoma" w:cs="Tahoma"/>
                <w:b/>
                <w:bCs/>
                <w:color w:val="FFFFFF"/>
                <w:sz w:val="18"/>
                <w:szCs w:val="18"/>
                <w:lang w:eastAsia="es-BO" w:bidi="ar-SA"/>
              </w:rPr>
            </w:pPr>
            <w:r w:rsidRPr="004316FA">
              <w:rPr>
                <w:rFonts w:ascii="Tahoma" w:hAnsi="Tahoma" w:cs="Tahoma"/>
                <w:b/>
                <w:color w:val="FFFFFF"/>
                <w:sz w:val="18"/>
                <w:szCs w:val="18"/>
                <w:lang w:eastAsia="es-ES" w:bidi="ar-SA"/>
              </w:rPr>
              <w:t>REQUERIMIENTO ESPECÍFICO DE ENTEL S.A.</w:t>
            </w:r>
          </w:p>
        </w:tc>
        <w:tc>
          <w:tcPr>
            <w:tcW w:w="1843" w:type="dxa"/>
            <w:gridSpan w:val="2"/>
            <w:tcBorders>
              <w:top w:val="single" w:sz="4" w:space="0" w:color="auto"/>
              <w:left w:val="single" w:sz="6" w:space="0" w:color="FFFFFF"/>
              <w:bottom w:val="single" w:sz="6" w:space="0" w:color="FFFFFF"/>
              <w:right w:val="single" w:sz="4" w:space="0" w:color="auto"/>
            </w:tcBorders>
            <w:shd w:val="clear" w:color="auto" w:fill="004990"/>
            <w:hideMark/>
          </w:tcPr>
          <w:p w14:paraId="11FA688F" w14:textId="77777777" w:rsidR="004316FA" w:rsidRPr="004316FA" w:rsidRDefault="004316FA" w:rsidP="004316FA">
            <w:pPr>
              <w:spacing w:after="0" w:line="240" w:lineRule="auto"/>
              <w:jc w:val="center"/>
              <w:rPr>
                <w:rFonts w:ascii="Tahoma" w:hAnsi="Tahoma" w:cs="Tahoma"/>
                <w:b/>
                <w:bCs/>
                <w:color w:val="FFFFFF"/>
                <w:sz w:val="18"/>
                <w:szCs w:val="18"/>
                <w:lang w:eastAsia="es-BO" w:bidi="ar-SA"/>
              </w:rPr>
            </w:pPr>
            <w:r w:rsidRPr="004316FA">
              <w:rPr>
                <w:rFonts w:ascii="Tahoma" w:hAnsi="Tahoma" w:cs="Tahoma"/>
                <w:b/>
                <w:bCs/>
                <w:color w:val="FFFFFF"/>
                <w:sz w:val="18"/>
                <w:szCs w:val="18"/>
                <w:lang w:eastAsia="es-BO" w:bidi="ar-SA"/>
              </w:rPr>
              <w:t xml:space="preserve">RESPUESTA DEL OFERENTE </w:t>
            </w:r>
          </w:p>
        </w:tc>
      </w:tr>
      <w:tr w:rsidR="004316FA" w:rsidRPr="004316FA" w14:paraId="762955BC" w14:textId="77777777" w:rsidTr="004316FA">
        <w:trPr>
          <w:trHeight w:val="279"/>
          <w:tblHeader/>
        </w:trPr>
        <w:tc>
          <w:tcPr>
            <w:tcW w:w="6946" w:type="dxa"/>
            <w:gridSpan w:val="2"/>
            <w:tcBorders>
              <w:top w:val="single" w:sz="6" w:space="0" w:color="FFFFFF"/>
              <w:left w:val="single" w:sz="4" w:space="0" w:color="auto"/>
              <w:bottom w:val="single" w:sz="6" w:space="0" w:color="FFFFFF"/>
              <w:right w:val="single" w:sz="6" w:space="0" w:color="FFFFFF"/>
            </w:tcBorders>
            <w:shd w:val="clear" w:color="auto" w:fill="004990"/>
            <w:vAlign w:val="center"/>
            <w:hideMark/>
          </w:tcPr>
          <w:p w14:paraId="1AC4582C" w14:textId="77777777" w:rsidR="004316FA" w:rsidRPr="004316FA" w:rsidRDefault="004316FA" w:rsidP="004316FA">
            <w:pPr>
              <w:spacing w:after="0" w:line="240" w:lineRule="auto"/>
              <w:jc w:val="center"/>
              <w:rPr>
                <w:rFonts w:ascii="Tahoma" w:hAnsi="Tahoma" w:cs="Tahoma"/>
                <w:b/>
                <w:bCs/>
                <w:color w:val="FFFFFF"/>
                <w:sz w:val="18"/>
                <w:szCs w:val="18"/>
                <w:lang w:eastAsia="es-BO" w:bidi="ar-SA"/>
              </w:rPr>
            </w:pPr>
            <w:r w:rsidRPr="004316FA">
              <w:rPr>
                <w:rFonts w:ascii="Tahoma" w:hAnsi="Tahoma" w:cs="Tahoma"/>
                <w:b/>
                <w:bCs/>
                <w:color w:val="FFFFFF"/>
                <w:sz w:val="18"/>
                <w:szCs w:val="18"/>
                <w:lang w:eastAsia="es-BO" w:bidi="ar-SA"/>
              </w:rPr>
              <w:t>EXPERIENCIA DEL OFERENTE</w:t>
            </w:r>
          </w:p>
        </w:tc>
        <w:tc>
          <w:tcPr>
            <w:tcW w:w="1134" w:type="dxa"/>
            <w:tcBorders>
              <w:top w:val="single" w:sz="6" w:space="0" w:color="FFFFFF"/>
              <w:left w:val="single" w:sz="6" w:space="0" w:color="FFFFFF"/>
              <w:bottom w:val="single" w:sz="6" w:space="0" w:color="FFFFFF"/>
              <w:right w:val="single" w:sz="6" w:space="0" w:color="FFFFFF"/>
            </w:tcBorders>
            <w:shd w:val="clear" w:color="auto" w:fill="004990"/>
            <w:vAlign w:val="center"/>
            <w:hideMark/>
          </w:tcPr>
          <w:p w14:paraId="79773E83" w14:textId="77777777" w:rsidR="004316FA" w:rsidRPr="004316FA" w:rsidRDefault="004316FA" w:rsidP="004316FA">
            <w:pPr>
              <w:spacing w:after="0" w:line="240" w:lineRule="auto"/>
              <w:jc w:val="center"/>
              <w:rPr>
                <w:rFonts w:ascii="Tahoma" w:hAnsi="Tahoma" w:cs="Tahoma"/>
                <w:b/>
                <w:bCs/>
                <w:color w:val="FFFFFF"/>
                <w:sz w:val="14"/>
                <w:szCs w:val="14"/>
                <w:lang w:eastAsia="es-BO" w:bidi="ar-SA"/>
              </w:rPr>
            </w:pPr>
            <w:r w:rsidRPr="004316FA">
              <w:rPr>
                <w:rFonts w:ascii="Tahoma" w:hAnsi="Tahoma" w:cs="Tahoma"/>
                <w:b/>
                <w:bCs/>
                <w:color w:val="FFFFFF"/>
                <w:sz w:val="16"/>
                <w:szCs w:val="16"/>
                <w:lang w:eastAsia="es-ES" w:bidi="ar-SA"/>
              </w:rPr>
              <w:t>CONDICIÓN</w:t>
            </w:r>
          </w:p>
        </w:tc>
        <w:tc>
          <w:tcPr>
            <w:tcW w:w="1843" w:type="dxa"/>
            <w:gridSpan w:val="2"/>
            <w:tcBorders>
              <w:top w:val="single" w:sz="6" w:space="0" w:color="FFFFFF"/>
              <w:left w:val="single" w:sz="6" w:space="0" w:color="FFFFFF"/>
              <w:bottom w:val="single" w:sz="6" w:space="0" w:color="FFFFFF"/>
              <w:right w:val="single" w:sz="4" w:space="0" w:color="auto"/>
            </w:tcBorders>
            <w:shd w:val="clear" w:color="auto" w:fill="004990"/>
            <w:vAlign w:val="center"/>
            <w:hideMark/>
          </w:tcPr>
          <w:p w14:paraId="6EA62012" w14:textId="77777777" w:rsidR="004316FA" w:rsidRPr="004316FA" w:rsidRDefault="004316FA" w:rsidP="004316FA">
            <w:pPr>
              <w:spacing w:after="0" w:line="240" w:lineRule="auto"/>
              <w:jc w:val="center"/>
              <w:rPr>
                <w:rFonts w:ascii="Tahoma" w:hAnsi="Tahoma" w:cs="Tahoma"/>
                <w:b/>
                <w:bCs/>
                <w:color w:val="FFFFFF"/>
                <w:sz w:val="16"/>
                <w:szCs w:val="16"/>
                <w:lang w:eastAsia="es-BO" w:bidi="ar-SA"/>
              </w:rPr>
            </w:pPr>
            <w:r w:rsidRPr="004316FA">
              <w:rPr>
                <w:rFonts w:ascii="Tahoma" w:hAnsi="Tahoma" w:cs="Tahoma"/>
                <w:b/>
                <w:bCs/>
                <w:color w:val="FFFFFF"/>
                <w:sz w:val="16"/>
                <w:szCs w:val="16"/>
                <w:lang w:eastAsia="es-BO" w:bidi="ar-SA"/>
              </w:rPr>
              <w:t>(Llenado Obligatorio)</w:t>
            </w:r>
          </w:p>
        </w:tc>
      </w:tr>
      <w:tr w:rsidR="004316FA" w:rsidRPr="004316FA" w14:paraId="38147D20" w14:textId="77777777" w:rsidTr="004316FA">
        <w:trPr>
          <w:trHeight w:val="397"/>
          <w:tblHeader/>
        </w:trPr>
        <w:tc>
          <w:tcPr>
            <w:tcW w:w="426" w:type="dxa"/>
            <w:tcBorders>
              <w:top w:val="single" w:sz="6" w:space="0" w:color="FFFFFF"/>
              <w:left w:val="single" w:sz="4" w:space="0" w:color="auto"/>
              <w:bottom w:val="single" w:sz="4" w:space="0" w:color="auto"/>
              <w:right w:val="single" w:sz="6" w:space="0" w:color="FFFFFF"/>
            </w:tcBorders>
            <w:shd w:val="clear" w:color="auto" w:fill="004990"/>
            <w:vAlign w:val="center"/>
            <w:hideMark/>
          </w:tcPr>
          <w:p w14:paraId="2ACB0F99" w14:textId="77777777" w:rsidR="004316FA" w:rsidRPr="004316FA" w:rsidRDefault="004316FA" w:rsidP="004316FA">
            <w:pPr>
              <w:spacing w:after="0" w:line="240" w:lineRule="auto"/>
              <w:jc w:val="center"/>
              <w:rPr>
                <w:rFonts w:ascii="Tahoma" w:hAnsi="Tahoma" w:cs="Tahoma"/>
                <w:bCs/>
                <w:color w:val="FFFFFF"/>
                <w:sz w:val="18"/>
                <w:szCs w:val="18"/>
                <w:lang w:eastAsia="es-BO" w:bidi="ar-SA"/>
              </w:rPr>
            </w:pPr>
            <w:r w:rsidRPr="004316FA">
              <w:rPr>
                <w:rFonts w:ascii="Tahoma" w:hAnsi="Tahoma" w:cs="Tahoma"/>
                <w:bCs/>
                <w:color w:val="FFFFFF"/>
                <w:sz w:val="18"/>
                <w:szCs w:val="18"/>
                <w:lang w:eastAsia="es-BO" w:bidi="ar-SA"/>
              </w:rPr>
              <w:t>N°</w:t>
            </w:r>
          </w:p>
        </w:tc>
        <w:tc>
          <w:tcPr>
            <w:tcW w:w="6520" w:type="dxa"/>
            <w:tcBorders>
              <w:top w:val="single" w:sz="6" w:space="0" w:color="FFFFFF"/>
              <w:left w:val="single" w:sz="6" w:space="0" w:color="FFFFFF"/>
              <w:bottom w:val="single" w:sz="4" w:space="0" w:color="auto"/>
              <w:right w:val="single" w:sz="6" w:space="0" w:color="FFFFFF"/>
            </w:tcBorders>
            <w:shd w:val="clear" w:color="auto" w:fill="004990"/>
            <w:vAlign w:val="center"/>
            <w:hideMark/>
          </w:tcPr>
          <w:p w14:paraId="4B2235A0" w14:textId="77777777" w:rsidR="004316FA" w:rsidRPr="004316FA" w:rsidRDefault="004316FA" w:rsidP="004316FA">
            <w:pPr>
              <w:spacing w:after="0" w:line="240" w:lineRule="auto"/>
              <w:jc w:val="center"/>
              <w:rPr>
                <w:rFonts w:ascii="Tahoma" w:hAnsi="Tahoma" w:cs="Tahoma"/>
                <w:b/>
                <w:bCs/>
                <w:color w:val="FFFFFF"/>
                <w:sz w:val="18"/>
                <w:szCs w:val="18"/>
                <w:lang w:eastAsia="es-BO" w:bidi="ar-SA"/>
              </w:rPr>
            </w:pPr>
            <w:r w:rsidRPr="004316FA">
              <w:rPr>
                <w:rFonts w:ascii="Tahoma" w:hAnsi="Tahoma" w:cs="Tahoma"/>
                <w:b/>
                <w:bCs/>
                <w:color w:val="FFFFFF"/>
                <w:sz w:val="18"/>
                <w:szCs w:val="18"/>
                <w:lang w:eastAsia="es-BO" w:bidi="ar-SA"/>
              </w:rPr>
              <w:t>DESCRIPCIÓN</w:t>
            </w:r>
          </w:p>
        </w:tc>
        <w:tc>
          <w:tcPr>
            <w:tcW w:w="1134" w:type="dxa"/>
            <w:tcBorders>
              <w:top w:val="single" w:sz="6" w:space="0" w:color="FFFFFF"/>
              <w:left w:val="single" w:sz="6" w:space="0" w:color="FFFFFF"/>
              <w:bottom w:val="single" w:sz="4" w:space="0" w:color="auto"/>
              <w:right w:val="single" w:sz="6" w:space="0" w:color="FFFFFF"/>
            </w:tcBorders>
            <w:shd w:val="clear" w:color="auto" w:fill="004990"/>
            <w:vAlign w:val="center"/>
            <w:hideMark/>
          </w:tcPr>
          <w:p w14:paraId="7A701B2E" w14:textId="77777777" w:rsidR="004316FA" w:rsidRPr="004316FA" w:rsidRDefault="004316FA" w:rsidP="004316FA">
            <w:pPr>
              <w:spacing w:after="0" w:line="240" w:lineRule="auto"/>
              <w:jc w:val="center"/>
              <w:rPr>
                <w:rFonts w:ascii="Tahoma" w:hAnsi="Tahoma" w:cs="Tahoma"/>
                <w:b/>
                <w:bCs/>
                <w:color w:val="FFFFFF"/>
                <w:sz w:val="10"/>
                <w:szCs w:val="10"/>
                <w:lang w:eastAsia="es-BO" w:bidi="ar-SA"/>
              </w:rPr>
            </w:pPr>
            <w:r w:rsidRPr="004316FA">
              <w:rPr>
                <w:rFonts w:ascii="Tahoma" w:hAnsi="Tahoma" w:cs="Tahoma"/>
                <w:b/>
                <w:bCs/>
                <w:color w:val="FFFFFF"/>
                <w:sz w:val="10"/>
                <w:szCs w:val="10"/>
                <w:lang w:eastAsia="es-BO" w:bidi="ar-SA"/>
              </w:rPr>
              <w:t>MANDATORIO</w:t>
            </w:r>
          </w:p>
        </w:tc>
        <w:tc>
          <w:tcPr>
            <w:tcW w:w="851" w:type="dxa"/>
            <w:tcBorders>
              <w:top w:val="single" w:sz="6" w:space="0" w:color="FFFFFF"/>
              <w:left w:val="single" w:sz="6" w:space="0" w:color="FFFFFF"/>
              <w:bottom w:val="single" w:sz="4" w:space="0" w:color="auto"/>
              <w:right w:val="single" w:sz="6" w:space="0" w:color="FFFFFF"/>
            </w:tcBorders>
            <w:shd w:val="clear" w:color="auto" w:fill="004990"/>
            <w:vAlign w:val="center"/>
            <w:hideMark/>
          </w:tcPr>
          <w:p w14:paraId="39CFAEAB" w14:textId="77777777" w:rsidR="004316FA" w:rsidRPr="004316FA" w:rsidRDefault="004316FA" w:rsidP="004316FA">
            <w:pPr>
              <w:spacing w:after="0" w:line="240" w:lineRule="auto"/>
              <w:jc w:val="center"/>
              <w:rPr>
                <w:rFonts w:ascii="Tahoma" w:hAnsi="Tahoma" w:cs="Tahoma"/>
                <w:b/>
                <w:bCs/>
                <w:color w:val="FFFFFF"/>
                <w:sz w:val="10"/>
                <w:szCs w:val="10"/>
                <w:lang w:eastAsia="es-BO" w:bidi="ar-SA"/>
              </w:rPr>
            </w:pPr>
            <w:r w:rsidRPr="004316FA">
              <w:rPr>
                <w:rFonts w:ascii="Tahoma" w:hAnsi="Tahoma" w:cs="Tahoma"/>
                <w:b/>
                <w:bCs/>
                <w:color w:val="FFFFFF"/>
                <w:sz w:val="12"/>
                <w:szCs w:val="12"/>
                <w:lang w:val="en-GB" w:eastAsia="es-BO" w:bidi="ar-SA"/>
              </w:rPr>
              <w:t>Cumple / No cumple</w:t>
            </w:r>
          </w:p>
        </w:tc>
        <w:tc>
          <w:tcPr>
            <w:tcW w:w="992" w:type="dxa"/>
            <w:tcBorders>
              <w:top w:val="single" w:sz="6" w:space="0" w:color="FFFFFF"/>
              <w:left w:val="single" w:sz="6" w:space="0" w:color="FFFFFF"/>
              <w:bottom w:val="single" w:sz="4" w:space="0" w:color="auto"/>
              <w:right w:val="single" w:sz="4" w:space="0" w:color="auto"/>
            </w:tcBorders>
            <w:shd w:val="clear" w:color="auto" w:fill="004990"/>
            <w:vAlign w:val="center"/>
            <w:hideMark/>
          </w:tcPr>
          <w:p w14:paraId="6F6CB2CE" w14:textId="77777777" w:rsidR="004316FA" w:rsidRPr="004316FA" w:rsidRDefault="004316FA" w:rsidP="004316FA">
            <w:pPr>
              <w:spacing w:after="0" w:line="240" w:lineRule="auto"/>
              <w:jc w:val="center"/>
              <w:rPr>
                <w:rFonts w:ascii="Tahoma" w:hAnsi="Tahoma" w:cs="Tahoma"/>
                <w:b/>
                <w:bCs/>
                <w:color w:val="FFFFFF"/>
                <w:sz w:val="10"/>
                <w:szCs w:val="10"/>
                <w:lang w:eastAsia="es-BO" w:bidi="ar-SA"/>
              </w:rPr>
            </w:pPr>
            <w:r w:rsidRPr="004316FA">
              <w:rPr>
                <w:rFonts w:ascii="Tahoma" w:hAnsi="Tahoma" w:cs="Tahoma"/>
                <w:b/>
                <w:bCs/>
                <w:color w:val="FFFFFF"/>
                <w:sz w:val="12"/>
                <w:szCs w:val="12"/>
                <w:lang w:eastAsia="es-BO" w:bidi="ar-SA"/>
              </w:rPr>
              <w:t>DOCUMENTO, PÁGINA, REFERENCIA</w:t>
            </w:r>
          </w:p>
        </w:tc>
      </w:tr>
      <w:tr w:rsidR="004316FA" w:rsidRPr="004316FA" w14:paraId="45FD8161" w14:textId="77777777" w:rsidTr="004316FA">
        <w:trPr>
          <w:trHeight w:val="126"/>
        </w:trPr>
        <w:tc>
          <w:tcPr>
            <w:tcW w:w="426" w:type="dxa"/>
            <w:tcBorders>
              <w:top w:val="single" w:sz="4" w:space="0" w:color="auto"/>
              <w:left w:val="single" w:sz="4" w:space="0" w:color="auto"/>
              <w:bottom w:val="single" w:sz="4" w:space="0" w:color="auto"/>
              <w:right w:val="single" w:sz="4" w:space="0" w:color="auto"/>
            </w:tcBorders>
            <w:vAlign w:val="center"/>
            <w:hideMark/>
          </w:tcPr>
          <w:p w14:paraId="05110ADF" w14:textId="77777777" w:rsidR="004316FA" w:rsidRPr="004316FA" w:rsidRDefault="004316FA" w:rsidP="004316FA">
            <w:pPr>
              <w:spacing w:after="0" w:line="240" w:lineRule="auto"/>
              <w:jc w:val="center"/>
              <w:rPr>
                <w:rFonts w:ascii="Tahoma" w:hAnsi="Tahoma" w:cs="Tahoma"/>
                <w:color w:val="004990"/>
                <w:sz w:val="16"/>
                <w:szCs w:val="16"/>
                <w:lang w:eastAsia="es-BO" w:bidi="ar-SA"/>
              </w:rPr>
            </w:pPr>
            <w:r w:rsidRPr="004316FA">
              <w:rPr>
                <w:rFonts w:ascii="Tahoma" w:hAnsi="Tahoma" w:cs="Tahoma"/>
                <w:bCs/>
                <w:color w:val="004990"/>
                <w:sz w:val="16"/>
                <w:szCs w:val="16"/>
                <w:lang w:eastAsia="es-BO" w:bidi="ar-SA"/>
              </w:rPr>
              <w:t>F21</w:t>
            </w:r>
          </w:p>
        </w:tc>
        <w:tc>
          <w:tcPr>
            <w:tcW w:w="6520" w:type="dxa"/>
            <w:tcBorders>
              <w:top w:val="single" w:sz="4" w:space="0" w:color="auto"/>
              <w:left w:val="single" w:sz="4" w:space="0" w:color="auto"/>
              <w:bottom w:val="single" w:sz="4" w:space="0" w:color="auto"/>
              <w:right w:val="single" w:sz="4" w:space="0" w:color="auto"/>
            </w:tcBorders>
            <w:hideMark/>
          </w:tcPr>
          <w:p w14:paraId="79DAC31B" w14:textId="77777777" w:rsidR="004316FA" w:rsidRPr="004316FA" w:rsidRDefault="004316FA" w:rsidP="004316FA">
            <w:pPr>
              <w:tabs>
                <w:tab w:val="left" w:pos="0"/>
                <w:tab w:val="left" w:pos="356"/>
                <w:tab w:val="left" w:pos="2700"/>
                <w:tab w:val="left" w:pos="2977"/>
                <w:tab w:val="left" w:pos="3300"/>
                <w:tab w:val="left" w:pos="3402"/>
                <w:tab w:val="left" w:pos="3600"/>
                <w:tab w:val="left" w:pos="3900"/>
                <w:tab w:val="left" w:pos="4200"/>
                <w:tab w:val="left" w:pos="4438"/>
                <w:tab w:val="left" w:pos="4675"/>
              </w:tabs>
              <w:spacing w:after="0" w:line="240" w:lineRule="auto"/>
              <w:jc w:val="both"/>
              <w:outlineLvl w:val="2"/>
              <w:rPr>
                <w:rFonts w:ascii="Tahoma" w:hAnsi="Tahoma" w:cs="Tahoma"/>
                <w:color w:val="004990"/>
                <w:sz w:val="18"/>
                <w:szCs w:val="18"/>
                <w:lang w:eastAsia="es-ES" w:bidi="ar-SA"/>
              </w:rPr>
            </w:pPr>
            <w:r w:rsidRPr="004316FA">
              <w:rPr>
                <w:rFonts w:ascii="Tahoma" w:hAnsi="Tahoma" w:cs="Tahoma"/>
                <w:color w:val="004990"/>
                <w:sz w:val="18"/>
                <w:szCs w:val="18"/>
                <w:lang w:eastAsia="es-ES" w:bidi="ar-SA"/>
              </w:rPr>
              <w:t>Se debe garantizar la calidad en la instalación de los equipos y componentes por lo que el oferente adjudicado debe contar  con personal especialista en instalaciones eléctricas.</w:t>
            </w:r>
          </w:p>
          <w:p w14:paraId="587BE88E" w14:textId="77777777" w:rsidR="004316FA" w:rsidRPr="004316FA" w:rsidRDefault="004316FA" w:rsidP="00196A85">
            <w:pPr>
              <w:numPr>
                <w:ilvl w:val="0"/>
                <w:numId w:val="22"/>
              </w:numPr>
              <w:tabs>
                <w:tab w:val="left" w:pos="355"/>
              </w:tabs>
              <w:spacing w:after="0" w:line="240" w:lineRule="auto"/>
              <w:ind w:left="355" w:hanging="284"/>
              <w:jc w:val="both"/>
              <w:rPr>
                <w:rFonts w:ascii="Tahoma" w:hAnsi="Tahoma" w:cs="Tahoma"/>
                <w:color w:val="004990"/>
                <w:sz w:val="18"/>
                <w:szCs w:val="18"/>
                <w:lang w:eastAsia="es-ES" w:bidi="ar-SA"/>
              </w:rPr>
            </w:pPr>
            <w:r w:rsidRPr="004316FA">
              <w:rPr>
                <w:rFonts w:ascii="Tahoma" w:hAnsi="Tahoma" w:cs="Tahoma"/>
                <w:color w:val="004990"/>
                <w:sz w:val="18"/>
                <w:szCs w:val="18"/>
                <w:lang w:eastAsia="es-ES" w:bidi="ar-SA"/>
              </w:rPr>
              <w:t xml:space="preserve">El oferente adjudicado deberá contar con un supervisor de obra tiempo completo, Ingeniero eléctrico registrado en la SIB. El personal de instalación deberá tener formación de nivel Técnico Superior en Electricidad (adjuntar </w:t>
            </w:r>
            <w:r w:rsidR="00850EDB">
              <w:rPr>
                <w:rFonts w:ascii="Tahoma" w:hAnsi="Tahoma" w:cs="Tahoma"/>
                <w:color w:val="004990"/>
                <w:sz w:val="18"/>
                <w:szCs w:val="18"/>
                <w:lang w:eastAsia="es-ES" w:bidi="ar-SA"/>
              </w:rPr>
              <w:t>Currículum</w:t>
            </w:r>
            <w:r w:rsidRPr="004316FA">
              <w:rPr>
                <w:rFonts w:ascii="Tahoma" w:hAnsi="Tahoma" w:cs="Tahoma"/>
                <w:color w:val="004990"/>
                <w:sz w:val="18"/>
                <w:szCs w:val="18"/>
                <w:lang w:eastAsia="es-ES" w:bidi="ar-SA"/>
              </w:rPr>
              <w:t xml:space="preserve"> Vitae).</w:t>
            </w:r>
          </w:p>
          <w:p w14:paraId="24957245" w14:textId="77777777" w:rsidR="004316FA" w:rsidRPr="004316FA" w:rsidRDefault="004316FA" w:rsidP="00196A85">
            <w:pPr>
              <w:numPr>
                <w:ilvl w:val="0"/>
                <w:numId w:val="22"/>
              </w:numPr>
              <w:tabs>
                <w:tab w:val="left" w:pos="0"/>
                <w:tab w:val="left" w:pos="355"/>
                <w:tab w:val="left" w:pos="2700"/>
                <w:tab w:val="left" w:pos="2977"/>
                <w:tab w:val="left" w:pos="3300"/>
                <w:tab w:val="left" w:pos="3402"/>
                <w:tab w:val="left" w:pos="3600"/>
                <w:tab w:val="left" w:pos="3900"/>
                <w:tab w:val="left" w:pos="4200"/>
                <w:tab w:val="left" w:pos="4438"/>
                <w:tab w:val="left" w:pos="4675"/>
              </w:tabs>
              <w:spacing w:after="0" w:line="240" w:lineRule="auto"/>
              <w:ind w:left="355" w:hanging="284"/>
              <w:jc w:val="both"/>
              <w:outlineLvl w:val="2"/>
              <w:rPr>
                <w:rFonts w:ascii="Tahoma" w:hAnsi="Tahoma" w:cs="Tahoma"/>
                <w:color w:val="004990"/>
                <w:sz w:val="18"/>
                <w:szCs w:val="18"/>
                <w:lang w:eastAsia="es-ES" w:bidi="ar-SA"/>
              </w:rPr>
            </w:pPr>
            <w:r w:rsidRPr="004316FA">
              <w:rPr>
                <w:rFonts w:ascii="Tahoma" w:hAnsi="Tahoma" w:cs="Tahoma"/>
                <w:color w:val="004990"/>
                <w:sz w:val="18"/>
                <w:szCs w:val="18"/>
                <w:lang w:eastAsia="es-ES" w:bidi="ar-SA"/>
              </w:rPr>
              <w:t>El oferente adjudicado deberá garantizar el uso de elementos de seguridad industrial, siendo de su entera responsabilidad el proteger a su personal y a terceros contra cualquier accidente.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44D7D03" w14:textId="77777777" w:rsidR="004316FA" w:rsidRPr="004316FA" w:rsidRDefault="004316FA" w:rsidP="004316FA">
            <w:pPr>
              <w:spacing w:after="0" w:line="240" w:lineRule="auto"/>
              <w:jc w:val="center"/>
              <w:rPr>
                <w:rFonts w:ascii="Verdana" w:hAnsi="Verdana"/>
                <w:color w:val="004990"/>
                <w:sz w:val="16"/>
                <w:szCs w:val="16"/>
                <w:lang w:eastAsia="es-ES" w:bidi="ar-SA"/>
              </w:rPr>
            </w:pPr>
            <w:r w:rsidRPr="004316FA">
              <w:rPr>
                <w:rFonts w:ascii="Verdana" w:hAnsi="Verdana"/>
                <w:color w:val="004990"/>
                <w:sz w:val="18"/>
                <w:szCs w:val="18"/>
                <w:lang w:val="es-BO" w:eastAsia="es-ES" w:bidi="ar-SA"/>
              </w:rPr>
              <w:fldChar w:fldCharType="begin">
                <w:ffData>
                  <w:name w:val="Casilla1"/>
                  <w:enabled/>
                  <w:calcOnExit w:val="0"/>
                  <w:checkBox>
                    <w:sizeAuto/>
                    <w:default w:val="1"/>
                  </w:checkBox>
                </w:ffData>
              </w:fldChar>
            </w:r>
            <w:r w:rsidRPr="004316FA">
              <w:rPr>
                <w:rFonts w:ascii="Verdana" w:hAnsi="Verdana"/>
                <w:color w:val="004990"/>
                <w:sz w:val="18"/>
                <w:szCs w:val="18"/>
                <w:lang w:val="es-BO" w:eastAsia="es-ES" w:bidi="ar-SA"/>
              </w:rPr>
              <w:instrText xml:space="preserve"> FORMCHECKBOX </w:instrText>
            </w:r>
            <w:r w:rsidR="00DB6F0C">
              <w:rPr>
                <w:rFonts w:ascii="Verdana" w:hAnsi="Verdana"/>
                <w:color w:val="004990"/>
                <w:sz w:val="18"/>
                <w:szCs w:val="18"/>
                <w:lang w:val="es-BO" w:eastAsia="es-ES" w:bidi="ar-SA"/>
              </w:rPr>
            </w:r>
            <w:r w:rsidR="00DB6F0C">
              <w:rPr>
                <w:rFonts w:ascii="Verdana" w:hAnsi="Verdana"/>
                <w:color w:val="004990"/>
                <w:sz w:val="18"/>
                <w:szCs w:val="18"/>
                <w:lang w:val="es-BO" w:eastAsia="es-ES" w:bidi="ar-SA"/>
              </w:rPr>
              <w:fldChar w:fldCharType="separate"/>
            </w:r>
            <w:r w:rsidRPr="004316FA">
              <w:rPr>
                <w:rFonts w:ascii="Verdana" w:hAnsi="Verdana"/>
                <w:color w:val="004990"/>
                <w:sz w:val="18"/>
                <w:szCs w:val="18"/>
                <w:lang w:val="es-BO" w:eastAsia="es-ES" w:bidi="ar-SA"/>
              </w:rPr>
              <w:fldChar w:fldCharType="end"/>
            </w:r>
          </w:p>
        </w:tc>
        <w:tc>
          <w:tcPr>
            <w:tcW w:w="851" w:type="dxa"/>
            <w:tcBorders>
              <w:top w:val="single" w:sz="4" w:space="0" w:color="auto"/>
              <w:left w:val="single" w:sz="4" w:space="0" w:color="auto"/>
              <w:bottom w:val="single" w:sz="4" w:space="0" w:color="auto"/>
              <w:right w:val="single" w:sz="4" w:space="0" w:color="auto"/>
            </w:tcBorders>
            <w:vAlign w:val="center"/>
          </w:tcPr>
          <w:p w14:paraId="7BC19B8D" w14:textId="77777777" w:rsidR="004316FA" w:rsidRPr="004316FA" w:rsidRDefault="004316FA" w:rsidP="004316FA">
            <w:pPr>
              <w:spacing w:after="0" w:line="240" w:lineRule="auto"/>
              <w:jc w:val="center"/>
              <w:rPr>
                <w:rFonts w:ascii="Verdana" w:hAnsi="Verdana"/>
                <w:color w:val="004990"/>
                <w:sz w:val="16"/>
                <w:szCs w:val="16"/>
                <w:lang w:eastAsia="es-ES" w:bidi="ar-SA"/>
              </w:rPr>
            </w:pPr>
          </w:p>
        </w:tc>
        <w:tc>
          <w:tcPr>
            <w:tcW w:w="992" w:type="dxa"/>
            <w:tcBorders>
              <w:top w:val="single" w:sz="4" w:space="0" w:color="auto"/>
              <w:left w:val="single" w:sz="4" w:space="0" w:color="auto"/>
              <w:bottom w:val="single" w:sz="4" w:space="0" w:color="auto"/>
              <w:right w:val="single" w:sz="4" w:space="0" w:color="auto"/>
            </w:tcBorders>
            <w:vAlign w:val="center"/>
          </w:tcPr>
          <w:p w14:paraId="4D796AA8" w14:textId="77777777" w:rsidR="004316FA" w:rsidRPr="004316FA" w:rsidRDefault="004316FA" w:rsidP="004316FA">
            <w:pPr>
              <w:spacing w:after="0" w:line="240" w:lineRule="auto"/>
              <w:jc w:val="center"/>
              <w:rPr>
                <w:rFonts w:ascii="Verdana" w:hAnsi="Verdana"/>
                <w:color w:val="004990"/>
                <w:sz w:val="16"/>
                <w:szCs w:val="16"/>
                <w:lang w:eastAsia="es-ES" w:bidi="ar-SA"/>
              </w:rPr>
            </w:pPr>
          </w:p>
        </w:tc>
      </w:tr>
      <w:tr w:rsidR="004316FA" w:rsidRPr="004316FA" w14:paraId="3C8A8694" w14:textId="77777777" w:rsidTr="004316FA">
        <w:trPr>
          <w:trHeight w:val="671"/>
        </w:trPr>
        <w:tc>
          <w:tcPr>
            <w:tcW w:w="426" w:type="dxa"/>
            <w:tcBorders>
              <w:top w:val="single" w:sz="4" w:space="0" w:color="auto"/>
              <w:left w:val="single" w:sz="4" w:space="0" w:color="auto"/>
              <w:bottom w:val="single" w:sz="4" w:space="0" w:color="auto"/>
              <w:right w:val="single" w:sz="4" w:space="0" w:color="auto"/>
            </w:tcBorders>
            <w:vAlign w:val="center"/>
            <w:hideMark/>
          </w:tcPr>
          <w:p w14:paraId="2959319E" w14:textId="77777777" w:rsidR="004316FA" w:rsidRPr="004316FA" w:rsidRDefault="004316FA" w:rsidP="004316FA">
            <w:pPr>
              <w:spacing w:after="0" w:line="240" w:lineRule="auto"/>
              <w:jc w:val="center"/>
              <w:rPr>
                <w:rFonts w:ascii="Tahoma" w:hAnsi="Tahoma" w:cs="Tahoma"/>
                <w:bCs/>
                <w:color w:val="004990"/>
                <w:sz w:val="16"/>
                <w:szCs w:val="16"/>
                <w:lang w:eastAsia="es-BO" w:bidi="ar-SA"/>
              </w:rPr>
            </w:pPr>
            <w:r w:rsidRPr="004316FA">
              <w:rPr>
                <w:rFonts w:ascii="Tahoma" w:hAnsi="Tahoma" w:cs="Tahoma"/>
                <w:bCs/>
                <w:color w:val="004990"/>
                <w:sz w:val="16"/>
                <w:szCs w:val="16"/>
                <w:lang w:eastAsia="es-BO" w:bidi="ar-SA"/>
              </w:rPr>
              <w:t>F22</w:t>
            </w:r>
          </w:p>
        </w:tc>
        <w:tc>
          <w:tcPr>
            <w:tcW w:w="6520" w:type="dxa"/>
            <w:tcBorders>
              <w:top w:val="single" w:sz="4" w:space="0" w:color="auto"/>
              <w:left w:val="single" w:sz="4" w:space="0" w:color="auto"/>
              <w:bottom w:val="single" w:sz="4" w:space="0" w:color="auto"/>
              <w:right w:val="single" w:sz="4" w:space="0" w:color="auto"/>
            </w:tcBorders>
            <w:hideMark/>
          </w:tcPr>
          <w:p w14:paraId="5DD149E5" w14:textId="77777777" w:rsidR="004316FA" w:rsidRPr="004316FA" w:rsidRDefault="004316FA" w:rsidP="004316FA">
            <w:pPr>
              <w:spacing w:after="0" w:line="240" w:lineRule="auto"/>
              <w:jc w:val="both"/>
              <w:rPr>
                <w:rFonts w:ascii="Tahoma" w:hAnsi="Tahoma" w:cs="Tahoma"/>
                <w:bCs/>
                <w:color w:val="004990"/>
                <w:sz w:val="18"/>
                <w:szCs w:val="18"/>
                <w:lang w:eastAsia="es-BO" w:bidi="ar-SA"/>
              </w:rPr>
            </w:pPr>
            <w:r w:rsidRPr="004316FA">
              <w:rPr>
                <w:rFonts w:ascii="Tahoma" w:hAnsi="Tahoma" w:cs="Tahoma"/>
                <w:bCs/>
                <w:color w:val="004990"/>
                <w:sz w:val="18"/>
                <w:szCs w:val="18"/>
                <w:lang w:eastAsia="es-BO" w:bidi="ar-SA"/>
              </w:rPr>
              <w:t>El oferente deberá presentar dos (2) documentos como mínimo que acrediten la experiencia de la empresa, sea estos: Certificados de Conformidad, Contratos de Provisión e Instalación,  Certificados de Control de Calidad o Pedidos de Compra, relacionados con los equipos ofertados. No se tomaran en cuenta listados de provisiones.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0CCBAE" w14:textId="77777777" w:rsidR="004316FA" w:rsidRPr="004316FA" w:rsidRDefault="004316FA" w:rsidP="004316FA">
            <w:pPr>
              <w:spacing w:after="0" w:line="240" w:lineRule="auto"/>
              <w:jc w:val="center"/>
              <w:rPr>
                <w:rFonts w:ascii="Verdana" w:hAnsi="Verdana"/>
                <w:color w:val="004990"/>
                <w:sz w:val="16"/>
                <w:szCs w:val="16"/>
                <w:lang w:eastAsia="es-ES" w:bidi="ar-SA"/>
              </w:rPr>
            </w:pPr>
            <w:r w:rsidRPr="004316FA">
              <w:rPr>
                <w:rFonts w:ascii="Verdana" w:hAnsi="Verdana"/>
                <w:color w:val="004990"/>
                <w:sz w:val="18"/>
                <w:szCs w:val="18"/>
                <w:lang w:val="es-BO" w:eastAsia="es-ES" w:bidi="ar-SA"/>
              </w:rPr>
              <w:fldChar w:fldCharType="begin">
                <w:ffData>
                  <w:name w:val="Casilla1"/>
                  <w:enabled/>
                  <w:calcOnExit w:val="0"/>
                  <w:checkBox>
                    <w:sizeAuto/>
                    <w:default w:val="1"/>
                  </w:checkBox>
                </w:ffData>
              </w:fldChar>
            </w:r>
            <w:r w:rsidRPr="004316FA">
              <w:rPr>
                <w:rFonts w:ascii="Verdana" w:hAnsi="Verdana"/>
                <w:color w:val="004990"/>
                <w:sz w:val="18"/>
                <w:szCs w:val="18"/>
                <w:lang w:val="es-BO" w:eastAsia="es-ES" w:bidi="ar-SA"/>
              </w:rPr>
              <w:instrText xml:space="preserve"> FORMCHECKBOX </w:instrText>
            </w:r>
            <w:r w:rsidR="00DB6F0C">
              <w:rPr>
                <w:rFonts w:ascii="Verdana" w:hAnsi="Verdana"/>
                <w:color w:val="004990"/>
                <w:sz w:val="18"/>
                <w:szCs w:val="18"/>
                <w:lang w:val="es-BO" w:eastAsia="es-ES" w:bidi="ar-SA"/>
              </w:rPr>
            </w:r>
            <w:r w:rsidR="00DB6F0C">
              <w:rPr>
                <w:rFonts w:ascii="Verdana" w:hAnsi="Verdana"/>
                <w:color w:val="004990"/>
                <w:sz w:val="18"/>
                <w:szCs w:val="18"/>
                <w:lang w:val="es-BO" w:eastAsia="es-ES" w:bidi="ar-SA"/>
              </w:rPr>
              <w:fldChar w:fldCharType="separate"/>
            </w:r>
            <w:r w:rsidRPr="004316FA">
              <w:rPr>
                <w:rFonts w:ascii="Verdana" w:hAnsi="Verdana"/>
                <w:color w:val="004990"/>
                <w:sz w:val="18"/>
                <w:szCs w:val="18"/>
                <w:lang w:val="es-BO" w:eastAsia="es-ES" w:bidi="ar-SA"/>
              </w:rPr>
              <w:fldChar w:fldCharType="end"/>
            </w:r>
          </w:p>
        </w:tc>
        <w:tc>
          <w:tcPr>
            <w:tcW w:w="851" w:type="dxa"/>
            <w:tcBorders>
              <w:top w:val="single" w:sz="4" w:space="0" w:color="auto"/>
              <w:left w:val="single" w:sz="4" w:space="0" w:color="auto"/>
              <w:bottom w:val="single" w:sz="4" w:space="0" w:color="auto"/>
              <w:right w:val="single" w:sz="4" w:space="0" w:color="auto"/>
            </w:tcBorders>
            <w:vAlign w:val="center"/>
          </w:tcPr>
          <w:p w14:paraId="22EEA4DC" w14:textId="77777777" w:rsidR="004316FA" w:rsidRPr="004316FA" w:rsidRDefault="004316FA" w:rsidP="004316FA">
            <w:pPr>
              <w:spacing w:after="0" w:line="240" w:lineRule="auto"/>
              <w:jc w:val="center"/>
              <w:rPr>
                <w:rFonts w:ascii="Verdana" w:hAnsi="Verdana"/>
                <w:color w:val="004990"/>
                <w:sz w:val="16"/>
                <w:szCs w:val="16"/>
                <w:lang w:eastAsia="es-ES" w:bidi="ar-SA"/>
              </w:rPr>
            </w:pPr>
          </w:p>
        </w:tc>
        <w:tc>
          <w:tcPr>
            <w:tcW w:w="992" w:type="dxa"/>
            <w:tcBorders>
              <w:top w:val="single" w:sz="4" w:space="0" w:color="auto"/>
              <w:left w:val="single" w:sz="4" w:space="0" w:color="auto"/>
              <w:bottom w:val="single" w:sz="4" w:space="0" w:color="auto"/>
              <w:right w:val="single" w:sz="4" w:space="0" w:color="auto"/>
            </w:tcBorders>
            <w:vAlign w:val="center"/>
          </w:tcPr>
          <w:p w14:paraId="38374CD0" w14:textId="77777777" w:rsidR="004316FA" w:rsidRPr="004316FA" w:rsidRDefault="004316FA" w:rsidP="004316FA">
            <w:pPr>
              <w:spacing w:after="0" w:line="240" w:lineRule="auto"/>
              <w:jc w:val="center"/>
              <w:rPr>
                <w:rFonts w:ascii="Verdana" w:hAnsi="Verdana"/>
                <w:color w:val="004990"/>
                <w:sz w:val="16"/>
                <w:szCs w:val="16"/>
                <w:lang w:eastAsia="es-ES" w:bidi="ar-SA"/>
              </w:rPr>
            </w:pPr>
          </w:p>
        </w:tc>
      </w:tr>
    </w:tbl>
    <w:p w14:paraId="1227B206" w14:textId="77777777" w:rsidR="004316FA" w:rsidRDefault="004316FA" w:rsidP="004316FA">
      <w:pPr>
        <w:spacing w:after="0" w:line="240" w:lineRule="auto"/>
        <w:jc w:val="center"/>
        <w:rPr>
          <w:rFonts w:ascii="Verdana" w:hAnsi="Verdana"/>
          <w:color w:val="004990"/>
          <w:sz w:val="16"/>
          <w:szCs w:val="16"/>
          <w:lang w:eastAsia="es-ES" w:bidi="ar-SA"/>
        </w:rPr>
      </w:pPr>
    </w:p>
    <w:p w14:paraId="17E556D7" w14:textId="77777777" w:rsidR="00543F96" w:rsidRDefault="00543F96" w:rsidP="004316FA">
      <w:pPr>
        <w:spacing w:after="0" w:line="240" w:lineRule="auto"/>
        <w:jc w:val="center"/>
        <w:rPr>
          <w:rFonts w:ascii="Verdana" w:hAnsi="Verdana"/>
          <w:color w:val="004990"/>
          <w:sz w:val="16"/>
          <w:szCs w:val="16"/>
          <w:lang w:eastAsia="es-ES" w:bidi="ar-SA"/>
        </w:rPr>
      </w:pPr>
    </w:p>
    <w:p w14:paraId="648B97CA"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w:t>
      </w:r>
    </w:p>
    <w:p w14:paraId="5A4B01CA" w14:textId="77777777" w:rsidR="004316FA" w:rsidRDefault="004316FA" w:rsidP="004316FA">
      <w:pPr>
        <w:widowControl w:val="0"/>
        <w:spacing w:after="0" w:line="240" w:lineRule="atLeast"/>
        <w:jc w:val="both"/>
        <w:rPr>
          <w:rFonts w:ascii="Arial" w:hAnsi="Arial"/>
          <w:b/>
          <w:i/>
          <w:sz w:val="16"/>
          <w:szCs w:val="16"/>
          <w:u w:val="single"/>
          <w:lang w:eastAsia="es-ES" w:bidi="ar-SA"/>
        </w:rPr>
      </w:pPr>
    </w:p>
    <w:p w14:paraId="64BDDF95" w14:textId="77777777" w:rsidR="004316FA" w:rsidRPr="004316FA" w:rsidRDefault="004316FA" w:rsidP="004316FA">
      <w:pPr>
        <w:autoSpaceDE w:val="0"/>
        <w:autoSpaceDN w:val="0"/>
        <w:adjustRightInd w:val="0"/>
        <w:spacing w:after="0" w:line="240" w:lineRule="auto"/>
        <w:jc w:val="center"/>
        <w:rPr>
          <w:rFonts w:ascii="Tahoma" w:hAnsi="Tahoma" w:cs="Tahoma"/>
          <w:b/>
          <w:color w:val="004990"/>
          <w:lang w:val="es-BO"/>
        </w:rPr>
      </w:pPr>
      <w:r w:rsidRPr="004316FA">
        <w:rPr>
          <w:rFonts w:ascii="Tahoma" w:hAnsi="Tahoma" w:cs="Tahoma"/>
          <w:b/>
          <w:color w:val="004990"/>
          <w:u w:val="single"/>
          <w:lang w:val="es-BO"/>
        </w:rPr>
        <w:t>INSTALACIÓN DE PUNTO DE ILUMINACION INTERIOR SPOT  LED</w:t>
      </w:r>
      <w:r w:rsidRPr="004316FA">
        <w:rPr>
          <w:rFonts w:ascii="Tahoma" w:hAnsi="Tahoma" w:cs="Tahoma"/>
          <w:b/>
          <w:color w:val="004990"/>
          <w:lang w:val="es-BO"/>
        </w:rPr>
        <w:t xml:space="preserve"> </w:t>
      </w:r>
    </w:p>
    <w:p w14:paraId="63374B31" w14:textId="77777777" w:rsidR="004316FA" w:rsidRPr="004316FA" w:rsidRDefault="004316FA" w:rsidP="004316FA">
      <w:pPr>
        <w:autoSpaceDE w:val="0"/>
        <w:autoSpaceDN w:val="0"/>
        <w:adjustRightInd w:val="0"/>
        <w:spacing w:after="0" w:line="240" w:lineRule="auto"/>
        <w:jc w:val="center"/>
        <w:rPr>
          <w:rFonts w:ascii="Tahoma" w:hAnsi="Tahoma" w:cs="Tahoma"/>
          <w:b/>
          <w:color w:val="004990"/>
          <w:lang w:val="es-BO"/>
        </w:rPr>
      </w:pPr>
    </w:p>
    <w:p w14:paraId="5B4C7E80" w14:textId="77777777" w:rsidR="004316FA" w:rsidRPr="004316FA" w:rsidRDefault="004316FA" w:rsidP="004316FA">
      <w:p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CONDICIONES GENERALES</w:t>
      </w:r>
    </w:p>
    <w:p w14:paraId="209DDD54"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63409769"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 xml:space="preserve">La instalación eléctrica comprenderá las instalaciones, Tablero de distribución, cableado iluminación, cableado tomacorriente   </w:t>
      </w:r>
      <w:r w:rsidRPr="004316FA">
        <w:rPr>
          <w:rFonts w:ascii="Tahoma" w:hAnsi="Tahoma" w:cs="Tahoma"/>
          <w:color w:val="004990"/>
          <w:lang w:val="es-BO"/>
        </w:rPr>
        <w:lastRenderedPageBreak/>
        <w:t>para la iluminación, tomacorrientes,  tomas de fuerza, sistema puesta a tierra e instalaciones complementarias  de acuerdo a los planos y a las especificaciones del presente pliego.</w:t>
      </w:r>
    </w:p>
    <w:p w14:paraId="3FFD8451"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7BC9E3D9"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En todos los casos en que el presente pliego no especifique aspectos relacionados con los materiales e instalaciones, se utilizarán las normas pertinentes de NB 777 de Bolivia.</w:t>
      </w:r>
    </w:p>
    <w:p w14:paraId="0B370687"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590224E9"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Todos los materiales a emplearse en la instalación eléctrica, deben ser de primera calidad y antes de proceder a su instalación deberán recibir la aprobación del supervisor de obra o del  Propietario.</w:t>
      </w:r>
    </w:p>
    <w:p w14:paraId="424EDD81"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6694760D"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La tensión de operación será de 400/230  - 50 Hz.</w:t>
      </w:r>
    </w:p>
    <w:p w14:paraId="6881C8E8"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5605539B"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La seguridad y confiabilidad de una instalación dependen en gran medida de la calidad de los materiales empleados en la construcción, y de una buena ejecución de la instalación,  por tanto los materiales deben estar enmarcados en los aspectos normativos.</w:t>
      </w:r>
    </w:p>
    <w:p w14:paraId="25654DA8"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3A60F289"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En los circuitos de iluminación es recomendable emplear conductores de cobre con aislamiento tipo TW ó THW, cuya sección no debe ser menor a 2.1 mm2 (N°14 AWG)</w:t>
      </w:r>
    </w:p>
    <w:p w14:paraId="344536B4"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5E50756D"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Para  circuitos de tomacorrientes, las consideraciones anteriores deberán aplicarse y el calibre será de una sección no menor a 3.31 mm2 (N°12 AWG)</w:t>
      </w:r>
    </w:p>
    <w:p w14:paraId="4FB5AEDD"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08022D14"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Solo deberán utilizarse conductores aislados, cuyo aislamiento no sea menor a una tensión de 600 V, preferentemente de marca Plasmar o calidad superior.</w:t>
      </w:r>
    </w:p>
    <w:p w14:paraId="5688151B"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3D9E9988"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Los conductores deben formar trechos continuos entre las cajas de derivación, los empalmes o derivaciones deben estar colocados dentro de las cajas.</w:t>
      </w:r>
    </w:p>
    <w:p w14:paraId="0874BF64"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01DF0FA9"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No deben utilizarse conductores empalmados o cuyo aislamiento haya sido dañado</w:t>
      </w:r>
    </w:p>
    <w:p w14:paraId="65687FF0"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75010735" w14:textId="77777777" w:rsidR="004316FA" w:rsidRPr="004316FA" w:rsidRDefault="004316FA" w:rsidP="004316FA">
      <w:p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TUBERIA DE PROTECCIÓN</w:t>
      </w:r>
    </w:p>
    <w:p w14:paraId="437E781C"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65D2ADC0"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En la instalación se empleará tubo o conduit  aislante rígido curvable  en caliente, generalmente de policl</w:t>
      </w:r>
      <w:r w:rsidR="00543F96">
        <w:rPr>
          <w:rFonts w:ascii="Tahoma" w:hAnsi="Tahoma" w:cs="Tahoma"/>
          <w:color w:val="004990"/>
          <w:lang w:val="es-BO"/>
        </w:rPr>
        <w:t>o</w:t>
      </w:r>
      <w:r w:rsidRPr="004316FA">
        <w:rPr>
          <w:rFonts w:ascii="Tahoma" w:hAnsi="Tahoma" w:cs="Tahoma"/>
          <w:color w:val="004990"/>
          <w:lang w:val="es-BO"/>
        </w:rPr>
        <w:t xml:space="preserve">ruro de vinilo PVC, son estancos y no propagadores del fuego. </w:t>
      </w:r>
    </w:p>
    <w:p w14:paraId="5E6087F3" w14:textId="77777777" w:rsidR="00037FA9"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 xml:space="preserve">Se emplearán ductos de 5/8 - ¾ - 1" de diámetro o de acuerdo planos e instrucciones del Supervisor, preferentemente de marca Plasmar o calidad superior. </w:t>
      </w:r>
    </w:p>
    <w:p w14:paraId="384C5004" w14:textId="77777777" w:rsidR="00037FA9" w:rsidRDefault="00037FA9" w:rsidP="004316FA">
      <w:pPr>
        <w:autoSpaceDE w:val="0"/>
        <w:autoSpaceDN w:val="0"/>
        <w:adjustRightInd w:val="0"/>
        <w:spacing w:after="0" w:line="240" w:lineRule="auto"/>
        <w:jc w:val="both"/>
        <w:rPr>
          <w:rFonts w:ascii="Tahoma" w:hAnsi="Tahoma" w:cs="Tahoma"/>
          <w:color w:val="004990"/>
          <w:lang w:val="es-BO"/>
        </w:rPr>
      </w:pPr>
    </w:p>
    <w:p w14:paraId="52C7F99E"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5CC0109E" w14:textId="77777777" w:rsidR="004316FA" w:rsidRPr="004316FA" w:rsidRDefault="004316FA" w:rsidP="004316FA">
      <w:p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INSTALACIÓN Y MONTAJE DE TUBOS DE PROTECCIÓN</w:t>
      </w:r>
    </w:p>
    <w:p w14:paraId="4F4A5EA8"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731E2407"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La máxima longitud rectilínea permitida sin uso de cajas de derivación o inspección es de 15 metros, en tramos con cambio de dirección este valor puede ser reducido en 3 metros por cada curva de 90 grados.</w:t>
      </w:r>
    </w:p>
    <w:p w14:paraId="665907F1"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00929BDF"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Los codos y curvas deben ser de fábrica hechos de tal forma que no exista reducción del diámetro interior del tubo.</w:t>
      </w:r>
    </w:p>
    <w:p w14:paraId="13725C08"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25416438"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En cada tramo de canalización no se deberá disponer de más de dos codos de 90 grados o su equivalente, pero como máximo 180 grados.</w:t>
      </w:r>
    </w:p>
    <w:p w14:paraId="58AE77FF"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383E43F2"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 xml:space="preserve">En ningún caso se deberá disponer de cambios de dirección con deflexión mayor a 90 grados. </w:t>
      </w:r>
    </w:p>
    <w:p w14:paraId="47C17607"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63D9BF96"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Deberán emplearse cajas de derivación en los siguientes casos:</w:t>
      </w:r>
    </w:p>
    <w:p w14:paraId="3397BD8D"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w:t>
      </w:r>
      <w:r w:rsidRPr="004316FA">
        <w:rPr>
          <w:rFonts w:ascii="Tahoma" w:hAnsi="Tahoma" w:cs="Tahoma"/>
          <w:color w:val="004990"/>
          <w:lang w:val="es-BO"/>
        </w:rPr>
        <w:tab/>
        <w:t>En todos los puntos de empalme o derivación de conductores</w:t>
      </w:r>
    </w:p>
    <w:p w14:paraId="5F4F9ED1"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w:t>
      </w:r>
      <w:r w:rsidRPr="004316FA">
        <w:rPr>
          <w:rFonts w:ascii="Tahoma" w:hAnsi="Tahoma" w:cs="Tahoma"/>
          <w:color w:val="004990"/>
          <w:lang w:val="es-BO"/>
        </w:rPr>
        <w:tab/>
        <w:t xml:space="preserve">Para dividir la canalización en tramos no mayores a 15 metros </w:t>
      </w:r>
    </w:p>
    <w:p w14:paraId="0C8C948A"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w:t>
      </w:r>
      <w:r w:rsidRPr="004316FA">
        <w:rPr>
          <w:rFonts w:ascii="Tahoma" w:hAnsi="Tahoma" w:cs="Tahoma"/>
          <w:color w:val="004990"/>
          <w:lang w:val="es-BO"/>
        </w:rPr>
        <w:tab/>
        <w:t>Las cajas de derivación deben colocarse en lugares accesibles y estarán provistas de tapas</w:t>
      </w:r>
    </w:p>
    <w:p w14:paraId="082B3918"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7D3A01B7"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Los tubos deberán colocarse directamente en el techo, en las paredes y en la loza, en montaje completamente empotrados.</w:t>
      </w:r>
    </w:p>
    <w:p w14:paraId="3560CBEE"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5D7C4C71"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El trazado de la instalación se hará siguiendo preferentemente líneas paralelas a las verticales y horizontales que limitan el ambiente de la instalación.</w:t>
      </w:r>
    </w:p>
    <w:p w14:paraId="048D62DF"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3F16B3FE"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Los tubos se unirán entre sí mediante accesorios y pegamento adecuados a su clase que aseguren la continuidad de la protección que proporcionan a los conductores.</w:t>
      </w:r>
    </w:p>
    <w:p w14:paraId="6503ECD7"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62A1DE94"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Los tubos aislante rígidos curvables en caliente podrán ser ensamblados entre sí en caliente, utilizando en el empalme pegamento especial.</w:t>
      </w:r>
    </w:p>
    <w:p w14:paraId="76E4B1DF"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3E88BD9C"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No deben utilizarse tubos que presente pliegue o resquebraduras  que comprometan la seguridad y el aislamiento de los conductores.</w:t>
      </w:r>
    </w:p>
    <w:p w14:paraId="1EDEDE6B"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6707730E"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 xml:space="preserve">Para que no pueda ser destruido el aislamiento de los conductores por su roce con el borde libre de los tubos, los extremos de estos cuando penetren en una caja o tablero deberán estar provistos de boquillas con bordes redondeados. </w:t>
      </w:r>
    </w:p>
    <w:p w14:paraId="23D5C52B"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5AF9B75F" w14:textId="77777777" w:rsidR="004316FA" w:rsidRPr="004316FA" w:rsidRDefault="004316FA" w:rsidP="004316FA">
      <w:p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ACCESORIOS PARA CANALIZACIONES ELECTRICAS</w:t>
      </w:r>
    </w:p>
    <w:p w14:paraId="38FC8C8E"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4BA903A5"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 xml:space="preserve">Los tubos o conduit  deben empalmarse herméticamente de modo que se evite el filtrado de agua, humedad u otros líquidos  a los diferentes circuitos. </w:t>
      </w:r>
    </w:p>
    <w:p w14:paraId="2DFDA589"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76C45561"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Los empalmes entre conductores deben realizarse de manera que se asegure un buen aislamiento.</w:t>
      </w:r>
    </w:p>
    <w:p w14:paraId="650C578F"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2587E364"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Los empalmes entre ductos se deben realizar con codos y  juntas  del diámetro correspondiente que aseguren una buena instalación.</w:t>
      </w:r>
    </w:p>
    <w:p w14:paraId="692B3005"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38DE0E9A"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 xml:space="preserve">Las cajas de conexión deben ser de material incombustible, preferibles metálicas, deben ser cuadradas u octogonales. </w:t>
      </w:r>
    </w:p>
    <w:p w14:paraId="39E2FB2B"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53CA7690"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 xml:space="preserve">Las cajas para puntos de luz deben ser metálicas, ubicadas en el centro de los ambientes o de acuerdo a planos de manera que la distribución de la luz sea uniforme en el plano de trabajo. </w:t>
      </w:r>
    </w:p>
    <w:p w14:paraId="19335944"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61F44F35"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lastRenderedPageBreak/>
        <w:t>Las cajas de salida, ubicadas en el techo, deberán ser octogonales de 4" y profundidad de 2 1/8"  con su respectiva tapa y destapaderos de 5/8 a 3/4", según lo exijan las tuberías que forman el punto.</w:t>
      </w:r>
    </w:p>
    <w:p w14:paraId="748F855C"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40FC03D9" w14:textId="77777777" w:rsidR="004316FA" w:rsidRPr="004316FA" w:rsidRDefault="004316FA" w:rsidP="004316FA">
      <w:p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CAJAS PARA INTERRUPTORES Y TOMA CORRIENTES</w:t>
      </w:r>
    </w:p>
    <w:p w14:paraId="1F2C6530"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0532B59D"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En las paredes, pisos o techos de concreto, azulejos o de otro material no combustible, las cajas se deben instalar de modo que su borde delantero no quede empotrado más de ¼ de pulgada (6.35mm) de la superficie acabada. En las paredes y techos de madero o material combustible las cajas deben quedar a nivel con la superficie terminada o sobresalir de ella.</w:t>
      </w:r>
    </w:p>
    <w:p w14:paraId="056DECFB"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6528FB59"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Se dispone de cajas para interruptores, tomacorrientes y conmutadores de material incombustible.</w:t>
      </w:r>
    </w:p>
    <w:p w14:paraId="703F7EF0"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4EF5B5D2"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Las cajas de salida para interruptores  serán galvanizadas, rectangulares de 4" x 2½ y 2 1/8" de profundidad, con destapaderos laterales de 5/8".</w:t>
      </w:r>
    </w:p>
    <w:p w14:paraId="434D2436"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01730D2E"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Las cajas para cableado deben ser metálicas, lo mismo las de derivación, deben ser de fácil accesibilidad, los empalmes que en ella se realicen deben efectuarse apropiadamente.</w:t>
      </w:r>
    </w:p>
    <w:p w14:paraId="35CD3DDB"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1DCAD17B"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Para las instalaciones complementarias se recomiendas cajas de similares características a las anteriores.</w:t>
      </w:r>
    </w:p>
    <w:p w14:paraId="08D30F3D"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23FC4970" w14:textId="77777777" w:rsidR="004316FA" w:rsidRPr="004316FA" w:rsidRDefault="004316FA" w:rsidP="004316FA">
      <w:p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ALAMBRES Y CABLES</w:t>
      </w:r>
    </w:p>
    <w:p w14:paraId="209A22F5"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543BDF9A"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Los conductores a emplearse deben ser de cobre de la mejor calidad y con un nivel de aislamiento  mínimo de 600 V.</w:t>
      </w:r>
    </w:p>
    <w:p w14:paraId="17FE058B"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07275CDF"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Los conductores unipolares, tendrán aislamiento termoplástico del tipo TW o THW.  En lo posible se usarán aislamientos con los colores de la norma NEC.</w:t>
      </w:r>
    </w:p>
    <w:p w14:paraId="0C229368"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257DBFB2"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No se procederán al tendido de los conductores, hasta que todo el sistema de tuberías relacionadas con el circuito, esté completamente instalado.</w:t>
      </w:r>
    </w:p>
    <w:p w14:paraId="642FCB01"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188BE02C"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Todos los empalmes entre conductores deben realizarse en cajas de paso o de conexión.</w:t>
      </w:r>
    </w:p>
    <w:p w14:paraId="4923C6A9"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7C891097"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Para empalmes hasta el Nº 8 AWG, se podrá efectuar el empalme mediante soldadura y el lugar del empalme será cubierto con cinta aislante plástica (PVC), con un nivel de aislación de 600 V.</w:t>
      </w:r>
    </w:p>
    <w:p w14:paraId="314E70D6"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294B7E83"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lastRenderedPageBreak/>
        <w:t>Para empalmes del Nº 6 AWG adelante, se utilizarán conectores de cobre  a presión o mediante grampas, garantizando contacto perfecto entre conductores.  Posteriormente se cubrirá con cinta aislante plástica (PVC) con nivel de aislación de 600 V.</w:t>
      </w:r>
    </w:p>
    <w:p w14:paraId="504126FA"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6E813848"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No se permitirán empalmes de cables dentro de los tubos.</w:t>
      </w:r>
    </w:p>
    <w:p w14:paraId="6E591ED6"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6C00DB2B"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Todos los circuitos de los conductores deberán ser de fácil identificación, el conductor de protección debe  estar en los extremos de cada caja de salida o paso  marcado con  cinta aislante para su fácil identificación.</w:t>
      </w:r>
    </w:p>
    <w:p w14:paraId="77E50252"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2796EDD0"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Para la instalación de cada punto de luz, toma corriente o interruptor, se deberán dejar cable o alambre sobresaliente  de una longitud no menor a 15cm.</w:t>
      </w:r>
    </w:p>
    <w:p w14:paraId="642E1F4C"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5873A589"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 xml:space="preserve">Los conductores en los tableros de distribución y otros paneles, deberán estar agrupados ordenadamente con señalización. </w:t>
      </w:r>
    </w:p>
    <w:p w14:paraId="67A26D6E"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5D4D0E0B"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La acometida será con cable de cobre monopolar N° 4 AWG TW - 600 V, o su equivalente en conductor de cobre, de acuerdo a las exigencias de la Entidad que brinda el servicio eléctrico público.</w:t>
      </w:r>
    </w:p>
    <w:p w14:paraId="7020AA37"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lastRenderedPageBreak/>
        <w:t>La conexión de  acometida se realizará con conector perno partido para N° 1/0</w:t>
      </w:r>
    </w:p>
    <w:p w14:paraId="302EE13D"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045C4FAD" w14:textId="1EAE9F77" w:rsidR="004316FA" w:rsidRPr="002B6701" w:rsidRDefault="002B6701" w:rsidP="004316FA">
      <w:pPr>
        <w:autoSpaceDE w:val="0"/>
        <w:autoSpaceDN w:val="0"/>
        <w:adjustRightInd w:val="0"/>
        <w:spacing w:after="0" w:line="240" w:lineRule="auto"/>
        <w:jc w:val="both"/>
        <w:rPr>
          <w:rFonts w:ascii="Tahoma" w:hAnsi="Tahoma" w:cs="Tahoma"/>
          <w:b/>
          <w:color w:val="004990"/>
          <w:lang w:val="es-BO"/>
        </w:rPr>
      </w:pPr>
      <w:r>
        <w:rPr>
          <w:rFonts w:ascii="Tahoma" w:hAnsi="Tahoma" w:cs="Tahoma"/>
          <w:b/>
          <w:color w:val="004990"/>
          <w:lang w:val="es-BO"/>
        </w:rPr>
        <w:t>SECCIONES MINIMAS</w:t>
      </w:r>
    </w:p>
    <w:p w14:paraId="6469648E"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Las secciones mínimas de los conductores a emplearse deben ser la correspondiente al número 14 AWG para circuitos de iluminación, la que corresponde al número 12 AWG para circuitos de tomacorrientes y la equivalente al número 10 AWG para circuitos de fuerza.</w:t>
      </w:r>
    </w:p>
    <w:p w14:paraId="3A438B14"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4C3B62E5"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Las secciones de los conductores que no están especificadas en los planos, serán como mínimo las siguientes:</w:t>
      </w:r>
    </w:p>
    <w:p w14:paraId="1D4DC2DC"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4B393954"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Para conductores de Cobre:</w:t>
      </w:r>
    </w:p>
    <w:p w14:paraId="6D592953"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10933EE1"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Circuito de  iluminación  alambre con  aislamiento  TW  ó   THW  2* Nº 14 AWG</w:t>
      </w:r>
    </w:p>
    <w:p w14:paraId="7BDFFC9A"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Circuito de tomacorrientes alambre con  aislamiento  TW  ó THW   2 x Nº12 AWG</w:t>
      </w:r>
    </w:p>
    <w:p w14:paraId="0FAA483D" w14:textId="77777777" w:rsidR="004316FA" w:rsidRPr="004316FA" w:rsidRDefault="004316FA" w:rsidP="004316FA">
      <w:p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PLACAS, LOCALIZACIÓN DE LAS SALIDAS y MONTAJE</w:t>
      </w:r>
    </w:p>
    <w:p w14:paraId="12A2119F" w14:textId="77777777" w:rsidR="004316FA" w:rsidRPr="004316FA" w:rsidRDefault="004316FA" w:rsidP="004316FA">
      <w:p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 xml:space="preserve">INTERRUPTORES </w:t>
      </w:r>
    </w:p>
    <w:p w14:paraId="6E8AC2D9"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5C61E09D"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lastRenderedPageBreak/>
        <w:t>Los interruptores deben ir montados en cajas  empotradas en la pared mediante placas frontales aseguradas con tornillos metálicos,  de manera que cubran completamente la abertura.</w:t>
      </w:r>
    </w:p>
    <w:p w14:paraId="31F2C286"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491D6034"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Las placas de Interruptores  deber ser 10 -15  Amp./250.</w:t>
      </w:r>
    </w:p>
    <w:p w14:paraId="07007659"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 xml:space="preserve"> </w:t>
      </w:r>
    </w:p>
    <w:p w14:paraId="37C8E470"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 xml:space="preserve">La salida de interruptores, conmutadores simples, dobles, triples, de cruce, etc. Deben estar  más próximas al ingreso de los ambientes, pero nunca detrás de una puerta. </w:t>
      </w:r>
    </w:p>
    <w:p w14:paraId="30F067B1"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11C6C453" w14:textId="77777777" w:rsidR="004316FA" w:rsidRPr="004316FA" w:rsidRDefault="004316FA" w:rsidP="004316FA">
      <w:p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 xml:space="preserve">INTERRUPTORES TERMOMAGNÉTICOS </w:t>
      </w:r>
    </w:p>
    <w:p w14:paraId="11666186"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1FB7FC17"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 xml:space="preserve">Se dispone de interruptores termo magnéticos automáticos </w:t>
      </w:r>
      <w:r w:rsidR="00543F96">
        <w:rPr>
          <w:rFonts w:ascii="Tahoma" w:hAnsi="Tahoma" w:cs="Tahoma"/>
          <w:color w:val="004990"/>
          <w:lang w:val="es-BO"/>
        </w:rPr>
        <w:t xml:space="preserve">tipo </w:t>
      </w:r>
      <w:r w:rsidRPr="004316FA">
        <w:rPr>
          <w:rFonts w:ascii="Tahoma" w:hAnsi="Tahoma" w:cs="Tahoma"/>
          <w:color w:val="004990"/>
          <w:lang w:val="es-BO"/>
        </w:rPr>
        <w:t>marca Merlin Gerin  ó ABB de 10, 16, 20, 32,  40 y 73 amperios monofásicos, de 10, 16, 20, 32, 40 y 63 amperios bifásicos y 10, 16, 20, 25, 32, 40, 50 y 63 amperios trifásicos para protección de los circuitos contra sobre corriente y corto circuito, con una capacidad de ruptura de 6kA. Los térmicos deben ser de clase C</w:t>
      </w:r>
    </w:p>
    <w:p w14:paraId="704ED0D9"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1AAF1483"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Todos los interruptores termo magnéticos deben instalarse dentro de  tableros de distribución de acuerdo con los planos.</w:t>
      </w:r>
    </w:p>
    <w:p w14:paraId="49B2ACD9"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669DD0B4" w14:textId="77777777" w:rsidR="004316FA" w:rsidRPr="004316FA" w:rsidRDefault="004316FA" w:rsidP="004316FA">
      <w:p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TOMACORRIENTES</w:t>
      </w:r>
    </w:p>
    <w:p w14:paraId="4F5C7B5B"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29F53677"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lastRenderedPageBreak/>
        <w:t>Se dispone de tomacorrientes dobles con protección a tierra tipo NEMA.</w:t>
      </w:r>
    </w:p>
    <w:p w14:paraId="3F3735FE"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La corriente nominal de la placa debe ser  20 Amp/250 V</w:t>
      </w:r>
    </w:p>
    <w:p w14:paraId="441F250B"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79DCF3AE"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Los tomacorrientes deben estar ubicados en los diferentes ambientes de acuerdo a la ubicación del mobiliario y de manera que den comodidad a los moradores.</w:t>
      </w:r>
    </w:p>
    <w:p w14:paraId="2C7D4E80"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Los tomacorrientes en aulas y oficinas deben instalarse a 0.30m sobre el nivel del piso terminado.</w:t>
      </w:r>
    </w:p>
    <w:p w14:paraId="5E395ABE"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595B077C" w14:textId="77777777" w:rsidR="004316FA" w:rsidRPr="004316FA" w:rsidRDefault="004316FA" w:rsidP="004316FA">
      <w:p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ILUMINACION</w:t>
      </w:r>
    </w:p>
    <w:p w14:paraId="143AFF6F" w14:textId="77777777" w:rsidR="004316FA" w:rsidRPr="004316FA" w:rsidRDefault="004316FA" w:rsidP="004316FA">
      <w:p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 xml:space="preserve">ILUMINACIÓN INCANDESCENTE </w:t>
      </w:r>
    </w:p>
    <w:p w14:paraId="36660191"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0256F304"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 xml:space="preserve">Se dispone de iluminación incandescente con lámparas  en plafón  tipo tortuga con rejilla de protección. </w:t>
      </w:r>
    </w:p>
    <w:p w14:paraId="5CB5A409"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3F62E755"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Las lámparas deberán ser de 8000 horas de vida útil como mínimo y para 230 V</w:t>
      </w:r>
    </w:p>
    <w:p w14:paraId="50516E3C"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5EFEE324"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 xml:space="preserve">Se dispone de apliques para el exterior adosados a la pared a una altura mínima de 2.5 metros sobre el piso terminado controlados con conmutadores  desde diferentes puntos. </w:t>
      </w:r>
    </w:p>
    <w:p w14:paraId="735CB2C4"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46430F79"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Los soquetes deben ser  de porcelana latonada.</w:t>
      </w:r>
    </w:p>
    <w:p w14:paraId="6F4838AC"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40B30B0E" w14:textId="77777777" w:rsidR="004316FA" w:rsidRPr="004316FA" w:rsidRDefault="004316FA" w:rsidP="004316FA">
      <w:p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Accesorios y artefactos.</w:t>
      </w:r>
    </w:p>
    <w:p w14:paraId="2FBBF992"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59621594"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Todos los accesorios y artefactos eléctricos serán del tipo adecuado a cada caso y el ADJUDICADO estará obligado a presentar al Supervisor muestras para su aprobación, antes de su empleo en obra.</w:t>
      </w:r>
    </w:p>
    <w:p w14:paraId="22E2A9CE"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6C9911E9"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Tablero eléctrico general y secundario</w:t>
      </w:r>
    </w:p>
    <w:p w14:paraId="4750FBD3"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08D9A1F3"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Todos los tableros deben ser construidos en material metálico con doble puerta, dotados de accesorios para recibir los interruptores termo magnéticos y en número suficiente para seccionar los servicios en diferentes sectores.</w:t>
      </w:r>
    </w:p>
    <w:p w14:paraId="2026A805"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060878E6"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Igualmente deberá contar con sistema eléctrico de corte de energía al momento de abrir la puerta del mismo.</w:t>
      </w:r>
    </w:p>
    <w:p w14:paraId="0E12C20F"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00AB7D43"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Deberán estar provistos de  borneras de conexión para los cables de acometida.</w:t>
      </w:r>
    </w:p>
    <w:p w14:paraId="4DF13593"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39A1381F"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Caja para medidores Según Norma Boliviana NB - 777</w:t>
      </w:r>
    </w:p>
    <w:p w14:paraId="78F2DBE5"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17EAC9D8"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lastRenderedPageBreak/>
        <w:t>Deberán ser metálicos, de por lo menos 1 mm de espesor, recubierta con dos capas de pintura, una antioxidante y la otra capa de acabado con chapa, llave, dimensiones Alto 27 cm Ancho 27 cm Profundidad 15 cm para medidor monofásico hasta 15 KW de demanda - Alto 54 cm Ancho 27 cm Profundidad 15 para medidor trifásico: a partir de 15 KW hasta 50KW de demanda y características exigidas por las empresas locales encargadas de suministrar energía eléctrica.</w:t>
      </w:r>
    </w:p>
    <w:p w14:paraId="254E1B71"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 xml:space="preserve">El térmico principal de Clase C de marca reconocida Mering Gerin ó ABB En el térmico principal se debe instalar un protector de transientes de primer nivel. </w:t>
      </w:r>
    </w:p>
    <w:p w14:paraId="407F8BD4"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Puesta a tierra: Una varilla de cobre de 5/8" de diámetro para conexión a tierra y 1 metro de longitud - Conectores para la línea a tierra - Alambre de cobre desnudo N0 8 AWG</w:t>
      </w:r>
    </w:p>
    <w:p w14:paraId="78240C51"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Salvo indicación contraria en los planos, el tablero para medidor llevará una barra de cobre electrolítico como neutro sólido.</w:t>
      </w:r>
    </w:p>
    <w:p w14:paraId="19F98A7F"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1542E269" w14:textId="77777777" w:rsidR="004316FA" w:rsidRPr="004316FA" w:rsidRDefault="004316FA" w:rsidP="004316FA">
      <w:p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Provisión y tendido de conductores o cables.</w:t>
      </w:r>
    </w:p>
    <w:p w14:paraId="41F4996E"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5FAEEF25"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Los cables deberán ser de tipo anti fuego, flexibles, de secciones adecuadas para soportar la tensión máxima.</w:t>
      </w:r>
    </w:p>
    <w:p w14:paraId="551944A5"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456B3E7D"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 xml:space="preserve">La distribución de los diferentes circuitos de luz y fuerza deben ser distribuidos y conectados a través de cajas de distribución de </w:t>
      </w:r>
      <w:r w:rsidRPr="004316FA">
        <w:rPr>
          <w:rFonts w:ascii="Tahoma" w:hAnsi="Tahoma" w:cs="Tahoma"/>
          <w:color w:val="004990"/>
          <w:lang w:val="es-BO"/>
        </w:rPr>
        <w:lastRenderedPageBreak/>
        <w:t>cualquier forma, debiendo realizarse las conexiones con conectores.</w:t>
      </w:r>
    </w:p>
    <w:p w14:paraId="3E49255D"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172B4677"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La distribución de los cables se efectuará a través de canaletas metálicas o de material plástico. Se emplearán tubos uniformes de 1" para alojar los conductores de muros, tabiques o pisos. La red de tubos será continuada de caja en caja, facilitando la instalación final o la substitución de cables.</w:t>
      </w:r>
    </w:p>
    <w:p w14:paraId="723B095C"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5DE30F39"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La distancia máxima entre dos cajas consecutivas será de 25mts. en tramos rectos, distancia que se reducirá en 3mts. por cada curva de 90 grados.</w:t>
      </w:r>
    </w:p>
    <w:p w14:paraId="6ACBE0D6"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2A7D577F"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La instalación de los cables se realizará una vez concluido todo el tendido de ductos y una vez que los trabajos de acabados se hayan terminado, dejando en las cajas de salida o conexión, un chicotillo de 15cm.</w:t>
      </w:r>
    </w:p>
    <w:p w14:paraId="25927064"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7DEE6A37"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Los circuitos de los conductores deberán ser fácilmente identificables para lo que se colocará un membrete en los extremos de cada caja de salida o conexión marcado con un pedazo de cinta aislante blanca para su identificación.</w:t>
      </w:r>
    </w:p>
    <w:p w14:paraId="3E6DC188"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13A65A7F"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lastRenderedPageBreak/>
        <w:t>Los conductores en los tableros de distribución y otros paneles se doblarán en ángulo recto y estarán agrupados ordenadamente y unidos mediante hilo de cáñamo o plástico.</w:t>
      </w:r>
    </w:p>
    <w:p w14:paraId="6FEA76AD"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10D7C210"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b/>
          <w:color w:val="004990"/>
          <w:lang w:val="es-BO"/>
        </w:rPr>
        <w:t>Puesta a tierra</w:t>
      </w:r>
      <w:r w:rsidRPr="004316FA">
        <w:rPr>
          <w:rFonts w:ascii="Tahoma" w:hAnsi="Tahoma" w:cs="Tahoma"/>
          <w:color w:val="004990"/>
          <w:lang w:val="es-BO"/>
        </w:rPr>
        <w:t xml:space="preserve"> (en caso de contar con estos trabajos)</w:t>
      </w:r>
    </w:p>
    <w:p w14:paraId="403C92FD"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6EDFD012"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Comprende la provisión e instalación de un sistema puesta a tierra, mediante barras de cobre (jabalinas), las mismas que serán empleadas en la cantidad, longitud, diámetro y resistencia (ohmios) establecidas en los planos de detalle. Así mismo serán instaladas a la profundidad y en los sectores singularizados en los planos. Posteriormente el hoyo que alojará las jabalinas deberá ser rellenado con una mezcla de tierra vegetal, carbón  y aditivos químicos.</w:t>
      </w:r>
    </w:p>
    <w:p w14:paraId="1B3E2C6A"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3B3AAB4F"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b/>
          <w:color w:val="004990"/>
          <w:lang w:val="es-BO"/>
        </w:rPr>
        <w:t>Acometida eléctrica</w:t>
      </w:r>
      <w:r w:rsidRPr="004316FA">
        <w:rPr>
          <w:rFonts w:ascii="Tahoma" w:hAnsi="Tahoma" w:cs="Tahoma"/>
          <w:color w:val="004990"/>
          <w:lang w:val="es-BO"/>
        </w:rPr>
        <w:t xml:space="preserve"> (en caso de contar con estos trabajos)</w:t>
      </w:r>
    </w:p>
    <w:p w14:paraId="54CAD681"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049406C8"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 xml:space="preserve">El calibre del conductor dependerá de la carga demandada según las normas y especificaciones de la Empresa de Servicio Eléctrico, debiendo prever el material apropiado y los trabajos necesarios, siendo el mínimo el equivalente No 10, 8 y 6 AWG para servicio monofásico - y trifásico. Comprende la provisión e instalación de ductos, conductores, de acuerdo a regulaciones de la empresa suministradora local, para la instalación de energía eléctrica, de </w:t>
      </w:r>
      <w:r w:rsidRPr="004316FA">
        <w:rPr>
          <w:rFonts w:ascii="Tahoma" w:hAnsi="Tahoma" w:cs="Tahoma"/>
          <w:color w:val="004990"/>
          <w:lang w:val="es-BO"/>
        </w:rPr>
        <w:lastRenderedPageBreak/>
        <w:t>acuerdo a planos de detalle o instrucciones del Supervisor de obra.</w:t>
      </w:r>
    </w:p>
    <w:p w14:paraId="3DD4DA0F"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29BE3C28" w14:textId="77777777" w:rsidR="004316FA" w:rsidRPr="004316FA" w:rsidRDefault="004316FA" w:rsidP="004316FA">
      <w:p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Iluminación.</w:t>
      </w:r>
    </w:p>
    <w:p w14:paraId="021681AF"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3479BE10"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Comprende el picado de muros, la provisión e instalación  de ductos, cajas de salida o de registro, conductores, soquetes, placa de interruptor simple, doble, triple y cualquier otro material y/o accesorio necesario para la instalación.</w:t>
      </w:r>
    </w:p>
    <w:p w14:paraId="3D7D3B17"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0850B295" w14:textId="77777777" w:rsidR="004316FA" w:rsidRPr="004316FA" w:rsidRDefault="004316FA" w:rsidP="004316FA">
      <w:p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Tomacorrientes.</w:t>
      </w:r>
    </w:p>
    <w:p w14:paraId="1ADFADB6"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1217DFB5"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Comprende el picado de muros, la provisión e instalación  de ductos, cajas de salida o de registro, conductores, placas de tomacorrientes simple, doble o triple, de procedencia americana , inglesa o italiana,  y cualquier otro material y/o accesorio necesario para la instalación, de acuerdo a los planos eléctricos,  formulario de presentación de propuestas y/o instrucciones del Supervisor de obra.</w:t>
      </w:r>
    </w:p>
    <w:p w14:paraId="38EDEC42"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1A8D8116" w14:textId="77777777" w:rsidR="004316FA" w:rsidRPr="004316FA" w:rsidRDefault="004316FA" w:rsidP="004316FA">
      <w:p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Toma de fuerza.</w:t>
      </w:r>
    </w:p>
    <w:p w14:paraId="419DEC0E"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62759E5D"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 xml:space="preserve">Comprende el picado de muros, la provisión e instalación  de ductos, cajas de salida o de registro, conductores, palanca o </w:t>
      </w:r>
      <w:r w:rsidRPr="004316FA">
        <w:rPr>
          <w:rFonts w:ascii="Tahoma" w:hAnsi="Tahoma" w:cs="Tahoma"/>
          <w:color w:val="004990"/>
          <w:lang w:val="es-BO"/>
        </w:rPr>
        <w:lastRenderedPageBreak/>
        <w:t>termo magnéticos de la capacidad indicada en los planos, caja metálica de protección empotrada, y cualquier otro material y/o accesorio necesario para la instalación, de acuerdo a los planos eléctricos,  formulario de presentación de propuestas y/o instrucciones del Supervisor de obra.</w:t>
      </w:r>
    </w:p>
    <w:p w14:paraId="7769741E"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2398916B" w14:textId="77777777" w:rsidR="004316FA" w:rsidRPr="004316FA" w:rsidRDefault="004316FA" w:rsidP="004316FA">
      <w:p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Tablero para medidor.</w:t>
      </w:r>
    </w:p>
    <w:p w14:paraId="2F0F8CB7"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02960FF7"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Comprende  la provisión e instalación  de caja metálica, ductos,  conductores, conectores termo magnético de la capacidad indicada en planos, y cualquier otro material y/o accesorio necesario para la instalación, de acuerdo a los planos eléctricos,  formulario de presentación de propuestas y/o instrucciones del Supervisor de obra.</w:t>
      </w:r>
    </w:p>
    <w:p w14:paraId="51EF3525"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60D6B20B"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Salvo indicación contraria en los planos, se deberá instalar una barra de cobre electrolítico como neutro sólido (puesta a tierra eléctrica). Previamente se excavará un foso de 40 x 40 x 80cm donde se colocará la barra de cobre del diámetro señalado en los planos, rellenándose con tierra mezclada con sal y carbón por capas.</w:t>
      </w:r>
    </w:p>
    <w:p w14:paraId="27794C87"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7379AC89" w14:textId="77777777" w:rsidR="004316FA" w:rsidRPr="004316FA" w:rsidRDefault="004316FA" w:rsidP="004316FA">
      <w:p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Tablero de distribución.</w:t>
      </w:r>
    </w:p>
    <w:p w14:paraId="1DDCE747"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3EA14AA9"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lastRenderedPageBreak/>
        <w:t>Comprende  la provisión e instalación  de caja metálica, ductos,  conductores, conectores termo magnético de la capacidad indicada en planos, y cualquier otro material y/o accesorio necesario para la instalación, de acuerdo a los planos eléctricos,  formulario de presentación de propuestas y/o instrucciones del Supervisor de obra.</w:t>
      </w:r>
    </w:p>
    <w:p w14:paraId="4CBA1441"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19A7D9CE"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Los tableros de distribución se instalarán en los sitios indicados, generalmente uno por piso o edificación de una planta, y estarán indicados en los planos eléctricos.</w:t>
      </w:r>
    </w:p>
    <w:p w14:paraId="575B85A8"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6D23655B"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Estos tableros constituirán la protección eficaz de cada uno de los circuitos, puesto que en caso de producirse una sobrecarga o corto circuito, la línea afectada quedará automáticamente desconectada para lo que se instalarán los disyuntores correspondientes según lo indicado en planos y/o diagrama unifilar.</w:t>
      </w:r>
    </w:p>
    <w:p w14:paraId="01F44069"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1257A270"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En caso de especificarse un tablero de distribución especial las modificaciones correspondientes estarán señaladas en los planos de diseño o diagrama unifilar.</w:t>
      </w:r>
    </w:p>
    <w:p w14:paraId="46FF4F32"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En los tableros de distribución la conexión de los cables eléctricos a los térmicos debe ser realizado con terminales tipo PIN Los térmicos y cables deben estar debidamente identificados (Letras - números de color negro las etiquetas fondo color amarillo).</w:t>
      </w:r>
    </w:p>
    <w:p w14:paraId="4B8E1DF6"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26203651" w14:textId="77777777" w:rsidR="004316FA" w:rsidRPr="004316FA" w:rsidRDefault="004316FA" w:rsidP="004316FA">
      <w:p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4.-Medición</w:t>
      </w:r>
    </w:p>
    <w:p w14:paraId="3CD093FF"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28CA7DEC"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La iluminación se medirá por punto instalado entendiéndose que cada centro de luz con su respectivo interruptor es un punto. En el caso de varios puntos de luz operados con un solo interruptor, se tomará al interruptor con un punto de luz, y luego los demás como un punto por cada tres centros de luz.</w:t>
      </w:r>
    </w:p>
    <w:p w14:paraId="7B4D89DE"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68AF0042"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La iluminación fluorescente e incandescente se medirá por punto instalado de acuerdo a lo estipulado en el formulario de presentación de propuestas.</w:t>
      </w:r>
    </w:p>
    <w:p w14:paraId="1CA9D280"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39FD28E8"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Los conmutadores se medirán por punto instalado, el cual consta de los dos interruptores de control y el manejo de cuatro puntos de iluminación, en caso de existir más puntos de iluminación se tomará como un punto por cada cuatro puntos de iluminación.</w:t>
      </w:r>
    </w:p>
    <w:p w14:paraId="40170CCB"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 xml:space="preserve"> </w:t>
      </w:r>
    </w:p>
    <w:p w14:paraId="4F52B0A5"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La instalación de tomacorrientes se medirá por punto instalado de acuerdo a lo estipulado en el formulario de presentación de propuestas.</w:t>
      </w:r>
    </w:p>
    <w:p w14:paraId="324F8F2C"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31344DAC"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lastRenderedPageBreak/>
        <w:t>La instalación de toma de fuerza se medirá por punto instalado o de acuerdo a lo estipulado en el formulario de presentación de propuestas.</w:t>
      </w:r>
    </w:p>
    <w:p w14:paraId="3E948C49"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63D6AD53"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El teléfono se medirá por punto instalado o de acuerdo a lo estipulado en el formulario de presentación de propuestas.</w:t>
      </w:r>
    </w:p>
    <w:p w14:paraId="3DC43D11"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2C678EF1"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El tablero de medidor en conjunto se medirá por pieza o componente instalado de acuerdo a lo estipulado en el formulario de presentación de propuestas.</w:t>
      </w:r>
    </w:p>
    <w:p w14:paraId="1BE37E42"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 xml:space="preserve"> </w:t>
      </w:r>
    </w:p>
    <w:p w14:paraId="016F6121"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El tablero de distribución se medirá  por pieza instalada de acuerdo a lo estipulado en el formulario de presentación de propuestas.</w:t>
      </w:r>
    </w:p>
    <w:p w14:paraId="28EDD67A"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4749D598"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 xml:space="preserve">La acometida eléctrica se medirá en metros lineales de acuerdo al número de cable, estipulado en el formulario de presentación de propuestas. </w:t>
      </w:r>
    </w:p>
    <w:p w14:paraId="7694144D"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29DBBBAB"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Todos los accesorios necesarios para la acometida, como la torre metálica, sujeciones, aisladores, tubo flexible se medirá</w:t>
      </w:r>
      <w:r w:rsidR="00037FA9">
        <w:rPr>
          <w:rFonts w:ascii="Tahoma" w:hAnsi="Tahoma" w:cs="Tahoma"/>
          <w:color w:val="004990"/>
          <w:lang w:val="es-BO"/>
        </w:rPr>
        <w:t>n</w:t>
      </w:r>
      <w:r w:rsidRPr="004316FA">
        <w:rPr>
          <w:rFonts w:ascii="Tahoma" w:hAnsi="Tahoma" w:cs="Tahoma"/>
          <w:color w:val="004990"/>
          <w:lang w:val="es-BO"/>
        </w:rPr>
        <w:t xml:space="preserve"> en forma global.</w:t>
      </w:r>
    </w:p>
    <w:p w14:paraId="6DBB65F6"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49437C36"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La acometida telefónica se medirá en forma global.</w:t>
      </w:r>
    </w:p>
    <w:p w14:paraId="3D01088C"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6BB1B008"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Los accesorios para sistemas de emergencia se medirán por pieza o en forma global  de acuerdo a lo estipulado en el formulario de presentación de propuestas.</w:t>
      </w:r>
    </w:p>
    <w:p w14:paraId="1ABB268F"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18C2F4F9"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Las luminarias y artefactos especiales se medirán por punto instalado o por pieza de acuerdo a lo estipulado en el formulario de presentación de propuestas.</w:t>
      </w:r>
    </w:p>
    <w:p w14:paraId="0A3CB0B4"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55539E5D"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Los térmicos bipolares y tripolares se medirán por pieza instalada y en funcionamiento, adecuadamente colocada con la señalización respectiva de funcionamiento.</w:t>
      </w:r>
    </w:p>
    <w:p w14:paraId="03EF3FBD"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0C6CE2FF"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El ductado o entubado para cámaras de seguridad y alarma se medirán por punto entubado, el cableado lo realizará la empresa especializada.</w:t>
      </w:r>
    </w:p>
    <w:p w14:paraId="484CFFFE"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4D058552"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w:t>
      </w:r>
    </w:p>
    <w:p w14:paraId="016E1015" w14:textId="77777777" w:rsidR="00543F96" w:rsidRDefault="00543F96" w:rsidP="004316FA">
      <w:pPr>
        <w:tabs>
          <w:tab w:val="left" w:pos="360"/>
          <w:tab w:val="left" w:pos="1080"/>
        </w:tabs>
        <w:spacing w:after="0" w:line="240" w:lineRule="auto"/>
        <w:jc w:val="center"/>
        <w:rPr>
          <w:rFonts w:ascii="Verdana" w:hAnsi="Verdana" w:cs="Arial"/>
          <w:b/>
          <w:i/>
          <w:color w:val="004990"/>
          <w:sz w:val="18"/>
          <w:szCs w:val="18"/>
          <w:lang w:bidi="ar-SA"/>
        </w:rPr>
      </w:pPr>
    </w:p>
    <w:p w14:paraId="1C4BB696" w14:textId="77777777" w:rsidR="004316FA" w:rsidRPr="004316FA" w:rsidRDefault="004316FA" w:rsidP="004316FA">
      <w:pPr>
        <w:autoSpaceDE w:val="0"/>
        <w:autoSpaceDN w:val="0"/>
        <w:adjustRightInd w:val="0"/>
        <w:spacing w:after="0" w:line="240" w:lineRule="auto"/>
        <w:jc w:val="center"/>
        <w:rPr>
          <w:rFonts w:ascii="Tahoma" w:hAnsi="Tahoma" w:cs="Tahoma"/>
          <w:b/>
          <w:color w:val="004990"/>
          <w:u w:val="single"/>
          <w:lang w:val="es-BO"/>
        </w:rPr>
      </w:pPr>
    </w:p>
    <w:p w14:paraId="1FA85B8E" w14:textId="3018ACD8" w:rsidR="004316FA" w:rsidRPr="004316FA" w:rsidRDefault="004316FA" w:rsidP="004316FA">
      <w:pPr>
        <w:autoSpaceDE w:val="0"/>
        <w:autoSpaceDN w:val="0"/>
        <w:adjustRightInd w:val="0"/>
        <w:spacing w:after="0" w:line="240" w:lineRule="auto"/>
        <w:jc w:val="center"/>
        <w:rPr>
          <w:rFonts w:ascii="Tahoma" w:hAnsi="Tahoma" w:cs="Tahoma"/>
          <w:b/>
          <w:color w:val="004990"/>
          <w:lang w:val="es-BO"/>
        </w:rPr>
      </w:pPr>
      <w:r w:rsidRPr="004316FA">
        <w:rPr>
          <w:rFonts w:ascii="Tahoma" w:hAnsi="Tahoma" w:cs="Tahoma"/>
          <w:b/>
          <w:color w:val="004990"/>
          <w:u w:val="single"/>
          <w:lang w:val="es-BO"/>
        </w:rPr>
        <w:t>PROVISIÓN E INSTALACIÓN PUNTO DE RED CATEG 6+ROSETA CAT 6</w:t>
      </w:r>
      <w:r w:rsidR="00E85BD9">
        <w:rPr>
          <w:rFonts w:ascii="Tahoma" w:hAnsi="Tahoma" w:cs="Tahoma"/>
          <w:b/>
          <w:color w:val="004990"/>
          <w:u w:val="single"/>
          <w:lang w:val="es-BO"/>
        </w:rPr>
        <w:t>E</w:t>
      </w:r>
      <w:r w:rsidRPr="004316FA">
        <w:rPr>
          <w:rFonts w:ascii="Tahoma" w:hAnsi="Tahoma" w:cs="Tahoma"/>
          <w:b/>
          <w:color w:val="004990"/>
          <w:lang w:val="es-BO"/>
        </w:rPr>
        <w:t xml:space="preserve"> (pto)</w:t>
      </w:r>
    </w:p>
    <w:p w14:paraId="18CD1FDE" w14:textId="77777777" w:rsidR="004316FA" w:rsidRPr="004316FA" w:rsidRDefault="004316FA" w:rsidP="004316FA">
      <w:pPr>
        <w:autoSpaceDE w:val="0"/>
        <w:autoSpaceDN w:val="0"/>
        <w:adjustRightInd w:val="0"/>
        <w:spacing w:after="0" w:line="240" w:lineRule="auto"/>
        <w:jc w:val="center"/>
        <w:rPr>
          <w:rFonts w:ascii="Tahoma" w:hAnsi="Tahoma" w:cs="Tahoma"/>
          <w:color w:val="004990"/>
          <w:u w:val="single"/>
          <w:lang w:val="es-BO"/>
        </w:rPr>
      </w:pPr>
      <w:r w:rsidRPr="004316FA">
        <w:rPr>
          <w:rFonts w:ascii="Tahoma" w:hAnsi="Tahoma" w:cs="Tahoma"/>
          <w:b/>
          <w:color w:val="004990"/>
          <w:u w:val="single"/>
          <w:lang w:val="es-BO"/>
        </w:rPr>
        <w:t>INSTALACIONES DE CABLEADO ESTRUCTURADO</w:t>
      </w:r>
    </w:p>
    <w:p w14:paraId="104C53DB"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5B39A19E" w14:textId="77777777" w:rsidR="004316FA" w:rsidRPr="004316FA" w:rsidRDefault="004316FA" w:rsidP="004316FA">
      <w:p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lastRenderedPageBreak/>
        <w:t>1. CONSIDERACIONES GENERALES</w:t>
      </w:r>
    </w:p>
    <w:p w14:paraId="4CFA18EB"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319AC624"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El presente Pliego de Especificaciones establece el alcance de la provisión de materiales y trabajos de instalación necesarios para la Red de Gestión Empresarial en los edificios a remodelarse por la implementación de Multicentros.</w:t>
      </w:r>
    </w:p>
    <w:p w14:paraId="19B01398"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12EC70C2"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El proyecto de la Red de Gestión Empresarial (RGE) prevé la integración interna de las terminales de trabajo, equipos de comunicación, impresoras, y oficinas de los ambientes de los Multicentros, mediante el uso de un conmutador primario, conmutadores secundarios y cableado estructurado.</w:t>
      </w:r>
    </w:p>
    <w:p w14:paraId="13AE8158"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28A4CFA8"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El cableado estructurado estará constituido por cables UTP Cat 6, conectores tipo RJ45 y SC, bastidores con aire acondicionado, rosetas de conexión, ductos plásticos superpuestos y cualquier otro material que el proveedor considere necesario y sea éste aprobado por el supervisor.</w:t>
      </w:r>
    </w:p>
    <w:p w14:paraId="55BF2CD5"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2227C830"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Cualquier consulta deberá efectuarse mediante carta, y cualquier visita a las oficinas de la Regional La Paz debe ser previamente coordinada con el supervisor.</w:t>
      </w:r>
    </w:p>
    <w:p w14:paraId="6B37A6FC"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510E11AC" w14:textId="77777777" w:rsidR="004316FA" w:rsidRPr="00543F96" w:rsidRDefault="004316FA" w:rsidP="004316FA">
      <w:pPr>
        <w:autoSpaceDE w:val="0"/>
        <w:autoSpaceDN w:val="0"/>
        <w:adjustRightInd w:val="0"/>
        <w:spacing w:after="0" w:line="240" w:lineRule="auto"/>
        <w:jc w:val="both"/>
        <w:rPr>
          <w:rFonts w:ascii="Tahoma" w:hAnsi="Tahoma" w:cs="Tahoma"/>
          <w:b/>
          <w:color w:val="004990"/>
          <w:lang w:val="es-BO"/>
        </w:rPr>
      </w:pPr>
      <w:r w:rsidRPr="00543F96">
        <w:rPr>
          <w:rFonts w:ascii="Tahoma" w:hAnsi="Tahoma" w:cs="Tahoma"/>
          <w:b/>
          <w:color w:val="004990"/>
          <w:lang w:val="es-BO"/>
        </w:rPr>
        <w:t>2. ESPECIFICACIONES  DE CABLES Y ACCESORIOS</w:t>
      </w:r>
    </w:p>
    <w:p w14:paraId="23C8E4B4"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6CFA9279" w14:textId="3DABA70C"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El cable UTP debe ser categoría 6</w:t>
      </w:r>
      <w:r w:rsidR="00E85BD9">
        <w:rPr>
          <w:rFonts w:ascii="Tahoma" w:hAnsi="Tahoma" w:cs="Tahoma"/>
          <w:color w:val="004990"/>
          <w:lang w:val="es-BO"/>
        </w:rPr>
        <w:t>E</w:t>
      </w:r>
      <w:r w:rsidRPr="004316FA">
        <w:rPr>
          <w:rFonts w:ascii="Tahoma" w:hAnsi="Tahoma" w:cs="Tahoma"/>
          <w:color w:val="004990"/>
          <w:lang w:val="es-BO"/>
        </w:rPr>
        <w:t>, de ocho hilos de par trenzado, especificado hasta 100 Mbps. para red ethernet y telefonía, impedancia 100 Ohmios.</w:t>
      </w:r>
    </w:p>
    <w:p w14:paraId="63D217ED"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0DECD590"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El cable STP y/o FTP debe ser de pantalla general, categoría 6 y garantizar velocidad de transporte hasta 100 Mbps, impedancia 100 Ohmios.</w:t>
      </w:r>
    </w:p>
    <w:p w14:paraId="51C9AF75"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Cables de conexión (Patchcord):</w:t>
      </w:r>
    </w:p>
    <w:p w14:paraId="415CF38B"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25F805BF"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 xml:space="preserve">RJ45/RJ45, (ISO 8877), material PVC, tamaño 5.6mm., largos 1.5m, 3m., y 5m. </w:t>
      </w:r>
    </w:p>
    <w:p w14:paraId="37013998"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2SC-2SC para fibra óptica 62.5/125 micrones, largo 5m.</w:t>
      </w:r>
    </w:p>
    <w:p w14:paraId="450B4174"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5BDAD2AF"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Rosetas RJ45 de una toma y de dos tomas, categoría 6, con y sin pantalla, cubierta cuadrada para sobreponer y cubierta cuadrada para empotrar.</w:t>
      </w:r>
    </w:p>
    <w:p w14:paraId="74D171B7"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22047A22"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Paneles modulares de conmutación (Modular Patch Panel - Twisted Pair), con capacidades variables desde 24 hasta 98, el ancho debe ser de 19" y cumplir con las normas EIA RS-310.</w:t>
      </w:r>
    </w:p>
    <w:p w14:paraId="20CE3F8C"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2368A57E"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b/>
          <w:color w:val="004990"/>
          <w:lang w:val="es-BO"/>
        </w:rPr>
        <w:lastRenderedPageBreak/>
        <w:t>Gabinetes (Cabinets)</w:t>
      </w:r>
      <w:r w:rsidRPr="004316FA">
        <w:rPr>
          <w:rFonts w:ascii="Tahoma" w:hAnsi="Tahoma" w:cs="Tahoma"/>
          <w:color w:val="004990"/>
          <w:lang w:val="es-BO"/>
        </w:rPr>
        <w:t xml:space="preserve"> para la ubicación de los conmutadores  secundarios según la distribución propuesta y los paneles de conmutación, éstos deben ser equipados con las bandejas necesarias para soportar sin problemas los conmutadores, deberá cumplir con las siguientes características:</w:t>
      </w:r>
    </w:p>
    <w:p w14:paraId="00A19F21"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53626BFC"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paneles laterales removibles,</w:t>
      </w:r>
    </w:p>
    <w:p w14:paraId="01D588D4"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puerta frontal de plexiglás con cerradura,</w:t>
      </w:r>
    </w:p>
    <w:p w14:paraId="77EEE9A1"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tapa superior con obturaciones y sujeción de ventiladores,</w:t>
      </w:r>
    </w:p>
    <w:p w14:paraId="2385C3AC"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disposición de toma corrientes,</w:t>
      </w:r>
    </w:p>
    <w:p w14:paraId="5DB0638A"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ruedas inferiores para fácil desplazamiento,</w:t>
      </w:r>
    </w:p>
    <w:p w14:paraId="52E79EF7"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una unidad triple de ventilación instalada en el interior del bastidor, y</w:t>
      </w:r>
    </w:p>
    <w:p w14:paraId="1ACA50E9"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dimensiones de 72"Hx29"Wx26"D.</w:t>
      </w:r>
    </w:p>
    <w:p w14:paraId="5E8EB2B0"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236A050C"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La acometida de cables hacia el bastidor debe ser por la parte inferior.</w:t>
      </w:r>
    </w:p>
    <w:p w14:paraId="3550618C"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0A924085" w14:textId="77777777" w:rsidR="004316FA" w:rsidRPr="004316FA" w:rsidRDefault="004316FA" w:rsidP="004316FA">
      <w:p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3.  PLANOS DE DISTRIBUCIÓN.</w:t>
      </w:r>
    </w:p>
    <w:p w14:paraId="27C1DD00"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534802B2"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Generalidades</w:t>
      </w:r>
    </w:p>
    <w:p w14:paraId="609A2F96"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 xml:space="preserve">El objetivo de tener una normalización y estandarización del cableado estructurado busca cumplir con los siguientes puntos, </w:t>
      </w:r>
      <w:r w:rsidRPr="004316FA">
        <w:rPr>
          <w:rFonts w:ascii="Tahoma" w:hAnsi="Tahoma" w:cs="Tahoma"/>
          <w:color w:val="004990"/>
          <w:lang w:val="es-BO"/>
        </w:rPr>
        <w:lastRenderedPageBreak/>
        <w:t>como premisa para definir el diseño de la distribución de cables de cada uno de los edificios que cuente con esta infraestructura.</w:t>
      </w:r>
    </w:p>
    <w:p w14:paraId="16207AD1"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771457EC"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Definición de la cantidad de puestos de trabajo que requieran punto de red y de teléfono.</w:t>
      </w:r>
    </w:p>
    <w:p w14:paraId="627DFB2F"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Definición de la cantidad de puntos para impresoras compartidas.</w:t>
      </w:r>
    </w:p>
    <w:p w14:paraId="161A1D0F"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Previsión de mantenimiento en cuanto a:</w:t>
      </w:r>
    </w:p>
    <w:p w14:paraId="02D979E8"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adicionar puntos de red</w:t>
      </w:r>
    </w:p>
    <w:p w14:paraId="6C266842"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cambio de cables</w:t>
      </w:r>
    </w:p>
    <w:p w14:paraId="187AA7EA"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cambio de lugares de los puntos de red y teléfono.</w:t>
      </w:r>
    </w:p>
    <w:p w14:paraId="348870D5"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Si el contenido del presente documento no soluciona algún problema particular en la realización de las obras de cableado estructurado, deberá recurrirse a la norma ANSI/TEIA/EIA-568-A, y a los documentos que esta norma menciona.</w:t>
      </w:r>
    </w:p>
    <w:p w14:paraId="715D7763"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29BA1344"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Estructura general de cableado:</w:t>
      </w:r>
    </w:p>
    <w:p w14:paraId="6281ECBF"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El Sistema de Cableado estructurado en los edificios de Entel S.A, deberán dividirse en  subsistemas los cuales son:</w:t>
      </w:r>
    </w:p>
    <w:p w14:paraId="2D643B72"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79495901"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Subsistema de cableado vertical (Backbone ascendente).</w:t>
      </w:r>
    </w:p>
    <w:p w14:paraId="0DE87E57"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 xml:space="preserve">Subsistema de cableado horizontal (por planta de cada edificio). </w:t>
      </w:r>
    </w:p>
    <w:p w14:paraId="2B439690"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Subsistema de administración.</w:t>
      </w:r>
    </w:p>
    <w:p w14:paraId="5AF3ECAD"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Subsistema del área de trabajo.</w:t>
      </w:r>
    </w:p>
    <w:p w14:paraId="5ACB84EF"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Subsistema de la sala de equipos.</w:t>
      </w:r>
    </w:p>
    <w:p w14:paraId="4CB7A7BB"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lastRenderedPageBreak/>
        <w:t>Subsistema de backbone de interconexión entre edificios</w:t>
      </w:r>
    </w:p>
    <w:p w14:paraId="3CAA81C8"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Subsistema de cableado horizontal se realizará de cualquiera de las siguientes maneras:</w:t>
      </w:r>
    </w:p>
    <w:p w14:paraId="7441AF1E"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16E80D75"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por ductos bajo el piso,</w:t>
      </w:r>
    </w:p>
    <w:p w14:paraId="5F590935"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de acceso ilimitado (piso falso),</w:t>
      </w:r>
    </w:p>
    <w:p w14:paraId="75C32FEF"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por techos empleando rejillas, conductos o bandejas, se debe contar con bajantes hacia los puestos de trabajo</w:t>
      </w:r>
    </w:p>
    <w:p w14:paraId="5C12E36D"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5BABB353"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El tipo de cable a emplear es UTP categoría 6 , de ocho hilos de par trenzado, especificado como mínimo una velocidad de 100Mbps, para red ethernet y telefonía, impedancia menor o igual a 100 Ohmnios y de núcleo sólido, debe estar separado de los cables de energía eléctrica pudiendo ser:</w:t>
      </w:r>
    </w:p>
    <w:p w14:paraId="650B521D"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7E5A1000" w14:textId="77777777" w:rsidR="004316FA" w:rsidRPr="00A03023" w:rsidRDefault="004316FA" w:rsidP="00196A85">
      <w:pPr>
        <w:pStyle w:val="Prrafodelista"/>
        <w:numPr>
          <w:ilvl w:val="0"/>
          <w:numId w:val="23"/>
        </w:numPr>
        <w:autoSpaceDE w:val="0"/>
        <w:autoSpaceDN w:val="0"/>
        <w:adjustRightInd w:val="0"/>
        <w:spacing w:after="0" w:line="240" w:lineRule="auto"/>
        <w:jc w:val="both"/>
        <w:rPr>
          <w:rFonts w:ascii="Tahoma" w:hAnsi="Tahoma" w:cs="Tahoma"/>
          <w:color w:val="004990"/>
          <w:lang w:val="es-BO"/>
        </w:rPr>
      </w:pPr>
      <w:r w:rsidRPr="00A03023">
        <w:rPr>
          <w:rFonts w:ascii="Tahoma" w:hAnsi="Tahoma" w:cs="Tahoma"/>
          <w:color w:val="004990"/>
          <w:lang w:val="es-BO"/>
        </w:rPr>
        <w:t>distribuidos en diferentes bandejas,</w:t>
      </w:r>
    </w:p>
    <w:p w14:paraId="6024DEA9" w14:textId="77777777" w:rsidR="004316FA" w:rsidRPr="00A03023" w:rsidRDefault="004316FA" w:rsidP="00196A85">
      <w:pPr>
        <w:pStyle w:val="Prrafodelista"/>
        <w:numPr>
          <w:ilvl w:val="0"/>
          <w:numId w:val="23"/>
        </w:numPr>
        <w:autoSpaceDE w:val="0"/>
        <w:autoSpaceDN w:val="0"/>
        <w:adjustRightInd w:val="0"/>
        <w:spacing w:after="0" w:line="240" w:lineRule="auto"/>
        <w:jc w:val="both"/>
        <w:rPr>
          <w:rFonts w:ascii="Tahoma" w:hAnsi="Tahoma" w:cs="Tahoma"/>
          <w:color w:val="004990"/>
          <w:lang w:val="es-BO"/>
        </w:rPr>
      </w:pPr>
      <w:r w:rsidRPr="00A03023">
        <w:rPr>
          <w:rFonts w:ascii="Tahoma" w:hAnsi="Tahoma" w:cs="Tahoma"/>
          <w:color w:val="004990"/>
          <w:lang w:val="es-BO"/>
        </w:rPr>
        <w:t>distribuidos en diferentes bajantes hacia los puestos de trabajo</w:t>
      </w:r>
    </w:p>
    <w:p w14:paraId="017EF39B" w14:textId="77777777" w:rsidR="004316FA" w:rsidRPr="004316FA" w:rsidRDefault="00A03023" w:rsidP="004316FA">
      <w:pPr>
        <w:autoSpaceDE w:val="0"/>
        <w:autoSpaceDN w:val="0"/>
        <w:adjustRightInd w:val="0"/>
        <w:spacing w:after="0" w:line="240" w:lineRule="auto"/>
        <w:jc w:val="both"/>
        <w:rPr>
          <w:rFonts w:ascii="Tahoma" w:hAnsi="Tahoma" w:cs="Tahoma"/>
          <w:color w:val="004990"/>
          <w:lang w:val="es-BO"/>
        </w:rPr>
      </w:pPr>
      <w:r>
        <w:rPr>
          <w:rFonts w:ascii="Tahoma" w:hAnsi="Tahoma" w:cs="Tahoma"/>
          <w:color w:val="004990"/>
          <w:lang w:val="es-BO"/>
        </w:rPr>
        <w:t>L</w:t>
      </w:r>
      <w:r w:rsidR="004316FA" w:rsidRPr="004316FA">
        <w:rPr>
          <w:rFonts w:ascii="Tahoma" w:hAnsi="Tahoma" w:cs="Tahoma"/>
          <w:color w:val="004990"/>
          <w:lang w:val="es-BO"/>
        </w:rPr>
        <w:t>o que se deberá evitar es la coexistencia con los de energía eléctrica en una misma bandeja y/o en un mismo bajante.</w:t>
      </w:r>
    </w:p>
    <w:p w14:paraId="7E543E99"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Las bandejas de distribución de ambos cables deben estar a una distancia de por lo menos 10 a 15 cm.</w:t>
      </w:r>
    </w:p>
    <w:p w14:paraId="00F263C1"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lastRenderedPageBreak/>
        <w:t>Se recomienda tender dos cables de 8 hilos cada uno del  distribuidor al puesto de trabajo por razones de flexibilidad en el mantenimiento y uso de los servicios presentes y futuros, como vídeo conferencia, servicio de impresoras compartidas de red, sistemas de vigilancia y seguridad, sistemas de telemedida, telecontrol, etc.</w:t>
      </w:r>
    </w:p>
    <w:p w14:paraId="6DE99EFA"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La llegada y salida de los cables en cada uno de los racks de distribución de piso debe guardar estética y orden con las siguientes normas:</w:t>
      </w:r>
    </w:p>
    <w:p w14:paraId="3684E20B"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22E0A3BA"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La acometida de los cables desde y hacia el bastidor, debe ser por la parte inferior.</w:t>
      </w:r>
    </w:p>
    <w:p w14:paraId="1EF5E758"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Cada uno de los cables debe estar debidamente codificado de tal manera que permita identificar el puesto de trabajo al cual está conectado.</w:t>
      </w:r>
    </w:p>
    <w:p w14:paraId="5AB8ED77" w14:textId="77777777" w:rsid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Todos los cables deben estar sujetados al rack de distribución.</w:t>
      </w:r>
    </w:p>
    <w:p w14:paraId="037AC78D" w14:textId="77777777" w:rsidR="00446743" w:rsidRDefault="00446743" w:rsidP="004316FA">
      <w:pPr>
        <w:autoSpaceDE w:val="0"/>
        <w:autoSpaceDN w:val="0"/>
        <w:adjustRightInd w:val="0"/>
        <w:spacing w:after="0" w:line="240" w:lineRule="auto"/>
        <w:jc w:val="both"/>
        <w:rPr>
          <w:rFonts w:ascii="Tahoma" w:hAnsi="Tahoma" w:cs="Tahoma"/>
          <w:color w:val="004990"/>
          <w:lang w:val="es-BO"/>
        </w:rPr>
      </w:pPr>
    </w:p>
    <w:p w14:paraId="4D998F2B"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b/>
          <w:color w:val="004990"/>
          <w:lang w:val="es-BO"/>
        </w:rPr>
        <w:t>Subsistema de Cableado Vertical</w:t>
      </w:r>
      <w:r w:rsidRPr="00E85BD9">
        <w:rPr>
          <w:rFonts w:ascii="Tahoma" w:hAnsi="Tahoma" w:cs="Tahoma"/>
          <w:color w:val="004990"/>
          <w:lang w:val="es-BO"/>
        </w:rPr>
        <w:t>, permite la interconexión entre plantas de cada edificio con el subsistema de la sala de equipos, para realizar esto se debe tomar en cuenta:</w:t>
      </w:r>
    </w:p>
    <w:p w14:paraId="17164D13"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p>
    <w:p w14:paraId="4D978D52"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Utilizar cable de backbone, es decir STP, categoría 6 de 25 pares. En caso de que el cable sea UTP debe existir una distancia de 50cm., entre este cable y el cable de energía eléctrica.</w:t>
      </w:r>
    </w:p>
    <w:p w14:paraId="4A155E34"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lastRenderedPageBreak/>
        <w:t>inteconectar el MDF principal de la sala de equipos con el rack de cada piso.</w:t>
      </w:r>
    </w:p>
    <w:p w14:paraId="30CBBB72"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el acceso al rack de cada piso deberá cumplir normas de estética y principalmente funcionalidad, cada uno de estos debe estar identificado en el MDF y no deben existir cables sueltos.</w:t>
      </w:r>
    </w:p>
    <w:p w14:paraId="12E2D3FE"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el edificio debe tener un shaft principal para la trayectoria de este cable, caso contrario se debe contar con ranuras en cada planta que permita pasar cada cable.</w:t>
      </w:r>
    </w:p>
    <w:p w14:paraId="22EB6701"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p>
    <w:p w14:paraId="3BDB5FE4"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6262E">
        <w:rPr>
          <w:rFonts w:ascii="Tahoma" w:hAnsi="Tahoma" w:cs="Tahoma"/>
          <w:b/>
          <w:color w:val="004990"/>
          <w:lang w:val="es-BO"/>
        </w:rPr>
        <w:t>Subsistema de cableado horizontal</w:t>
      </w:r>
      <w:r w:rsidRPr="00E85BD9">
        <w:rPr>
          <w:rFonts w:ascii="Tahoma" w:hAnsi="Tahoma" w:cs="Tahoma"/>
          <w:color w:val="004990"/>
          <w:lang w:val="es-BO"/>
        </w:rPr>
        <w:t xml:space="preserve"> se realizará de cualquiera de las siguientes maneras:</w:t>
      </w:r>
    </w:p>
    <w:p w14:paraId="69FA6F17"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p>
    <w:p w14:paraId="4784A736"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por ductos bajo el piso,</w:t>
      </w:r>
    </w:p>
    <w:p w14:paraId="470FA4FF"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de acceso ilimitado (piso falso),</w:t>
      </w:r>
    </w:p>
    <w:p w14:paraId="3E39B76F"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por techos empleando rejillas, conductos o bandejas, se debe contar con bajantes hacia los puestos de trabajo</w:t>
      </w:r>
    </w:p>
    <w:p w14:paraId="473EED46"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p>
    <w:p w14:paraId="54216900"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El tipo de cable a emplear es UTP categoría 6 , de ocho hilos de par trenzado, especificado como mínimo una velocidad de 100Mbps, para red ethernet y telefonía, impedancia menor o igual a 100 Ohmnios y de núcleo sólido, debe estar separado de los cables de energía eléctrica pudiendo ser:</w:t>
      </w:r>
    </w:p>
    <w:p w14:paraId="20C60549"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p>
    <w:p w14:paraId="67C584A7"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distribuidos en diferentes bandejas,</w:t>
      </w:r>
    </w:p>
    <w:p w14:paraId="1F7EF148"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lastRenderedPageBreak/>
        <w:t>distribuidos en diferentes bajantes hacia los puestos de trabajo</w:t>
      </w:r>
    </w:p>
    <w:p w14:paraId="63FB1F3C"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lo que se deberá evitar es la coexistencia con los de energía eléctrica en una misma bandeja y/o en un mismo bajante.</w:t>
      </w:r>
    </w:p>
    <w:p w14:paraId="33EA36F6"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Las bandejas de distribución de ambos cables deben estar a una distancia de por lo menos 10 a 15 cm.</w:t>
      </w:r>
    </w:p>
    <w:p w14:paraId="3B4B4001"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Se recomienda tender dos cables de 8 hilos cada uno del distribuidor al puesto de trabajo por razones de flexibilidad en el mantenimiento y uso de los servicios presentes y futuros, como vídeo conferencia, servicio de impresoras compartidas de red, sistemas de vigilancia y seguridad, sistemas de telemedida, telecontrol, etc.</w:t>
      </w:r>
    </w:p>
    <w:p w14:paraId="50E32886"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La llegada y salida de los cables en cada uno de los racks de distribución de piso debe guardar estética y orden con las siguientes normas:</w:t>
      </w:r>
    </w:p>
    <w:p w14:paraId="3596856E"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p>
    <w:p w14:paraId="6A89A440"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La acometida de los cables desde y hacia el bastidor, debe ser por la parte inferior.</w:t>
      </w:r>
    </w:p>
    <w:p w14:paraId="3D6F1C8B"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Cada uno de los cables debe estar debidamente codificado de tal manera que permita identificar el puesto de trabajo al cual está conectado.</w:t>
      </w:r>
    </w:p>
    <w:p w14:paraId="6AA6CC8C"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Todos los cables deben estar sujetados al rack de distribución.</w:t>
      </w:r>
    </w:p>
    <w:p w14:paraId="1C01FEB6"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p>
    <w:p w14:paraId="13955C85" w14:textId="77777777" w:rsidR="00E85BD9" w:rsidRPr="00E6262E" w:rsidRDefault="00E85BD9" w:rsidP="00E85BD9">
      <w:pPr>
        <w:autoSpaceDE w:val="0"/>
        <w:autoSpaceDN w:val="0"/>
        <w:adjustRightInd w:val="0"/>
        <w:spacing w:after="0" w:line="240" w:lineRule="auto"/>
        <w:jc w:val="both"/>
        <w:rPr>
          <w:rFonts w:ascii="Tahoma" w:hAnsi="Tahoma" w:cs="Tahoma"/>
          <w:b/>
          <w:color w:val="004990"/>
          <w:lang w:val="es-BO"/>
        </w:rPr>
      </w:pPr>
      <w:r w:rsidRPr="00E6262E">
        <w:rPr>
          <w:rFonts w:ascii="Tahoma" w:hAnsi="Tahoma" w:cs="Tahoma"/>
          <w:b/>
          <w:color w:val="004990"/>
          <w:lang w:val="es-BO"/>
        </w:rPr>
        <w:t>Subsistema de Administración:</w:t>
      </w:r>
    </w:p>
    <w:p w14:paraId="640B09F8"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p>
    <w:p w14:paraId="168A5D04"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lastRenderedPageBreak/>
        <w:t>Rack</w:t>
      </w:r>
      <w:r w:rsidRPr="00E85BD9">
        <w:rPr>
          <w:rFonts w:ascii="Tahoma" w:hAnsi="Tahoma" w:cs="Tahoma"/>
          <w:color w:val="004990"/>
          <w:lang w:val="es-BO"/>
        </w:rPr>
        <w:tab/>
        <w:t>y/o</w:t>
      </w:r>
      <w:r w:rsidRPr="00E85BD9">
        <w:rPr>
          <w:rFonts w:ascii="Tahoma" w:hAnsi="Tahoma" w:cs="Tahoma"/>
          <w:color w:val="004990"/>
          <w:lang w:val="es-BO"/>
        </w:rPr>
        <w:tab/>
        <w:t>Gabinetes</w:t>
      </w:r>
      <w:r w:rsidRPr="00E85BD9">
        <w:rPr>
          <w:rFonts w:ascii="Tahoma" w:hAnsi="Tahoma" w:cs="Tahoma"/>
          <w:color w:val="004990"/>
          <w:lang w:val="es-BO"/>
        </w:rPr>
        <w:tab/>
        <w:t>(Cabinets)</w:t>
      </w:r>
      <w:r w:rsidRPr="00E85BD9">
        <w:rPr>
          <w:rFonts w:ascii="Tahoma" w:hAnsi="Tahoma" w:cs="Tahoma"/>
          <w:color w:val="004990"/>
          <w:lang w:val="es-BO"/>
        </w:rPr>
        <w:tab/>
        <w:t>de</w:t>
      </w:r>
      <w:r w:rsidRPr="00E85BD9">
        <w:rPr>
          <w:rFonts w:ascii="Tahoma" w:hAnsi="Tahoma" w:cs="Tahoma"/>
          <w:color w:val="004990"/>
          <w:lang w:val="es-BO"/>
        </w:rPr>
        <w:tab/>
        <w:t>distribución</w:t>
      </w:r>
      <w:r w:rsidRPr="00E85BD9">
        <w:rPr>
          <w:rFonts w:ascii="Tahoma" w:hAnsi="Tahoma" w:cs="Tahoma"/>
          <w:color w:val="004990"/>
          <w:lang w:val="es-BO"/>
        </w:rPr>
        <w:tab/>
        <w:t>de</w:t>
      </w:r>
      <w:r w:rsidRPr="00E85BD9">
        <w:rPr>
          <w:rFonts w:ascii="Tahoma" w:hAnsi="Tahoma" w:cs="Tahoma"/>
          <w:color w:val="004990"/>
          <w:lang w:val="es-BO"/>
        </w:rPr>
        <w:tab/>
        <w:t>planta</w:t>
      </w:r>
      <w:r w:rsidRPr="00E85BD9">
        <w:rPr>
          <w:rFonts w:ascii="Tahoma" w:hAnsi="Tahoma" w:cs="Tahoma"/>
          <w:color w:val="004990"/>
          <w:lang w:val="es-BO"/>
        </w:rPr>
        <w:tab/>
        <w:t>con</w:t>
      </w:r>
      <w:r w:rsidRPr="00E85BD9">
        <w:rPr>
          <w:rFonts w:ascii="Tahoma" w:hAnsi="Tahoma" w:cs="Tahoma"/>
          <w:color w:val="004990"/>
          <w:lang w:val="es-BO"/>
        </w:rPr>
        <w:tab/>
        <w:t>las</w:t>
      </w:r>
      <w:r w:rsidRPr="00E85BD9">
        <w:rPr>
          <w:rFonts w:ascii="Tahoma" w:hAnsi="Tahoma" w:cs="Tahoma"/>
          <w:color w:val="004990"/>
          <w:lang w:val="es-BO"/>
        </w:rPr>
        <w:tab/>
        <w:t>siguientes características:</w:t>
      </w:r>
    </w:p>
    <w:p w14:paraId="551F27D6"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p>
    <w:p w14:paraId="27481E3A"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En caso de gabinetes:</w:t>
      </w:r>
    </w:p>
    <w:p w14:paraId="14BC569D"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paneles laterales removibles,</w:t>
      </w:r>
    </w:p>
    <w:p w14:paraId="185379B6"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puerta frontal de plexiglass con cerradura,</w:t>
      </w:r>
    </w:p>
    <w:p w14:paraId="55710931"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tapa superior con obturaciones y sujeción de ventiladores,</w:t>
      </w:r>
    </w:p>
    <w:p w14:paraId="6C7A80FA"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disposición para toma corrientes,</w:t>
      </w:r>
    </w:p>
    <w:p w14:paraId="32B2F167"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ruedas inferiores para fácil desplazamiento con sistema de freno,</w:t>
      </w:r>
    </w:p>
    <w:p w14:paraId="15E3DC8E"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unidad de ventilación,</w:t>
      </w:r>
    </w:p>
    <w:p w14:paraId="6190E8C9"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dimensiones de 72”Hx29”Wx29”D.</w:t>
      </w:r>
    </w:p>
    <w:p w14:paraId="0F3F3F83"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p>
    <w:p w14:paraId="08744BED"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En caso de rack mount:</w:t>
      </w:r>
    </w:p>
    <w:p w14:paraId="70917393"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p>
    <w:p w14:paraId="170BBC40"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frame de arco completo,</w:t>
      </w:r>
    </w:p>
    <w:p w14:paraId="3841A1D1"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perforaciones con rosca de tornillo en cada arco, para sujetar equipos de comunicación de voz/datos.</w:t>
      </w:r>
    </w:p>
    <w:p w14:paraId="48E99C1A"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dimensiones para dispositivos de 19”,</w:t>
      </w:r>
    </w:p>
    <w:p w14:paraId="45166EBB"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base para instalación fija, que permita estabilidad y seguridad a la instalación de los equipos.</w:t>
      </w:r>
    </w:p>
    <w:p w14:paraId="08A2DB3F"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p>
    <w:p w14:paraId="6AC1B529"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 xml:space="preserve">Paneles modulares de conmutación (Modular Patch Panel - Twisted Pair), con capacidades variables desde 12 hasta 98, con un </w:t>
      </w:r>
      <w:r w:rsidRPr="00E85BD9">
        <w:rPr>
          <w:rFonts w:ascii="Tahoma" w:hAnsi="Tahoma" w:cs="Tahoma"/>
          <w:color w:val="004990"/>
          <w:lang w:val="es-BO"/>
        </w:rPr>
        <w:lastRenderedPageBreak/>
        <w:t>ancho de 19” y cumplir con las normas EIA RS-310. Con etiquetado de identificación de cada uno de los puestos de trabajo y diferenciación iconográfica para reconocer voz y datos, en caso de voz poner un teléfono y en caso de datos colocar una computadora.</w:t>
      </w:r>
    </w:p>
    <w:p w14:paraId="244FC55B"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p>
    <w:p w14:paraId="2352F745"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Cables de conexión (patchcord de rack):</w:t>
      </w:r>
    </w:p>
    <w:p w14:paraId="40E4E949"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p>
    <w:p w14:paraId="28D6597B"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cable UTP, categoría 6 multifilar,</w:t>
      </w:r>
    </w:p>
    <w:p w14:paraId="423393DB"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terminadores del cable plug macho RJ45/RJ45, ISO (8877) en cada uno de los extremos,</w:t>
      </w:r>
    </w:p>
    <w:p w14:paraId="4FBC2009"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material PVC con retardo de propagación de flama y poca emisión de humo,</w:t>
      </w:r>
    </w:p>
    <w:p w14:paraId="7F25CD30"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tamaño 50cm.</w:t>
      </w:r>
    </w:p>
    <w:p w14:paraId="683D950F"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p>
    <w:p w14:paraId="1D8C4C93"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Código de colores de los cables, para la administración de las redes:</w:t>
      </w:r>
    </w:p>
    <w:p w14:paraId="1A49E04D"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p>
    <w:p w14:paraId="1F2EA086"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p>
    <w:p w14:paraId="5AD0F125"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La norma ha asignado también diferentes colores de etiqueta para identificar los tipos de equipos terminados en bloques de conexión cruzada.</w:t>
      </w:r>
    </w:p>
    <w:p w14:paraId="1CC008B0"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p>
    <w:tbl>
      <w:tblPr>
        <w:tblStyle w:val="TableNormal"/>
        <w:tblW w:w="0" w:type="auto"/>
        <w:tblInd w:w="824" w:type="dxa"/>
        <w:tblLayout w:type="fixed"/>
        <w:tblLook w:val="01E0" w:firstRow="1" w:lastRow="1" w:firstColumn="1" w:lastColumn="1" w:noHBand="0" w:noVBand="0"/>
      </w:tblPr>
      <w:tblGrid>
        <w:gridCol w:w="886"/>
        <w:gridCol w:w="3577"/>
        <w:gridCol w:w="3881"/>
      </w:tblGrid>
      <w:tr w:rsidR="00E85BD9" w:rsidRPr="00E85BD9" w14:paraId="3E5F9ECF" w14:textId="77777777" w:rsidTr="00933723">
        <w:trPr>
          <w:trHeight w:hRule="exact" w:val="281"/>
        </w:trPr>
        <w:tc>
          <w:tcPr>
            <w:tcW w:w="886" w:type="dxa"/>
            <w:tcBorders>
              <w:top w:val="single" w:sz="6" w:space="0" w:color="000000"/>
              <w:left w:val="single" w:sz="6" w:space="0" w:color="000000"/>
              <w:bottom w:val="single" w:sz="6" w:space="0" w:color="000000"/>
              <w:right w:val="single" w:sz="6" w:space="0" w:color="000000"/>
            </w:tcBorders>
          </w:tcPr>
          <w:p w14:paraId="0E19FF2A"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Color</w:t>
            </w:r>
          </w:p>
        </w:tc>
        <w:tc>
          <w:tcPr>
            <w:tcW w:w="3577" w:type="dxa"/>
            <w:tcBorders>
              <w:top w:val="single" w:sz="6" w:space="0" w:color="000000"/>
              <w:left w:val="single" w:sz="6" w:space="0" w:color="000000"/>
              <w:bottom w:val="single" w:sz="6" w:space="0" w:color="000000"/>
              <w:right w:val="single" w:sz="6" w:space="0" w:color="000000"/>
            </w:tcBorders>
          </w:tcPr>
          <w:p w14:paraId="165E9CB7"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Función</w:t>
            </w:r>
          </w:p>
        </w:tc>
        <w:tc>
          <w:tcPr>
            <w:tcW w:w="3881" w:type="dxa"/>
            <w:tcBorders>
              <w:top w:val="single" w:sz="6" w:space="0" w:color="000000"/>
              <w:left w:val="single" w:sz="6" w:space="0" w:color="000000"/>
              <w:bottom w:val="single" w:sz="6" w:space="0" w:color="000000"/>
              <w:right w:val="single" w:sz="6" w:space="0" w:color="000000"/>
            </w:tcBorders>
          </w:tcPr>
          <w:p w14:paraId="46AEE3A2"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Tipo de Terminación</w:t>
            </w:r>
          </w:p>
        </w:tc>
      </w:tr>
      <w:tr w:rsidR="00E85BD9" w:rsidRPr="00E85BD9" w14:paraId="5EB74954" w14:textId="77777777" w:rsidTr="00933723">
        <w:trPr>
          <w:trHeight w:hRule="exact" w:val="811"/>
        </w:trPr>
        <w:tc>
          <w:tcPr>
            <w:tcW w:w="886" w:type="dxa"/>
            <w:tcBorders>
              <w:top w:val="single" w:sz="6" w:space="0" w:color="000000"/>
              <w:left w:val="single" w:sz="6" w:space="0" w:color="000000"/>
              <w:bottom w:val="single" w:sz="6" w:space="0" w:color="000000"/>
              <w:right w:val="single" w:sz="6" w:space="0" w:color="000000"/>
            </w:tcBorders>
          </w:tcPr>
          <w:p w14:paraId="755C46AF"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lastRenderedPageBreak/>
              <w:t>Blanco</w:t>
            </w:r>
          </w:p>
        </w:tc>
        <w:tc>
          <w:tcPr>
            <w:tcW w:w="3577" w:type="dxa"/>
            <w:tcBorders>
              <w:top w:val="single" w:sz="6" w:space="0" w:color="000000"/>
              <w:left w:val="single" w:sz="6" w:space="0" w:color="000000"/>
              <w:bottom w:val="single" w:sz="6" w:space="0" w:color="000000"/>
              <w:right w:val="single" w:sz="6" w:space="0" w:color="000000"/>
            </w:tcBorders>
          </w:tcPr>
          <w:p w14:paraId="70109F75"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Unión de Backbone vertical a equipo de administración de usuarios (PBX, SWITCH, HUB)</w:t>
            </w:r>
          </w:p>
        </w:tc>
        <w:tc>
          <w:tcPr>
            <w:tcW w:w="3881" w:type="dxa"/>
            <w:tcBorders>
              <w:top w:val="single" w:sz="6" w:space="0" w:color="000000"/>
              <w:left w:val="single" w:sz="6" w:space="0" w:color="000000"/>
              <w:bottom w:val="single" w:sz="6" w:space="0" w:color="000000"/>
              <w:right w:val="single" w:sz="6" w:space="0" w:color="000000"/>
            </w:tcBorders>
          </w:tcPr>
          <w:p w14:paraId="48C23D52"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Terminaciones de cable del backbone</w:t>
            </w:r>
          </w:p>
        </w:tc>
      </w:tr>
      <w:tr w:rsidR="00E85BD9" w:rsidRPr="00E85BD9" w14:paraId="0CC9A0E8" w14:textId="77777777" w:rsidTr="00933723">
        <w:trPr>
          <w:trHeight w:hRule="exact" w:val="281"/>
        </w:trPr>
        <w:tc>
          <w:tcPr>
            <w:tcW w:w="886" w:type="dxa"/>
            <w:tcBorders>
              <w:top w:val="single" w:sz="6" w:space="0" w:color="000000"/>
              <w:left w:val="single" w:sz="6" w:space="0" w:color="000000"/>
              <w:bottom w:val="single" w:sz="6" w:space="0" w:color="000000"/>
              <w:right w:val="single" w:sz="6" w:space="0" w:color="000000"/>
            </w:tcBorders>
          </w:tcPr>
          <w:p w14:paraId="388513DA"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Verde</w:t>
            </w:r>
          </w:p>
        </w:tc>
        <w:tc>
          <w:tcPr>
            <w:tcW w:w="3577" w:type="dxa"/>
            <w:tcBorders>
              <w:top w:val="single" w:sz="6" w:space="0" w:color="000000"/>
              <w:left w:val="single" w:sz="6" w:space="0" w:color="000000"/>
              <w:bottom w:val="single" w:sz="6" w:space="0" w:color="000000"/>
              <w:right w:val="single" w:sz="6" w:space="0" w:color="000000"/>
            </w:tcBorders>
          </w:tcPr>
          <w:p w14:paraId="64576118"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Troncal de central/pares de voz</w:t>
            </w:r>
          </w:p>
        </w:tc>
        <w:tc>
          <w:tcPr>
            <w:tcW w:w="3881" w:type="dxa"/>
            <w:tcBorders>
              <w:top w:val="single" w:sz="6" w:space="0" w:color="000000"/>
              <w:left w:val="single" w:sz="6" w:space="0" w:color="000000"/>
              <w:bottom w:val="single" w:sz="6" w:space="0" w:color="000000"/>
              <w:right w:val="single" w:sz="6" w:space="0" w:color="000000"/>
            </w:tcBorders>
          </w:tcPr>
          <w:p w14:paraId="0734B9D4"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Voz o datos al PBX</w:t>
            </w:r>
          </w:p>
        </w:tc>
      </w:tr>
      <w:tr w:rsidR="00E85BD9" w:rsidRPr="00E85BD9" w14:paraId="1AFB4E94" w14:textId="77777777" w:rsidTr="00933723">
        <w:trPr>
          <w:trHeight w:hRule="exact" w:val="547"/>
        </w:trPr>
        <w:tc>
          <w:tcPr>
            <w:tcW w:w="886" w:type="dxa"/>
            <w:tcBorders>
              <w:top w:val="single" w:sz="6" w:space="0" w:color="000000"/>
              <w:left w:val="single" w:sz="6" w:space="0" w:color="000000"/>
              <w:bottom w:val="single" w:sz="6" w:space="0" w:color="000000"/>
              <w:right w:val="single" w:sz="6" w:space="0" w:color="000000"/>
            </w:tcBorders>
          </w:tcPr>
          <w:p w14:paraId="2E2EA22C"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Púrpur a</w:t>
            </w:r>
          </w:p>
        </w:tc>
        <w:tc>
          <w:tcPr>
            <w:tcW w:w="3577" w:type="dxa"/>
            <w:tcBorders>
              <w:top w:val="single" w:sz="6" w:space="0" w:color="000000"/>
              <w:left w:val="single" w:sz="6" w:space="0" w:color="000000"/>
              <w:bottom w:val="single" w:sz="6" w:space="0" w:color="000000"/>
              <w:right w:val="single" w:sz="6" w:space="0" w:color="000000"/>
            </w:tcBorders>
          </w:tcPr>
          <w:p w14:paraId="4E104D2C"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Puertos de los equipos</w:t>
            </w:r>
          </w:p>
        </w:tc>
        <w:tc>
          <w:tcPr>
            <w:tcW w:w="3881" w:type="dxa"/>
            <w:tcBorders>
              <w:top w:val="single" w:sz="6" w:space="0" w:color="000000"/>
              <w:left w:val="single" w:sz="6" w:space="0" w:color="000000"/>
              <w:bottom w:val="single" w:sz="6" w:space="0" w:color="000000"/>
              <w:right w:val="single" w:sz="6" w:space="0" w:color="000000"/>
            </w:tcBorders>
          </w:tcPr>
          <w:p w14:paraId="626D6CFF"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Terminación de PBX, LAN, datos o MUX</w:t>
            </w:r>
          </w:p>
        </w:tc>
      </w:tr>
      <w:tr w:rsidR="00E85BD9" w:rsidRPr="00E85BD9" w14:paraId="391A62A2" w14:textId="77777777" w:rsidTr="00933723">
        <w:trPr>
          <w:trHeight w:hRule="exact" w:val="547"/>
        </w:trPr>
        <w:tc>
          <w:tcPr>
            <w:tcW w:w="886" w:type="dxa"/>
            <w:tcBorders>
              <w:top w:val="single" w:sz="6" w:space="0" w:color="000000"/>
              <w:left w:val="single" w:sz="6" w:space="0" w:color="000000"/>
              <w:bottom w:val="single" w:sz="6" w:space="0" w:color="000000"/>
              <w:right w:val="single" w:sz="6" w:space="0" w:color="000000"/>
            </w:tcBorders>
          </w:tcPr>
          <w:p w14:paraId="3602325F"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Amarill o</w:t>
            </w:r>
          </w:p>
        </w:tc>
        <w:tc>
          <w:tcPr>
            <w:tcW w:w="3577" w:type="dxa"/>
            <w:tcBorders>
              <w:top w:val="single" w:sz="6" w:space="0" w:color="000000"/>
              <w:left w:val="single" w:sz="6" w:space="0" w:color="000000"/>
              <w:bottom w:val="single" w:sz="6" w:space="0" w:color="000000"/>
              <w:right w:val="single" w:sz="6" w:space="0" w:color="000000"/>
            </w:tcBorders>
          </w:tcPr>
          <w:p w14:paraId="0D533F9B"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Varios</w:t>
            </w:r>
          </w:p>
        </w:tc>
        <w:tc>
          <w:tcPr>
            <w:tcW w:w="3881" w:type="dxa"/>
            <w:tcBorders>
              <w:top w:val="single" w:sz="6" w:space="0" w:color="000000"/>
              <w:left w:val="single" w:sz="6" w:space="0" w:color="000000"/>
              <w:bottom w:val="single" w:sz="6" w:space="0" w:color="000000"/>
              <w:right w:val="single" w:sz="6" w:space="0" w:color="000000"/>
            </w:tcBorders>
          </w:tcPr>
          <w:p w14:paraId="4DBBCFA9"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Alarmas, seguridad, dispositivos de auxilio</w:t>
            </w:r>
          </w:p>
        </w:tc>
      </w:tr>
    </w:tbl>
    <w:p w14:paraId="4446AB55"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p>
    <w:p w14:paraId="6627A47B"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p>
    <w:p w14:paraId="19DE0343" w14:textId="77777777" w:rsidR="00E85BD9" w:rsidRPr="00E6262E" w:rsidRDefault="00E85BD9" w:rsidP="00E85BD9">
      <w:pPr>
        <w:autoSpaceDE w:val="0"/>
        <w:autoSpaceDN w:val="0"/>
        <w:adjustRightInd w:val="0"/>
        <w:spacing w:after="0" w:line="240" w:lineRule="auto"/>
        <w:jc w:val="both"/>
        <w:rPr>
          <w:rFonts w:ascii="Tahoma" w:hAnsi="Tahoma" w:cs="Tahoma"/>
          <w:b/>
          <w:color w:val="004990"/>
          <w:lang w:val="es-BO"/>
        </w:rPr>
      </w:pPr>
      <w:r w:rsidRPr="00E6262E">
        <w:rPr>
          <w:rFonts w:ascii="Tahoma" w:hAnsi="Tahoma" w:cs="Tahoma"/>
          <w:b/>
          <w:color w:val="004990"/>
          <w:lang w:val="es-BO"/>
        </w:rPr>
        <w:t>Subsistema del área de trabajo:</w:t>
      </w:r>
    </w:p>
    <w:p w14:paraId="752FEF7D"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p>
    <w:p w14:paraId="4B03798F"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Cada estación o puesto de trabajo, contará con una doble plaqueta jack hembra RJ-45 con una (velocidad mínima de 100 Mbit/s). Un terminal para datos y otra para voz.</w:t>
      </w:r>
    </w:p>
    <w:p w14:paraId="5F5B3332"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Para la conexión de cada puesto de trabajo a la computadora, se utilizará un cable de conexión (patchcord de pared a equipo) multifilar de 1,50 m. de longitud</w:t>
      </w:r>
    </w:p>
    <w:p w14:paraId="48C7F39C"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p>
    <w:p w14:paraId="39D97779" w14:textId="77777777" w:rsidR="00E85BD9" w:rsidRPr="00E6262E" w:rsidRDefault="00E85BD9" w:rsidP="00E85BD9">
      <w:pPr>
        <w:autoSpaceDE w:val="0"/>
        <w:autoSpaceDN w:val="0"/>
        <w:adjustRightInd w:val="0"/>
        <w:spacing w:after="0" w:line="240" w:lineRule="auto"/>
        <w:jc w:val="both"/>
        <w:rPr>
          <w:rFonts w:ascii="Tahoma" w:hAnsi="Tahoma" w:cs="Tahoma"/>
          <w:b/>
          <w:color w:val="004990"/>
          <w:lang w:val="es-BO"/>
        </w:rPr>
      </w:pPr>
      <w:r w:rsidRPr="00E6262E">
        <w:rPr>
          <w:rFonts w:ascii="Tahoma" w:hAnsi="Tahoma" w:cs="Tahoma"/>
          <w:b/>
          <w:color w:val="004990"/>
          <w:lang w:val="es-BO"/>
        </w:rPr>
        <w:t>Subsistema de la sala de equipos:</w:t>
      </w:r>
    </w:p>
    <w:p w14:paraId="66C92197"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p>
    <w:p w14:paraId="4D1A8661"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El centro o lugar donde se encuentren los equipos de comunicación de datos y voz, debe contar con un sistema de climatización automatizada, tomando en cuenta temperatura y humedad.</w:t>
      </w:r>
    </w:p>
    <w:p w14:paraId="0DA21FFE"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El espacio de este centro debe ser adecuado para la instalación de los paneles de distribución principal, los equipos de sistemas de energía, los servidores de datos, los PBX y otros.</w:t>
      </w:r>
    </w:p>
    <w:p w14:paraId="1FB20434"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lastRenderedPageBreak/>
        <w:t>Debe existir un sistema de seguridad o alarma contra incendios y otros desastres naturales.</w:t>
      </w:r>
    </w:p>
    <w:p w14:paraId="0B5809D3"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p>
    <w:p w14:paraId="4B7D8957"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Subsistema de backbone de interconexión entre edificios. Este subsistema existe cuando se conecta más de un edificio.</w:t>
      </w:r>
    </w:p>
    <w:p w14:paraId="2A0AB675"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p>
    <w:p w14:paraId="780676E6"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Comprende los dispositivos electrónicos de hardware necesarios para la transmisión de datos que garantice el servicio de comunicación entre  edificios.</w:t>
      </w:r>
    </w:p>
    <w:p w14:paraId="2B0C51F0" w14:textId="77777777" w:rsidR="00E85BD9" w:rsidRP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Los cables que se utilicen en la interconexión entre edificios, serán multipares o fibra óptica que obedezcan las normas específicas para cables de exteriores y de acuerdo al método de tendido que se elija contando con los estándares de protección eléctrica y  medio ambiente.</w:t>
      </w:r>
    </w:p>
    <w:p w14:paraId="12B02BBF" w14:textId="77777777" w:rsidR="00E85BD9" w:rsidRDefault="00E85BD9" w:rsidP="00E85BD9">
      <w:pPr>
        <w:autoSpaceDE w:val="0"/>
        <w:autoSpaceDN w:val="0"/>
        <w:adjustRightInd w:val="0"/>
        <w:spacing w:after="0" w:line="240" w:lineRule="auto"/>
        <w:jc w:val="both"/>
        <w:rPr>
          <w:rFonts w:ascii="Tahoma" w:hAnsi="Tahoma" w:cs="Tahoma"/>
          <w:color w:val="004990"/>
          <w:lang w:val="es-BO"/>
        </w:rPr>
      </w:pPr>
      <w:r w:rsidRPr="00E85BD9">
        <w:rPr>
          <w:rFonts w:ascii="Tahoma" w:hAnsi="Tahoma" w:cs="Tahoma"/>
          <w:color w:val="004990"/>
          <w:lang w:val="es-BO"/>
        </w:rPr>
        <w:t>El tendido de cables de interconexión entre edificios se realizará por ductos enterrados, soterrados, aéreos o cualquier combinación de estos.</w:t>
      </w:r>
    </w:p>
    <w:p w14:paraId="141BA829" w14:textId="77777777" w:rsidR="00E85BD9" w:rsidRDefault="00E85BD9" w:rsidP="00E85BD9">
      <w:pPr>
        <w:autoSpaceDE w:val="0"/>
        <w:autoSpaceDN w:val="0"/>
        <w:adjustRightInd w:val="0"/>
        <w:spacing w:after="0" w:line="240" w:lineRule="auto"/>
        <w:jc w:val="both"/>
        <w:rPr>
          <w:rFonts w:ascii="Tahoma" w:hAnsi="Tahoma" w:cs="Tahoma"/>
          <w:color w:val="004990"/>
          <w:lang w:val="es-BO"/>
        </w:rPr>
      </w:pPr>
    </w:p>
    <w:p w14:paraId="18460D1E" w14:textId="77777777" w:rsidR="004316FA" w:rsidRPr="00FA41A7" w:rsidRDefault="004316FA" w:rsidP="004316FA">
      <w:pPr>
        <w:autoSpaceDE w:val="0"/>
        <w:autoSpaceDN w:val="0"/>
        <w:adjustRightInd w:val="0"/>
        <w:spacing w:after="0" w:line="240" w:lineRule="auto"/>
        <w:jc w:val="both"/>
        <w:rPr>
          <w:rFonts w:ascii="Tahoma" w:hAnsi="Tahoma" w:cs="Tahoma"/>
          <w:b/>
          <w:color w:val="004990"/>
          <w:lang w:val="es-BO"/>
        </w:rPr>
      </w:pPr>
      <w:r w:rsidRPr="00FA41A7">
        <w:rPr>
          <w:rFonts w:ascii="Tahoma" w:hAnsi="Tahoma" w:cs="Tahoma"/>
          <w:b/>
          <w:color w:val="004990"/>
          <w:lang w:val="es-BO"/>
        </w:rPr>
        <w:t>4.-Medición.-</w:t>
      </w:r>
    </w:p>
    <w:p w14:paraId="527207C5"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7BA10287" w14:textId="77777777" w:rsid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Los puntos de red y teléfono se medirán por punto instalado el mismo que incluye todo el cableado desde el sitio de instalación hasta el rack respectivo.</w:t>
      </w:r>
    </w:p>
    <w:p w14:paraId="7616CD33" w14:textId="77777777" w:rsidR="00E6262E" w:rsidRPr="004316FA" w:rsidRDefault="00E6262E" w:rsidP="004316FA">
      <w:pPr>
        <w:autoSpaceDE w:val="0"/>
        <w:autoSpaceDN w:val="0"/>
        <w:adjustRightInd w:val="0"/>
        <w:spacing w:after="0" w:line="240" w:lineRule="auto"/>
        <w:jc w:val="both"/>
        <w:rPr>
          <w:rFonts w:ascii="Tahoma" w:hAnsi="Tahoma" w:cs="Tahoma"/>
          <w:color w:val="004990"/>
          <w:lang w:val="es-BO"/>
        </w:rPr>
      </w:pPr>
    </w:p>
    <w:p w14:paraId="54649153"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lastRenderedPageBreak/>
        <w:t>--------------------------------------------------------------------------------------------------------------</w:t>
      </w:r>
    </w:p>
    <w:p w14:paraId="370FE90D" w14:textId="77777777" w:rsidR="004316FA" w:rsidRDefault="004316FA" w:rsidP="004316FA">
      <w:pPr>
        <w:tabs>
          <w:tab w:val="left" w:pos="360"/>
          <w:tab w:val="left" w:pos="1080"/>
        </w:tabs>
        <w:spacing w:after="0" w:line="240" w:lineRule="auto"/>
        <w:jc w:val="center"/>
        <w:rPr>
          <w:rFonts w:ascii="Verdana" w:hAnsi="Verdana" w:cs="Arial"/>
          <w:b/>
          <w:i/>
          <w:color w:val="004990"/>
          <w:sz w:val="18"/>
          <w:szCs w:val="18"/>
          <w:lang w:bidi="ar-SA"/>
        </w:rPr>
      </w:pPr>
    </w:p>
    <w:p w14:paraId="18B52105" w14:textId="77777777" w:rsidR="004316FA" w:rsidRPr="004316FA" w:rsidRDefault="004316FA" w:rsidP="004316FA">
      <w:pPr>
        <w:autoSpaceDE w:val="0"/>
        <w:autoSpaceDN w:val="0"/>
        <w:adjustRightInd w:val="0"/>
        <w:spacing w:after="0" w:line="240" w:lineRule="auto"/>
        <w:jc w:val="center"/>
        <w:rPr>
          <w:rFonts w:ascii="Tahoma" w:hAnsi="Tahoma" w:cs="Tahoma"/>
          <w:b/>
          <w:color w:val="004990"/>
          <w:lang w:val="es-BO"/>
        </w:rPr>
      </w:pPr>
      <w:r w:rsidRPr="004316FA">
        <w:rPr>
          <w:rFonts w:ascii="Tahoma" w:hAnsi="Tahoma" w:cs="Tahoma"/>
          <w:b/>
          <w:color w:val="004990"/>
          <w:u w:val="single"/>
          <w:lang w:val="es-BO"/>
        </w:rPr>
        <w:t>RETIRO DE ESCOMBROS C/CARGUIO Y TRANSPORTE</w:t>
      </w:r>
      <w:r w:rsidRPr="004316FA">
        <w:rPr>
          <w:rFonts w:ascii="Tahoma" w:hAnsi="Tahoma" w:cs="Tahoma"/>
          <w:b/>
          <w:color w:val="004990"/>
          <w:lang w:val="es-BO"/>
        </w:rPr>
        <w:t xml:space="preserve"> (m³)</w:t>
      </w:r>
    </w:p>
    <w:p w14:paraId="77C07BFA" w14:textId="77777777" w:rsidR="004316FA" w:rsidRPr="004316FA" w:rsidRDefault="004316FA" w:rsidP="004316FA">
      <w:pPr>
        <w:autoSpaceDE w:val="0"/>
        <w:autoSpaceDN w:val="0"/>
        <w:adjustRightInd w:val="0"/>
        <w:spacing w:after="0" w:line="240" w:lineRule="auto"/>
        <w:jc w:val="center"/>
        <w:rPr>
          <w:rFonts w:ascii="Tahoma" w:hAnsi="Tahoma" w:cs="Tahoma"/>
          <w:b/>
          <w:color w:val="004990"/>
          <w:lang w:val="es-BO"/>
        </w:rPr>
      </w:pPr>
    </w:p>
    <w:p w14:paraId="2E612ABF" w14:textId="77777777" w:rsidR="004316FA" w:rsidRPr="004316FA" w:rsidRDefault="004316FA" w:rsidP="00196A85">
      <w:pPr>
        <w:numPr>
          <w:ilvl w:val="0"/>
          <w:numId w:val="11"/>
        </w:num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 xml:space="preserve"> Definición</w:t>
      </w:r>
    </w:p>
    <w:p w14:paraId="1901A471" w14:textId="77777777" w:rsid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Este ítem se refiere al carguío, retiro y traslado de todos los escombros producto de los trabajos de demolición autorizados por el Supervisor.</w:t>
      </w:r>
    </w:p>
    <w:p w14:paraId="6F0E3A45" w14:textId="77777777" w:rsidR="00446743" w:rsidRPr="004316FA" w:rsidRDefault="00446743" w:rsidP="004316FA">
      <w:pPr>
        <w:autoSpaceDE w:val="0"/>
        <w:autoSpaceDN w:val="0"/>
        <w:adjustRightInd w:val="0"/>
        <w:spacing w:after="0" w:line="240" w:lineRule="auto"/>
        <w:jc w:val="both"/>
        <w:rPr>
          <w:rFonts w:ascii="Tahoma" w:hAnsi="Tahoma" w:cs="Tahoma"/>
          <w:color w:val="004990"/>
          <w:lang w:val="es-BO"/>
        </w:rPr>
      </w:pPr>
    </w:p>
    <w:p w14:paraId="0FDE6440" w14:textId="77777777" w:rsidR="004316FA" w:rsidRPr="004316FA" w:rsidRDefault="004316FA" w:rsidP="00196A85">
      <w:pPr>
        <w:numPr>
          <w:ilvl w:val="0"/>
          <w:numId w:val="11"/>
        </w:num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Materiales, herramientas y equipo</w:t>
      </w:r>
    </w:p>
    <w:p w14:paraId="61B8B667"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063A6E61"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El ADJUDICADO suministrará volquetas y todas las herramientas, equipo y otros elementos necesarios para la ejecución de este ítem.</w:t>
      </w:r>
    </w:p>
    <w:p w14:paraId="0AA9345E"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184AA54F" w14:textId="77777777" w:rsidR="004316FA" w:rsidRPr="004316FA" w:rsidRDefault="004316FA" w:rsidP="00196A85">
      <w:pPr>
        <w:numPr>
          <w:ilvl w:val="0"/>
          <w:numId w:val="11"/>
        </w:num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Procedimiento para la ejecución</w:t>
      </w:r>
    </w:p>
    <w:p w14:paraId="02B49328"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647E15A2"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Los métodos que emplee el ADJUDICADO serán los que él considere más convenientes para la ejecución  de los trabajos señalados, previa autorización del Supervisor de Obra.</w:t>
      </w:r>
    </w:p>
    <w:p w14:paraId="5410D938"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256A235F"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 xml:space="preserve">Los materiales que indique y considere el Supervisor de Obra reutilizables, serán transportados y almacenados en los lugares </w:t>
      </w:r>
      <w:r w:rsidRPr="004316FA">
        <w:rPr>
          <w:rFonts w:ascii="Tahoma" w:hAnsi="Tahoma" w:cs="Tahoma"/>
          <w:color w:val="004990"/>
          <w:lang w:val="es-BO"/>
        </w:rPr>
        <w:lastRenderedPageBreak/>
        <w:t xml:space="preserve">que éste indique, aún cuando estuvieran fuera de los límites de la obra o edificación. </w:t>
      </w:r>
    </w:p>
    <w:p w14:paraId="73DBA7CF"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4CC1A829"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Los materiales desechables serán transportados fuera de obra hasta los lugares o botaderos establecidos para el efecto por las autoridades municipales locales.</w:t>
      </w:r>
    </w:p>
    <w:p w14:paraId="3C5CFF64"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56BE78A4" w14:textId="77777777" w:rsidR="004316FA" w:rsidRPr="004316FA" w:rsidRDefault="004316FA" w:rsidP="00196A85">
      <w:pPr>
        <w:numPr>
          <w:ilvl w:val="0"/>
          <w:numId w:val="11"/>
        </w:num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 xml:space="preserve">Medición </w:t>
      </w:r>
    </w:p>
    <w:p w14:paraId="64271932"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4AFE8967" w14:textId="77777777" w:rsid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El retiro de los escombros se medirá por metro cúbico.</w:t>
      </w:r>
    </w:p>
    <w:p w14:paraId="40A58C5D"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w:t>
      </w:r>
    </w:p>
    <w:p w14:paraId="4BCE8785" w14:textId="77777777" w:rsidR="0090195A" w:rsidRPr="004316FA" w:rsidRDefault="0090195A" w:rsidP="004316FA">
      <w:pPr>
        <w:autoSpaceDE w:val="0"/>
        <w:autoSpaceDN w:val="0"/>
        <w:adjustRightInd w:val="0"/>
        <w:spacing w:after="0" w:line="240" w:lineRule="auto"/>
        <w:jc w:val="both"/>
        <w:rPr>
          <w:rFonts w:ascii="Tahoma" w:hAnsi="Tahoma" w:cs="Tahoma"/>
          <w:color w:val="004990"/>
          <w:u w:val="single"/>
          <w:lang w:val="es-BO"/>
        </w:rPr>
      </w:pPr>
    </w:p>
    <w:p w14:paraId="4D31DF4B" w14:textId="77777777" w:rsidR="004316FA" w:rsidRPr="004316FA" w:rsidRDefault="004316FA" w:rsidP="004316FA">
      <w:pPr>
        <w:autoSpaceDE w:val="0"/>
        <w:autoSpaceDN w:val="0"/>
        <w:adjustRightInd w:val="0"/>
        <w:spacing w:after="0" w:line="240" w:lineRule="auto"/>
        <w:jc w:val="center"/>
        <w:rPr>
          <w:rFonts w:ascii="Tahoma" w:hAnsi="Tahoma" w:cs="Tahoma"/>
          <w:b/>
          <w:color w:val="004990"/>
          <w:lang w:val="es-BO"/>
        </w:rPr>
      </w:pPr>
      <w:r w:rsidRPr="004316FA">
        <w:rPr>
          <w:rFonts w:ascii="Tahoma" w:hAnsi="Tahoma" w:cs="Tahoma"/>
          <w:b/>
          <w:color w:val="004990"/>
          <w:u w:val="single"/>
          <w:lang w:val="es-BO"/>
        </w:rPr>
        <w:t>LIMPIEZA GENERAL</w:t>
      </w:r>
      <w:r w:rsidRPr="004316FA">
        <w:rPr>
          <w:rFonts w:ascii="Tahoma" w:hAnsi="Tahoma" w:cs="Tahoma"/>
          <w:b/>
          <w:color w:val="004990"/>
          <w:lang w:val="es-BO"/>
        </w:rPr>
        <w:t xml:space="preserve"> </w:t>
      </w:r>
    </w:p>
    <w:p w14:paraId="0D502241" w14:textId="77777777" w:rsidR="004316FA" w:rsidRPr="004316FA" w:rsidRDefault="004316FA" w:rsidP="00196A85">
      <w:pPr>
        <w:numPr>
          <w:ilvl w:val="0"/>
          <w:numId w:val="12"/>
        </w:num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Definición</w:t>
      </w:r>
    </w:p>
    <w:p w14:paraId="563EE191"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45605C3B"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Este ítem se refiere a la limpieza total de la obra con posterioridad a la conclusión de todos los trabajos y antes de efectuar la "Recepción Provisional".</w:t>
      </w:r>
    </w:p>
    <w:p w14:paraId="1CBF1422"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697427E1" w14:textId="77777777" w:rsidR="004316FA" w:rsidRPr="004316FA" w:rsidRDefault="004316FA" w:rsidP="00196A85">
      <w:pPr>
        <w:numPr>
          <w:ilvl w:val="0"/>
          <w:numId w:val="12"/>
        </w:num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Materiales, herramientas y equipo</w:t>
      </w:r>
    </w:p>
    <w:p w14:paraId="282AC02D"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0B1B453C"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lastRenderedPageBreak/>
        <w:t>El ADJUDICADO suministrará todos los materiales necesarios y los implementos correspondientes para la ejecución de los trabajos que se señalan más adelante.</w:t>
      </w:r>
    </w:p>
    <w:p w14:paraId="303BBBD4"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7EA19438" w14:textId="77777777" w:rsidR="004316FA" w:rsidRPr="004316FA" w:rsidRDefault="004316FA" w:rsidP="00196A85">
      <w:pPr>
        <w:numPr>
          <w:ilvl w:val="0"/>
          <w:numId w:val="12"/>
        </w:num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Procedimiento para la ejecución</w:t>
      </w:r>
    </w:p>
    <w:p w14:paraId="17C0313E"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432DC59B"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 xml:space="preserve">Se transportarán fuera de la obra y del área de trabajo todos los excedentes de materiales, escombro, basuras, andamiajes, herramientas, equipo, etc. a entera satisfacción del Supervisor de Obra. </w:t>
      </w:r>
    </w:p>
    <w:p w14:paraId="4E0299FC"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54DA27BF"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Se lustrarán los pisos de madera, se lavarán y limpiarán completamente todos los revestimientos tanto en muro como en pisos, vidrios, artefactos sanitarios y accesorios, dejando en perfectas condiciones para su habitabilidad.</w:t>
      </w:r>
    </w:p>
    <w:p w14:paraId="5033A400"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p>
    <w:p w14:paraId="68277721" w14:textId="77777777" w:rsidR="004316FA" w:rsidRPr="004316FA" w:rsidRDefault="004316FA" w:rsidP="00196A85">
      <w:pPr>
        <w:numPr>
          <w:ilvl w:val="0"/>
          <w:numId w:val="12"/>
        </w:numPr>
        <w:autoSpaceDE w:val="0"/>
        <w:autoSpaceDN w:val="0"/>
        <w:adjustRightInd w:val="0"/>
        <w:spacing w:after="0" w:line="240" w:lineRule="auto"/>
        <w:jc w:val="both"/>
        <w:rPr>
          <w:rFonts w:ascii="Tahoma" w:hAnsi="Tahoma" w:cs="Tahoma"/>
          <w:b/>
          <w:color w:val="004990"/>
          <w:lang w:val="es-BO"/>
        </w:rPr>
      </w:pPr>
      <w:r w:rsidRPr="004316FA">
        <w:rPr>
          <w:rFonts w:ascii="Tahoma" w:hAnsi="Tahoma" w:cs="Tahoma"/>
          <w:b/>
          <w:color w:val="004990"/>
          <w:lang w:val="es-BO"/>
        </w:rPr>
        <w:t>Medición</w:t>
      </w:r>
    </w:p>
    <w:p w14:paraId="4965D020" w14:textId="242ECAEC" w:rsid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La limpieza general será medida en global unidad que se encuentre señalada en el formulario</w:t>
      </w:r>
      <w:r w:rsidR="002B6701">
        <w:rPr>
          <w:rFonts w:ascii="Tahoma" w:hAnsi="Tahoma" w:cs="Tahoma"/>
          <w:color w:val="004990"/>
          <w:lang w:val="es-BO"/>
        </w:rPr>
        <w:t xml:space="preserve"> de presentación de propuestas.</w:t>
      </w:r>
    </w:p>
    <w:p w14:paraId="6567D981" w14:textId="77777777" w:rsidR="009D407F" w:rsidRPr="004316FA" w:rsidRDefault="009D407F" w:rsidP="004316FA">
      <w:pPr>
        <w:autoSpaceDE w:val="0"/>
        <w:autoSpaceDN w:val="0"/>
        <w:adjustRightInd w:val="0"/>
        <w:spacing w:after="0" w:line="240" w:lineRule="auto"/>
        <w:jc w:val="both"/>
        <w:rPr>
          <w:rFonts w:ascii="Tahoma" w:hAnsi="Tahoma" w:cs="Tahoma"/>
          <w:color w:val="004990"/>
          <w:lang w:val="es-BO"/>
        </w:rPr>
      </w:pPr>
    </w:p>
    <w:p w14:paraId="61EE31F1" w14:textId="77777777" w:rsidR="004316FA" w:rsidRPr="004316FA" w:rsidRDefault="004316FA" w:rsidP="004316FA">
      <w:pPr>
        <w:autoSpaceDE w:val="0"/>
        <w:autoSpaceDN w:val="0"/>
        <w:adjustRightInd w:val="0"/>
        <w:spacing w:after="0" w:line="240" w:lineRule="auto"/>
        <w:jc w:val="both"/>
        <w:rPr>
          <w:rFonts w:ascii="Tahoma" w:hAnsi="Tahoma" w:cs="Tahoma"/>
          <w:color w:val="004990"/>
          <w:lang w:val="es-BO"/>
        </w:rPr>
      </w:pPr>
      <w:r w:rsidRPr="004316FA">
        <w:rPr>
          <w:rFonts w:ascii="Tahoma" w:hAnsi="Tahoma" w:cs="Tahoma"/>
          <w:color w:val="004990"/>
          <w:lang w:val="es-BO"/>
        </w:rPr>
        <w:t>--------------------------------------------------------------------------------------------------------------</w:t>
      </w:r>
    </w:p>
    <w:p w14:paraId="09FECDFC" w14:textId="77777777" w:rsidR="004316FA" w:rsidRDefault="004316FA" w:rsidP="004316FA">
      <w:pPr>
        <w:tabs>
          <w:tab w:val="left" w:pos="360"/>
          <w:tab w:val="left" w:pos="1080"/>
        </w:tabs>
        <w:spacing w:after="0" w:line="240" w:lineRule="auto"/>
        <w:jc w:val="center"/>
        <w:rPr>
          <w:rFonts w:ascii="Verdana" w:hAnsi="Verdana" w:cs="Arial"/>
          <w:b/>
          <w:i/>
          <w:color w:val="004990"/>
          <w:sz w:val="18"/>
          <w:szCs w:val="18"/>
          <w:lang w:bidi="ar-SA"/>
        </w:rPr>
      </w:pPr>
    </w:p>
    <w:p w14:paraId="317609F9" w14:textId="77777777" w:rsidR="00531635" w:rsidRDefault="00531635" w:rsidP="004316FA">
      <w:pPr>
        <w:tabs>
          <w:tab w:val="left" w:pos="360"/>
          <w:tab w:val="left" w:pos="1080"/>
        </w:tabs>
        <w:spacing w:after="0" w:line="240" w:lineRule="auto"/>
        <w:jc w:val="center"/>
        <w:rPr>
          <w:rFonts w:ascii="Verdana" w:hAnsi="Verdana" w:cs="Arial"/>
          <w:b/>
          <w:i/>
          <w:color w:val="004990"/>
          <w:sz w:val="18"/>
          <w:szCs w:val="18"/>
          <w:lang w:bidi="ar-SA"/>
        </w:rPr>
      </w:pPr>
    </w:p>
    <w:p w14:paraId="186959B8" w14:textId="77777777" w:rsidR="00531635" w:rsidRDefault="00531635" w:rsidP="004316FA">
      <w:pPr>
        <w:tabs>
          <w:tab w:val="left" w:pos="360"/>
          <w:tab w:val="left" w:pos="1080"/>
        </w:tabs>
        <w:spacing w:after="0" w:line="240" w:lineRule="auto"/>
        <w:jc w:val="center"/>
        <w:rPr>
          <w:rFonts w:ascii="Verdana" w:hAnsi="Verdana" w:cs="Arial"/>
          <w:b/>
          <w:i/>
          <w:color w:val="004990"/>
          <w:sz w:val="18"/>
          <w:szCs w:val="18"/>
          <w:lang w:bidi="ar-SA"/>
        </w:rPr>
      </w:pPr>
    </w:p>
    <w:p w14:paraId="1CA3AD88" w14:textId="77777777" w:rsidR="00531635" w:rsidRDefault="00531635" w:rsidP="004316FA">
      <w:pPr>
        <w:tabs>
          <w:tab w:val="left" w:pos="360"/>
          <w:tab w:val="left" w:pos="1080"/>
        </w:tabs>
        <w:spacing w:after="0" w:line="240" w:lineRule="auto"/>
        <w:jc w:val="center"/>
        <w:rPr>
          <w:rFonts w:ascii="Verdana" w:hAnsi="Verdana" w:cs="Arial"/>
          <w:b/>
          <w:i/>
          <w:color w:val="004990"/>
          <w:sz w:val="18"/>
          <w:szCs w:val="18"/>
          <w:lang w:bidi="ar-SA"/>
        </w:rPr>
      </w:pPr>
    </w:p>
    <w:p w14:paraId="4E44EB09" w14:textId="77777777" w:rsidR="00531635" w:rsidRDefault="00531635" w:rsidP="004316FA">
      <w:pPr>
        <w:tabs>
          <w:tab w:val="left" w:pos="360"/>
          <w:tab w:val="left" w:pos="1080"/>
        </w:tabs>
        <w:spacing w:after="0" w:line="240" w:lineRule="auto"/>
        <w:jc w:val="center"/>
        <w:rPr>
          <w:rFonts w:ascii="Verdana" w:hAnsi="Verdana" w:cs="Arial"/>
          <w:b/>
          <w:i/>
          <w:color w:val="004990"/>
          <w:sz w:val="18"/>
          <w:szCs w:val="18"/>
          <w:lang w:bidi="ar-SA"/>
        </w:rPr>
      </w:pPr>
    </w:p>
    <w:p w14:paraId="4F5FFEF6" w14:textId="77777777" w:rsidR="00A26D7A" w:rsidRDefault="00A26D7A" w:rsidP="004316FA">
      <w:pPr>
        <w:tabs>
          <w:tab w:val="left" w:pos="360"/>
          <w:tab w:val="left" w:pos="1080"/>
        </w:tabs>
        <w:spacing w:after="0" w:line="240" w:lineRule="auto"/>
        <w:jc w:val="center"/>
        <w:rPr>
          <w:rFonts w:ascii="Verdana" w:hAnsi="Verdana" w:cs="Arial"/>
          <w:b/>
          <w:i/>
          <w:color w:val="004990"/>
          <w:sz w:val="18"/>
          <w:szCs w:val="18"/>
          <w:lang w:bidi="ar-SA"/>
        </w:rPr>
      </w:pPr>
    </w:p>
    <w:p w14:paraId="30C50932" w14:textId="77777777" w:rsidR="00A26D7A" w:rsidRDefault="00A26D7A" w:rsidP="004316FA">
      <w:pPr>
        <w:tabs>
          <w:tab w:val="left" w:pos="360"/>
          <w:tab w:val="left" w:pos="1080"/>
        </w:tabs>
        <w:spacing w:after="0" w:line="240" w:lineRule="auto"/>
        <w:jc w:val="center"/>
        <w:rPr>
          <w:rFonts w:ascii="Verdana" w:hAnsi="Verdana" w:cs="Arial"/>
          <w:b/>
          <w:i/>
          <w:color w:val="004990"/>
          <w:sz w:val="18"/>
          <w:szCs w:val="18"/>
          <w:lang w:bidi="ar-SA"/>
        </w:rPr>
      </w:pPr>
    </w:p>
    <w:p w14:paraId="11FE973D" w14:textId="77777777" w:rsidR="00A26D7A" w:rsidRDefault="00A26D7A" w:rsidP="004316FA">
      <w:pPr>
        <w:tabs>
          <w:tab w:val="left" w:pos="360"/>
          <w:tab w:val="left" w:pos="1080"/>
        </w:tabs>
        <w:spacing w:after="0" w:line="240" w:lineRule="auto"/>
        <w:jc w:val="center"/>
        <w:rPr>
          <w:rFonts w:ascii="Verdana" w:hAnsi="Verdana" w:cs="Arial"/>
          <w:b/>
          <w:i/>
          <w:color w:val="004990"/>
          <w:sz w:val="18"/>
          <w:szCs w:val="18"/>
          <w:lang w:bidi="ar-SA"/>
        </w:rPr>
      </w:pPr>
    </w:p>
    <w:p w14:paraId="6EFCAAFE" w14:textId="77777777" w:rsidR="00A26D7A" w:rsidRDefault="00A26D7A" w:rsidP="004316FA">
      <w:pPr>
        <w:tabs>
          <w:tab w:val="left" w:pos="360"/>
          <w:tab w:val="left" w:pos="1080"/>
        </w:tabs>
        <w:spacing w:after="0" w:line="240" w:lineRule="auto"/>
        <w:jc w:val="center"/>
        <w:rPr>
          <w:rFonts w:ascii="Verdana" w:hAnsi="Verdana" w:cs="Arial"/>
          <w:b/>
          <w:i/>
          <w:color w:val="004990"/>
          <w:sz w:val="18"/>
          <w:szCs w:val="18"/>
          <w:lang w:bidi="ar-SA"/>
        </w:rPr>
      </w:pPr>
    </w:p>
    <w:p w14:paraId="6E38B613" w14:textId="77777777" w:rsidR="00A26D7A" w:rsidRDefault="00A26D7A" w:rsidP="004316FA">
      <w:pPr>
        <w:tabs>
          <w:tab w:val="left" w:pos="360"/>
          <w:tab w:val="left" w:pos="1080"/>
        </w:tabs>
        <w:spacing w:after="0" w:line="240" w:lineRule="auto"/>
        <w:jc w:val="center"/>
        <w:rPr>
          <w:rFonts w:ascii="Verdana" w:hAnsi="Verdana" w:cs="Arial"/>
          <w:b/>
          <w:i/>
          <w:color w:val="004990"/>
          <w:sz w:val="18"/>
          <w:szCs w:val="18"/>
          <w:lang w:bidi="ar-SA"/>
        </w:rPr>
      </w:pPr>
    </w:p>
    <w:p w14:paraId="10ADF503" w14:textId="77777777" w:rsidR="00A26D7A" w:rsidRDefault="00A26D7A" w:rsidP="004316FA">
      <w:pPr>
        <w:tabs>
          <w:tab w:val="left" w:pos="360"/>
          <w:tab w:val="left" w:pos="1080"/>
        </w:tabs>
        <w:spacing w:after="0" w:line="240" w:lineRule="auto"/>
        <w:jc w:val="center"/>
        <w:rPr>
          <w:rFonts w:ascii="Verdana" w:hAnsi="Verdana" w:cs="Arial"/>
          <w:b/>
          <w:i/>
          <w:color w:val="004990"/>
          <w:sz w:val="18"/>
          <w:szCs w:val="18"/>
          <w:lang w:bidi="ar-SA"/>
        </w:rPr>
      </w:pPr>
    </w:p>
    <w:p w14:paraId="7C9D1C2C" w14:textId="77777777" w:rsidR="00A26D7A" w:rsidRDefault="00A26D7A" w:rsidP="004316FA">
      <w:pPr>
        <w:tabs>
          <w:tab w:val="left" w:pos="360"/>
          <w:tab w:val="left" w:pos="1080"/>
        </w:tabs>
        <w:spacing w:after="0" w:line="240" w:lineRule="auto"/>
        <w:jc w:val="center"/>
        <w:rPr>
          <w:rFonts w:ascii="Verdana" w:hAnsi="Verdana" w:cs="Arial"/>
          <w:b/>
          <w:i/>
          <w:color w:val="004990"/>
          <w:sz w:val="18"/>
          <w:szCs w:val="18"/>
          <w:lang w:bidi="ar-SA"/>
        </w:rPr>
      </w:pPr>
    </w:p>
    <w:p w14:paraId="324ECB02" w14:textId="77777777" w:rsidR="00A26D7A" w:rsidRDefault="00A26D7A" w:rsidP="004316FA">
      <w:pPr>
        <w:tabs>
          <w:tab w:val="left" w:pos="360"/>
          <w:tab w:val="left" w:pos="1080"/>
        </w:tabs>
        <w:spacing w:after="0" w:line="240" w:lineRule="auto"/>
        <w:jc w:val="center"/>
        <w:rPr>
          <w:rFonts w:ascii="Verdana" w:hAnsi="Verdana" w:cs="Arial"/>
          <w:b/>
          <w:i/>
          <w:color w:val="004990"/>
          <w:sz w:val="18"/>
          <w:szCs w:val="18"/>
          <w:lang w:bidi="ar-SA"/>
        </w:rPr>
      </w:pPr>
    </w:p>
    <w:p w14:paraId="13CECB7E" w14:textId="77777777" w:rsidR="00A26D7A" w:rsidRDefault="00A26D7A" w:rsidP="004316FA">
      <w:pPr>
        <w:tabs>
          <w:tab w:val="left" w:pos="360"/>
          <w:tab w:val="left" w:pos="1080"/>
        </w:tabs>
        <w:spacing w:after="0" w:line="240" w:lineRule="auto"/>
        <w:jc w:val="center"/>
        <w:rPr>
          <w:rFonts w:ascii="Verdana" w:hAnsi="Verdana" w:cs="Arial"/>
          <w:b/>
          <w:i/>
          <w:color w:val="004990"/>
          <w:sz w:val="18"/>
          <w:szCs w:val="18"/>
          <w:lang w:bidi="ar-SA"/>
        </w:rPr>
      </w:pPr>
    </w:p>
    <w:p w14:paraId="7F616A59" w14:textId="77777777" w:rsidR="00A26D7A" w:rsidRDefault="00A26D7A" w:rsidP="004316FA">
      <w:pPr>
        <w:tabs>
          <w:tab w:val="left" w:pos="360"/>
          <w:tab w:val="left" w:pos="1080"/>
        </w:tabs>
        <w:spacing w:after="0" w:line="240" w:lineRule="auto"/>
        <w:jc w:val="center"/>
        <w:rPr>
          <w:rFonts w:ascii="Verdana" w:hAnsi="Verdana" w:cs="Arial"/>
          <w:b/>
          <w:i/>
          <w:color w:val="004990"/>
          <w:sz w:val="18"/>
          <w:szCs w:val="18"/>
          <w:lang w:bidi="ar-SA"/>
        </w:rPr>
      </w:pPr>
    </w:p>
    <w:p w14:paraId="5739E6C5" w14:textId="77777777" w:rsidR="00A26D7A" w:rsidRDefault="00A26D7A" w:rsidP="004316FA">
      <w:pPr>
        <w:tabs>
          <w:tab w:val="left" w:pos="360"/>
          <w:tab w:val="left" w:pos="1080"/>
        </w:tabs>
        <w:spacing w:after="0" w:line="240" w:lineRule="auto"/>
        <w:jc w:val="center"/>
        <w:rPr>
          <w:rFonts w:ascii="Verdana" w:hAnsi="Verdana" w:cs="Arial"/>
          <w:b/>
          <w:i/>
          <w:color w:val="004990"/>
          <w:sz w:val="18"/>
          <w:szCs w:val="18"/>
          <w:lang w:bidi="ar-SA"/>
        </w:rPr>
      </w:pPr>
    </w:p>
    <w:p w14:paraId="6356F8F1" w14:textId="77777777" w:rsidR="00A26D7A" w:rsidRDefault="00A26D7A" w:rsidP="004316FA">
      <w:pPr>
        <w:tabs>
          <w:tab w:val="left" w:pos="360"/>
          <w:tab w:val="left" w:pos="1080"/>
        </w:tabs>
        <w:spacing w:after="0" w:line="240" w:lineRule="auto"/>
        <w:jc w:val="center"/>
        <w:rPr>
          <w:rFonts w:ascii="Verdana" w:hAnsi="Verdana" w:cs="Arial"/>
          <w:b/>
          <w:i/>
          <w:color w:val="004990"/>
          <w:sz w:val="18"/>
          <w:szCs w:val="18"/>
          <w:lang w:bidi="ar-SA"/>
        </w:rPr>
      </w:pPr>
    </w:p>
    <w:p w14:paraId="1A992C8A" w14:textId="77777777" w:rsidR="00A26D7A" w:rsidRDefault="00A26D7A" w:rsidP="004316FA">
      <w:pPr>
        <w:tabs>
          <w:tab w:val="left" w:pos="360"/>
          <w:tab w:val="left" w:pos="1080"/>
        </w:tabs>
        <w:spacing w:after="0" w:line="240" w:lineRule="auto"/>
        <w:jc w:val="center"/>
        <w:rPr>
          <w:rFonts w:ascii="Verdana" w:hAnsi="Verdana" w:cs="Arial"/>
          <w:b/>
          <w:i/>
          <w:color w:val="004990"/>
          <w:sz w:val="18"/>
          <w:szCs w:val="18"/>
          <w:lang w:bidi="ar-SA"/>
        </w:rPr>
      </w:pPr>
    </w:p>
    <w:p w14:paraId="014E6EB2" w14:textId="77777777" w:rsidR="00A26D7A" w:rsidRDefault="00A26D7A" w:rsidP="004316FA">
      <w:pPr>
        <w:tabs>
          <w:tab w:val="left" w:pos="360"/>
          <w:tab w:val="left" w:pos="1080"/>
        </w:tabs>
        <w:spacing w:after="0" w:line="240" w:lineRule="auto"/>
        <w:jc w:val="center"/>
        <w:rPr>
          <w:rFonts w:ascii="Verdana" w:hAnsi="Verdana" w:cs="Arial"/>
          <w:b/>
          <w:i/>
          <w:color w:val="004990"/>
          <w:sz w:val="18"/>
          <w:szCs w:val="18"/>
          <w:lang w:bidi="ar-SA"/>
        </w:rPr>
      </w:pPr>
    </w:p>
    <w:p w14:paraId="38F95DDC" w14:textId="77777777" w:rsidR="00A26D7A" w:rsidRDefault="00A26D7A" w:rsidP="004316FA">
      <w:pPr>
        <w:tabs>
          <w:tab w:val="left" w:pos="360"/>
          <w:tab w:val="left" w:pos="1080"/>
        </w:tabs>
        <w:spacing w:after="0" w:line="240" w:lineRule="auto"/>
        <w:jc w:val="center"/>
        <w:rPr>
          <w:rFonts w:ascii="Verdana" w:hAnsi="Verdana" w:cs="Arial"/>
          <w:b/>
          <w:i/>
          <w:color w:val="004990"/>
          <w:sz w:val="18"/>
          <w:szCs w:val="18"/>
          <w:lang w:bidi="ar-SA"/>
        </w:rPr>
      </w:pPr>
    </w:p>
    <w:p w14:paraId="5192876E" w14:textId="77777777" w:rsidR="00A26D7A" w:rsidRDefault="00A26D7A" w:rsidP="004316FA">
      <w:pPr>
        <w:tabs>
          <w:tab w:val="left" w:pos="360"/>
          <w:tab w:val="left" w:pos="1080"/>
        </w:tabs>
        <w:spacing w:after="0" w:line="240" w:lineRule="auto"/>
        <w:jc w:val="center"/>
        <w:rPr>
          <w:rFonts w:ascii="Verdana" w:hAnsi="Verdana" w:cs="Arial"/>
          <w:b/>
          <w:i/>
          <w:color w:val="004990"/>
          <w:sz w:val="18"/>
          <w:szCs w:val="18"/>
          <w:lang w:bidi="ar-SA"/>
        </w:rPr>
      </w:pPr>
    </w:p>
    <w:p w14:paraId="7D626957" w14:textId="77777777" w:rsidR="00A26D7A" w:rsidRDefault="00A26D7A" w:rsidP="004316FA">
      <w:pPr>
        <w:tabs>
          <w:tab w:val="left" w:pos="360"/>
          <w:tab w:val="left" w:pos="1080"/>
        </w:tabs>
        <w:spacing w:after="0" w:line="240" w:lineRule="auto"/>
        <w:jc w:val="center"/>
        <w:rPr>
          <w:rFonts w:ascii="Verdana" w:hAnsi="Verdana" w:cs="Arial"/>
          <w:b/>
          <w:i/>
          <w:color w:val="004990"/>
          <w:sz w:val="18"/>
          <w:szCs w:val="18"/>
          <w:lang w:bidi="ar-SA"/>
        </w:rPr>
      </w:pPr>
    </w:p>
    <w:p w14:paraId="43701B67" w14:textId="77777777" w:rsidR="00A26D7A" w:rsidRDefault="00A26D7A" w:rsidP="004316FA">
      <w:pPr>
        <w:tabs>
          <w:tab w:val="left" w:pos="360"/>
          <w:tab w:val="left" w:pos="1080"/>
        </w:tabs>
        <w:spacing w:after="0" w:line="240" w:lineRule="auto"/>
        <w:jc w:val="center"/>
        <w:rPr>
          <w:rFonts w:ascii="Verdana" w:hAnsi="Verdana" w:cs="Arial"/>
          <w:b/>
          <w:i/>
          <w:color w:val="004990"/>
          <w:sz w:val="18"/>
          <w:szCs w:val="18"/>
          <w:lang w:bidi="ar-SA"/>
        </w:rPr>
      </w:pPr>
    </w:p>
    <w:p w14:paraId="3ED80E5E" w14:textId="77777777" w:rsidR="00A26D7A" w:rsidRDefault="00A26D7A" w:rsidP="004316FA">
      <w:pPr>
        <w:tabs>
          <w:tab w:val="left" w:pos="360"/>
          <w:tab w:val="left" w:pos="1080"/>
        </w:tabs>
        <w:spacing w:after="0" w:line="240" w:lineRule="auto"/>
        <w:jc w:val="center"/>
        <w:rPr>
          <w:rFonts w:ascii="Verdana" w:hAnsi="Verdana" w:cs="Arial"/>
          <w:b/>
          <w:i/>
          <w:color w:val="004990"/>
          <w:sz w:val="18"/>
          <w:szCs w:val="18"/>
          <w:lang w:bidi="ar-SA"/>
        </w:rPr>
      </w:pPr>
    </w:p>
    <w:p w14:paraId="01ABFEB9" w14:textId="77777777" w:rsidR="00A26D7A" w:rsidRDefault="00A26D7A" w:rsidP="004316FA">
      <w:pPr>
        <w:tabs>
          <w:tab w:val="left" w:pos="360"/>
          <w:tab w:val="left" w:pos="1080"/>
        </w:tabs>
        <w:spacing w:after="0" w:line="240" w:lineRule="auto"/>
        <w:jc w:val="center"/>
        <w:rPr>
          <w:rFonts w:ascii="Verdana" w:hAnsi="Verdana" w:cs="Arial"/>
          <w:b/>
          <w:i/>
          <w:color w:val="004990"/>
          <w:sz w:val="18"/>
          <w:szCs w:val="18"/>
          <w:lang w:bidi="ar-SA"/>
        </w:rPr>
      </w:pPr>
    </w:p>
    <w:p w14:paraId="3E57B921" w14:textId="77777777" w:rsidR="00A26D7A" w:rsidRDefault="00A26D7A" w:rsidP="004316FA">
      <w:pPr>
        <w:tabs>
          <w:tab w:val="left" w:pos="360"/>
          <w:tab w:val="left" w:pos="1080"/>
        </w:tabs>
        <w:spacing w:after="0" w:line="240" w:lineRule="auto"/>
        <w:jc w:val="center"/>
        <w:rPr>
          <w:rFonts w:ascii="Verdana" w:hAnsi="Verdana" w:cs="Arial"/>
          <w:b/>
          <w:i/>
          <w:color w:val="004990"/>
          <w:sz w:val="18"/>
          <w:szCs w:val="18"/>
          <w:lang w:bidi="ar-SA"/>
        </w:rPr>
      </w:pPr>
    </w:p>
    <w:p w14:paraId="4665EA20" w14:textId="77777777" w:rsidR="00A26D7A" w:rsidRDefault="00A26D7A" w:rsidP="004316FA">
      <w:pPr>
        <w:tabs>
          <w:tab w:val="left" w:pos="360"/>
          <w:tab w:val="left" w:pos="1080"/>
        </w:tabs>
        <w:spacing w:after="0" w:line="240" w:lineRule="auto"/>
        <w:jc w:val="center"/>
        <w:rPr>
          <w:rFonts w:ascii="Verdana" w:hAnsi="Verdana" w:cs="Arial"/>
          <w:b/>
          <w:i/>
          <w:color w:val="004990"/>
          <w:sz w:val="18"/>
          <w:szCs w:val="18"/>
          <w:lang w:bidi="ar-SA"/>
        </w:rPr>
      </w:pPr>
    </w:p>
    <w:p w14:paraId="4ED3B4E0" w14:textId="77777777" w:rsidR="00A26D7A" w:rsidRDefault="00A26D7A" w:rsidP="004316FA">
      <w:pPr>
        <w:tabs>
          <w:tab w:val="left" w:pos="360"/>
          <w:tab w:val="left" w:pos="1080"/>
        </w:tabs>
        <w:spacing w:after="0" w:line="240" w:lineRule="auto"/>
        <w:jc w:val="center"/>
        <w:rPr>
          <w:rFonts w:ascii="Verdana" w:hAnsi="Verdana" w:cs="Arial"/>
          <w:b/>
          <w:i/>
          <w:color w:val="004990"/>
          <w:sz w:val="18"/>
          <w:szCs w:val="18"/>
          <w:lang w:bidi="ar-SA"/>
        </w:rPr>
      </w:pPr>
    </w:p>
    <w:p w14:paraId="44F98DB0" w14:textId="77777777" w:rsidR="00531635" w:rsidRDefault="00531635" w:rsidP="004316FA">
      <w:pPr>
        <w:tabs>
          <w:tab w:val="left" w:pos="360"/>
          <w:tab w:val="left" w:pos="1080"/>
        </w:tabs>
        <w:spacing w:after="0" w:line="240" w:lineRule="auto"/>
        <w:jc w:val="center"/>
        <w:rPr>
          <w:rFonts w:ascii="Verdana" w:hAnsi="Verdana" w:cs="Arial"/>
          <w:b/>
          <w:i/>
          <w:color w:val="004990"/>
          <w:sz w:val="18"/>
          <w:szCs w:val="18"/>
          <w:lang w:bidi="ar-SA"/>
        </w:rPr>
      </w:pPr>
    </w:p>
    <w:p w14:paraId="34BD757A" w14:textId="77777777" w:rsidR="00531635" w:rsidRDefault="00531635" w:rsidP="004316FA">
      <w:pPr>
        <w:tabs>
          <w:tab w:val="left" w:pos="360"/>
          <w:tab w:val="left" w:pos="1080"/>
        </w:tabs>
        <w:spacing w:after="0" w:line="240" w:lineRule="auto"/>
        <w:jc w:val="center"/>
        <w:rPr>
          <w:rFonts w:ascii="Verdana" w:hAnsi="Verdana" w:cs="Arial"/>
          <w:b/>
          <w:i/>
          <w:color w:val="004990"/>
          <w:sz w:val="18"/>
          <w:szCs w:val="18"/>
          <w:lang w:bidi="ar-SA"/>
        </w:rPr>
      </w:pPr>
    </w:p>
    <w:p w14:paraId="6350894F" w14:textId="77777777" w:rsidR="00531635" w:rsidRDefault="00531635" w:rsidP="004316FA">
      <w:pPr>
        <w:tabs>
          <w:tab w:val="left" w:pos="360"/>
          <w:tab w:val="left" w:pos="1080"/>
        </w:tabs>
        <w:spacing w:after="0" w:line="240" w:lineRule="auto"/>
        <w:jc w:val="center"/>
        <w:rPr>
          <w:rFonts w:ascii="Verdana" w:hAnsi="Verdana" w:cs="Arial"/>
          <w:b/>
          <w:i/>
          <w:color w:val="004990"/>
          <w:sz w:val="18"/>
          <w:szCs w:val="18"/>
          <w:lang w:bidi="ar-SA"/>
        </w:rPr>
      </w:pPr>
    </w:p>
    <w:p w14:paraId="23B07A30" w14:textId="77777777" w:rsidR="00531635" w:rsidRDefault="00531635" w:rsidP="004316FA">
      <w:pPr>
        <w:tabs>
          <w:tab w:val="left" w:pos="360"/>
          <w:tab w:val="left" w:pos="1080"/>
        </w:tabs>
        <w:spacing w:after="0" w:line="240" w:lineRule="auto"/>
        <w:jc w:val="center"/>
        <w:rPr>
          <w:rFonts w:ascii="Verdana" w:hAnsi="Verdana" w:cs="Arial"/>
          <w:b/>
          <w:i/>
          <w:color w:val="004990"/>
          <w:sz w:val="18"/>
          <w:szCs w:val="18"/>
          <w:lang w:bidi="ar-SA"/>
        </w:rPr>
      </w:pPr>
    </w:p>
    <w:p w14:paraId="444C38C9" w14:textId="77777777" w:rsidR="00531635" w:rsidRDefault="00531635" w:rsidP="004316FA">
      <w:pPr>
        <w:tabs>
          <w:tab w:val="left" w:pos="360"/>
          <w:tab w:val="left" w:pos="1080"/>
        </w:tabs>
        <w:spacing w:after="0" w:line="240" w:lineRule="auto"/>
        <w:jc w:val="center"/>
        <w:rPr>
          <w:rFonts w:ascii="Verdana" w:hAnsi="Verdana" w:cs="Arial"/>
          <w:b/>
          <w:i/>
          <w:color w:val="004990"/>
          <w:sz w:val="18"/>
          <w:szCs w:val="18"/>
          <w:lang w:bidi="ar-SA"/>
        </w:rPr>
      </w:pPr>
    </w:p>
    <w:p w14:paraId="3B2B5D72" w14:textId="77777777" w:rsidR="00531635" w:rsidRDefault="00531635" w:rsidP="004316FA">
      <w:pPr>
        <w:tabs>
          <w:tab w:val="left" w:pos="360"/>
          <w:tab w:val="left" w:pos="1080"/>
        </w:tabs>
        <w:spacing w:after="0" w:line="240" w:lineRule="auto"/>
        <w:jc w:val="center"/>
        <w:rPr>
          <w:rFonts w:ascii="Verdana" w:hAnsi="Verdana" w:cs="Arial"/>
          <w:b/>
          <w:i/>
          <w:color w:val="004990"/>
          <w:sz w:val="18"/>
          <w:szCs w:val="18"/>
          <w:lang w:bidi="ar-SA"/>
        </w:rPr>
      </w:pPr>
    </w:p>
    <w:p w14:paraId="09ACC3DF" w14:textId="77777777" w:rsidR="00531635" w:rsidRDefault="00531635" w:rsidP="004316FA">
      <w:pPr>
        <w:tabs>
          <w:tab w:val="left" w:pos="360"/>
          <w:tab w:val="left" w:pos="1080"/>
        </w:tabs>
        <w:spacing w:after="0" w:line="240" w:lineRule="auto"/>
        <w:jc w:val="center"/>
        <w:rPr>
          <w:rFonts w:ascii="Verdana" w:hAnsi="Verdana" w:cs="Arial"/>
          <w:b/>
          <w:i/>
          <w:color w:val="004990"/>
          <w:sz w:val="18"/>
          <w:szCs w:val="18"/>
          <w:lang w:bidi="ar-SA"/>
        </w:rPr>
      </w:pPr>
    </w:p>
    <w:p w14:paraId="43E2F33D" w14:textId="77777777" w:rsidR="00531635" w:rsidRDefault="00531635" w:rsidP="004316FA">
      <w:pPr>
        <w:tabs>
          <w:tab w:val="left" w:pos="360"/>
          <w:tab w:val="left" w:pos="1080"/>
        </w:tabs>
        <w:spacing w:after="0" w:line="240" w:lineRule="auto"/>
        <w:jc w:val="center"/>
        <w:rPr>
          <w:rFonts w:ascii="Verdana" w:hAnsi="Verdana" w:cs="Arial"/>
          <w:b/>
          <w:i/>
          <w:color w:val="004990"/>
          <w:sz w:val="18"/>
          <w:szCs w:val="18"/>
          <w:lang w:bidi="ar-SA"/>
        </w:rPr>
      </w:pPr>
    </w:p>
    <w:p w14:paraId="749A51F5" w14:textId="77777777" w:rsidR="00531635" w:rsidRDefault="00531635" w:rsidP="004316FA">
      <w:pPr>
        <w:tabs>
          <w:tab w:val="left" w:pos="360"/>
          <w:tab w:val="left" w:pos="1080"/>
        </w:tabs>
        <w:spacing w:after="0" w:line="240" w:lineRule="auto"/>
        <w:jc w:val="center"/>
        <w:rPr>
          <w:rFonts w:ascii="Verdana" w:hAnsi="Verdana" w:cs="Arial"/>
          <w:b/>
          <w:i/>
          <w:color w:val="004990"/>
          <w:sz w:val="18"/>
          <w:szCs w:val="18"/>
          <w:lang w:bidi="ar-SA"/>
        </w:rPr>
      </w:pPr>
    </w:p>
    <w:p w14:paraId="5F472C4C" w14:textId="77777777" w:rsidR="00531635" w:rsidRDefault="00531635" w:rsidP="004316FA">
      <w:pPr>
        <w:tabs>
          <w:tab w:val="left" w:pos="360"/>
          <w:tab w:val="left" w:pos="1080"/>
        </w:tabs>
        <w:spacing w:after="0" w:line="240" w:lineRule="auto"/>
        <w:jc w:val="center"/>
        <w:rPr>
          <w:rFonts w:ascii="Verdana" w:hAnsi="Verdana" w:cs="Arial"/>
          <w:b/>
          <w:i/>
          <w:color w:val="004990"/>
          <w:sz w:val="18"/>
          <w:szCs w:val="18"/>
          <w:lang w:bidi="ar-SA"/>
        </w:rPr>
      </w:pPr>
    </w:p>
    <w:tbl>
      <w:tblPr>
        <w:tblpPr w:leftFromText="141" w:rightFromText="141" w:vertAnchor="text" w:horzAnchor="margin" w:tblpY="399"/>
        <w:tblW w:w="5023" w:type="pct"/>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CellMar>
          <w:left w:w="70" w:type="dxa"/>
          <w:right w:w="70" w:type="dxa"/>
        </w:tblCellMar>
        <w:tblLook w:val="0000" w:firstRow="0" w:lastRow="0" w:firstColumn="0" w:lastColumn="0" w:noHBand="0" w:noVBand="0"/>
      </w:tblPr>
      <w:tblGrid>
        <w:gridCol w:w="2435"/>
        <w:gridCol w:w="7438"/>
      </w:tblGrid>
      <w:tr w:rsidR="009D407F" w:rsidRPr="004316FA" w14:paraId="25CAA846" w14:textId="77777777" w:rsidTr="009D407F">
        <w:trPr>
          <w:trHeight w:val="544"/>
        </w:trPr>
        <w:tc>
          <w:tcPr>
            <w:tcW w:w="1233" w:type="pct"/>
            <w:shd w:val="clear" w:color="auto" w:fill="004990"/>
            <w:vAlign w:val="center"/>
          </w:tcPr>
          <w:p w14:paraId="3E46906A" w14:textId="77777777" w:rsidR="009D407F" w:rsidRPr="004316FA" w:rsidRDefault="009D407F" w:rsidP="009D407F">
            <w:pPr>
              <w:spacing w:after="0" w:line="240" w:lineRule="auto"/>
              <w:jc w:val="center"/>
              <w:rPr>
                <w:rFonts w:ascii="Tahoma" w:hAnsi="Tahoma" w:cs="Tahoma"/>
                <w:b/>
                <w:color w:val="FFFFFF"/>
                <w:sz w:val="28"/>
                <w:szCs w:val="28"/>
                <w:lang w:val="pt-BR" w:eastAsia="es-ES" w:bidi="ar-SA"/>
              </w:rPr>
            </w:pPr>
            <w:r w:rsidRPr="004316FA">
              <w:rPr>
                <w:rFonts w:ascii="Tahoma" w:hAnsi="Tahoma" w:cs="Tahoma"/>
                <w:b/>
                <w:color w:val="FFFFFF"/>
                <w:sz w:val="28"/>
                <w:szCs w:val="28"/>
                <w:lang w:val="pt-BR" w:eastAsia="es-ES" w:bidi="ar-SA"/>
              </w:rPr>
              <w:t>ANEXO No. 4</w:t>
            </w:r>
          </w:p>
        </w:tc>
        <w:tc>
          <w:tcPr>
            <w:tcW w:w="3767" w:type="pct"/>
            <w:vAlign w:val="center"/>
          </w:tcPr>
          <w:p w14:paraId="341F09E0" w14:textId="77777777" w:rsidR="009D407F" w:rsidRPr="004316FA" w:rsidRDefault="009D407F" w:rsidP="009D407F">
            <w:pPr>
              <w:spacing w:after="0" w:line="240" w:lineRule="auto"/>
              <w:ind w:left="567"/>
              <w:jc w:val="center"/>
              <w:rPr>
                <w:rFonts w:ascii="Tahoma" w:hAnsi="Tahoma" w:cs="Tahoma"/>
                <w:b/>
                <w:color w:val="004990"/>
                <w:lang w:val="pt-BR" w:eastAsia="es-ES" w:bidi="ar-SA"/>
              </w:rPr>
            </w:pPr>
            <w:r w:rsidRPr="004316FA">
              <w:rPr>
                <w:rFonts w:ascii="Tahoma" w:hAnsi="Tahoma" w:cs="Tahoma"/>
                <w:b/>
                <w:color w:val="004990"/>
                <w:lang w:val="es-ES_tradnl" w:eastAsia="es-ES" w:bidi="ar-SA"/>
              </w:rPr>
              <w:t>PLANOS DE CONSTRUCCION</w:t>
            </w:r>
          </w:p>
        </w:tc>
      </w:tr>
    </w:tbl>
    <w:p w14:paraId="0F30F173" w14:textId="77777777" w:rsidR="004316FA" w:rsidRPr="004316FA" w:rsidRDefault="004316FA" w:rsidP="004316FA">
      <w:pPr>
        <w:tabs>
          <w:tab w:val="left" w:pos="360"/>
          <w:tab w:val="left" w:pos="1080"/>
        </w:tabs>
        <w:spacing w:after="0" w:line="240" w:lineRule="auto"/>
        <w:jc w:val="center"/>
        <w:rPr>
          <w:rFonts w:ascii="Verdana" w:hAnsi="Verdana" w:cs="Arial"/>
          <w:b/>
          <w:i/>
          <w:color w:val="004990"/>
          <w:sz w:val="18"/>
          <w:szCs w:val="18"/>
          <w:lang w:bidi="ar-SA"/>
        </w:rPr>
      </w:pPr>
    </w:p>
    <w:p w14:paraId="4CAB8BD3" w14:textId="77777777" w:rsidR="005D7E53" w:rsidRDefault="005D7E53" w:rsidP="005D7E53">
      <w:pPr>
        <w:tabs>
          <w:tab w:val="left" w:pos="360"/>
          <w:tab w:val="left" w:pos="1080"/>
        </w:tabs>
        <w:spacing w:after="0" w:line="240" w:lineRule="auto"/>
        <w:rPr>
          <w:rFonts w:ascii="Verdana" w:hAnsi="Verdana" w:cs="Arial"/>
          <w:b/>
          <w:i/>
          <w:color w:val="004990"/>
          <w:sz w:val="18"/>
          <w:szCs w:val="18"/>
          <w:lang w:bidi="ar-SA"/>
        </w:rPr>
      </w:pPr>
    </w:p>
    <w:p w14:paraId="256C81A3" w14:textId="77777777" w:rsidR="00531635" w:rsidRDefault="00531635" w:rsidP="005D7E53">
      <w:pPr>
        <w:tabs>
          <w:tab w:val="left" w:pos="360"/>
          <w:tab w:val="left" w:pos="1080"/>
        </w:tabs>
        <w:spacing w:after="0" w:line="240" w:lineRule="auto"/>
        <w:rPr>
          <w:rFonts w:ascii="Verdana" w:hAnsi="Verdana" w:cs="Arial"/>
          <w:b/>
          <w:i/>
          <w:color w:val="004990"/>
          <w:sz w:val="18"/>
          <w:szCs w:val="18"/>
          <w:lang w:bidi="ar-SA"/>
        </w:rPr>
      </w:pPr>
    </w:p>
    <w:p w14:paraId="7381562C" w14:textId="4C8DD18D" w:rsidR="00531635" w:rsidRDefault="00531635" w:rsidP="005D7E53">
      <w:pPr>
        <w:tabs>
          <w:tab w:val="left" w:pos="360"/>
          <w:tab w:val="left" w:pos="1080"/>
        </w:tabs>
        <w:spacing w:after="0" w:line="240" w:lineRule="auto"/>
        <w:rPr>
          <w:rFonts w:ascii="Verdana" w:hAnsi="Verdana" w:cs="Arial"/>
          <w:b/>
          <w:i/>
          <w:color w:val="004990"/>
          <w:sz w:val="18"/>
          <w:szCs w:val="18"/>
          <w:lang w:bidi="ar-SA"/>
        </w:rPr>
        <w:sectPr w:rsidR="00531635" w:rsidSect="005D7E53">
          <w:headerReference w:type="default" r:id="rId20"/>
          <w:headerReference w:type="first" r:id="rId21"/>
          <w:footerReference w:type="first" r:id="rId22"/>
          <w:pgSz w:w="12240" w:h="15840" w:code="1"/>
          <w:pgMar w:top="1418" w:right="1134" w:bottom="1134" w:left="1418" w:header="709" w:footer="709" w:gutter="0"/>
          <w:cols w:space="708"/>
          <w:docGrid w:linePitch="360"/>
        </w:sectPr>
      </w:pPr>
      <w:r>
        <w:rPr>
          <w:rFonts w:ascii="Verdana" w:hAnsi="Verdana" w:cs="Arial"/>
          <w:b/>
          <w:i/>
          <w:noProof/>
          <w:color w:val="004990"/>
          <w:sz w:val="18"/>
          <w:szCs w:val="18"/>
          <w:lang w:val="es-BO" w:eastAsia="es-BO" w:bidi="ar-SA"/>
        </w:rPr>
        <w:lastRenderedPageBreak/>
        <w:drawing>
          <wp:inline distT="0" distB="0" distL="0" distR="0" wp14:anchorId="00E97E86" wp14:editId="79750A96">
            <wp:extent cx="4533900" cy="5987459"/>
            <wp:effectExtent l="0" t="0" r="0" b="0"/>
            <wp:docPr id="13" name="Imagen 13" descr="C:\Users\postria\Pictures\Nueva imagen (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ostria\Pictures\Nueva imagen (5).bmp"/>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533900" cy="5987459"/>
                    </a:xfrm>
                    <a:prstGeom prst="rect">
                      <a:avLst/>
                    </a:prstGeom>
                    <a:noFill/>
                    <a:ln>
                      <a:noFill/>
                    </a:ln>
                  </pic:spPr>
                </pic:pic>
              </a:graphicData>
            </a:graphic>
          </wp:inline>
        </w:drawing>
      </w:r>
    </w:p>
    <w:p w14:paraId="1C75E743" w14:textId="2BB9941C" w:rsidR="00531635" w:rsidRDefault="00A77AA5" w:rsidP="00531635">
      <w:pPr>
        <w:autoSpaceDE w:val="0"/>
        <w:autoSpaceDN w:val="0"/>
        <w:adjustRightInd w:val="0"/>
        <w:spacing w:after="0" w:line="240" w:lineRule="auto"/>
        <w:rPr>
          <w:rFonts w:ascii="Tahoma" w:hAnsi="Tahoma" w:cs="Tahoma"/>
          <w:color w:val="004990"/>
          <w:lang w:val="es-BO"/>
        </w:rPr>
      </w:pPr>
      <w:r>
        <w:rPr>
          <w:rFonts w:ascii="Tahoma" w:hAnsi="Tahoma" w:cs="Tahoma"/>
          <w:noProof/>
          <w:color w:val="004990"/>
          <w:lang w:val="es-BO" w:eastAsia="es-BO" w:bidi="ar-SA"/>
        </w:rPr>
        <w:lastRenderedPageBreak/>
        <w:drawing>
          <wp:inline distT="0" distB="0" distL="0" distR="0" wp14:anchorId="74C83025" wp14:editId="4282B72A">
            <wp:extent cx="6096000" cy="3429000"/>
            <wp:effectExtent l="0" t="0" r="0" b="0"/>
            <wp:docPr id="3" name="Imagen 1" descr="IMG-20160520-WA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G-20160520-WA000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96000" cy="3429000"/>
                    </a:xfrm>
                    <a:prstGeom prst="rect">
                      <a:avLst/>
                    </a:prstGeom>
                    <a:noFill/>
                    <a:ln>
                      <a:noFill/>
                    </a:ln>
                  </pic:spPr>
                </pic:pic>
              </a:graphicData>
            </a:graphic>
          </wp:inline>
        </w:drawing>
      </w:r>
    </w:p>
    <w:p w14:paraId="1423775A" w14:textId="77777777" w:rsidR="00531635" w:rsidRDefault="00531635" w:rsidP="00531635">
      <w:pPr>
        <w:autoSpaceDE w:val="0"/>
        <w:autoSpaceDN w:val="0"/>
        <w:adjustRightInd w:val="0"/>
        <w:spacing w:after="0" w:line="240" w:lineRule="auto"/>
        <w:rPr>
          <w:rFonts w:ascii="Tahoma" w:hAnsi="Tahoma" w:cs="Tahoma"/>
          <w:color w:val="004990"/>
          <w:lang w:val="es-BO"/>
        </w:rPr>
      </w:pPr>
    </w:p>
    <w:p w14:paraId="5EF641A5" w14:textId="6A7DC1C7" w:rsidR="00004A10" w:rsidRDefault="00A77AA5" w:rsidP="00531635">
      <w:pPr>
        <w:autoSpaceDE w:val="0"/>
        <w:autoSpaceDN w:val="0"/>
        <w:adjustRightInd w:val="0"/>
        <w:spacing w:after="0" w:line="240" w:lineRule="auto"/>
        <w:rPr>
          <w:rFonts w:ascii="Tahoma" w:hAnsi="Tahoma" w:cs="Tahoma"/>
          <w:color w:val="004990"/>
          <w:lang w:val="es-BO"/>
        </w:rPr>
      </w:pPr>
      <w:r>
        <w:rPr>
          <w:rFonts w:ascii="Tahoma" w:hAnsi="Tahoma" w:cs="Tahoma"/>
          <w:noProof/>
          <w:color w:val="004990"/>
          <w:lang w:val="es-BO" w:eastAsia="es-BO" w:bidi="ar-SA"/>
        </w:rPr>
        <w:lastRenderedPageBreak/>
        <w:drawing>
          <wp:inline distT="0" distB="0" distL="0" distR="0" wp14:anchorId="4B050EFC" wp14:editId="50446259">
            <wp:extent cx="6096000" cy="3429000"/>
            <wp:effectExtent l="0" t="0" r="0" b="0"/>
            <wp:docPr id="1" name="Imagen 2" descr="IMG-20160520-WA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G-20160520-WA000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096000" cy="3429000"/>
                    </a:xfrm>
                    <a:prstGeom prst="rect">
                      <a:avLst/>
                    </a:prstGeom>
                    <a:noFill/>
                    <a:ln>
                      <a:noFill/>
                    </a:ln>
                  </pic:spPr>
                </pic:pic>
              </a:graphicData>
            </a:graphic>
          </wp:inline>
        </w:drawing>
      </w:r>
    </w:p>
    <w:p w14:paraId="2C75B46A" w14:textId="7E6E0D04" w:rsidR="00004A10" w:rsidRDefault="00004A10" w:rsidP="00531635">
      <w:pPr>
        <w:autoSpaceDE w:val="0"/>
        <w:autoSpaceDN w:val="0"/>
        <w:adjustRightInd w:val="0"/>
        <w:spacing w:after="0" w:line="240" w:lineRule="auto"/>
        <w:rPr>
          <w:rFonts w:ascii="Tahoma" w:hAnsi="Tahoma" w:cs="Tahoma"/>
          <w:color w:val="004990"/>
          <w:lang w:val="es-BO"/>
        </w:rPr>
      </w:pPr>
    </w:p>
    <w:p w14:paraId="28414610" w14:textId="77777777" w:rsidR="00004A10" w:rsidRDefault="00004A10" w:rsidP="00531635">
      <w:pPr>
        <w:autoSpaceDE w:val="0"/>
        <w:autoSpaceDN w:val="0"/>
        <w:adjustRightInd w:val="0"/>
        <w:spacing w:after="0" w:line="240" w:lineRule="auto"/>
        <w:rPr>
          <w:rFonts w:ascii="Tahoma" w:hAnsi="Tahoma" w:cs="Tahoma"/>
          <w:color w:val="004990"/>
          <w:lang w:val="es-BO"/>
        </w:rPr>
      </w:pPr>
    </w:p>
    <w:p w14:paraId="6B299599" w14:textId="77777777" w:rsidR="00004A10" w:rsidRDefault="00004A10" w:rsidP="00531635">
      <w:pPr>
        <w:autoSpaceDE w:val="0"/>
        <w:autoSpaceDN w:val="0"/>
        <w:adjustRightInd w:val="0"/>
        <w:spacing w:after="0" w:line="240" w:lineRule="auto"/>
        <w:rPr>
          <w:rFonts w:ascii="Tahoma" w:hAnsi="Tahoma" w:cs="Tahoma"/>
          <w:color w:val="004990"/>
          <w:lang w:val="es-BO"/>
        </w:rPr>
      </w:pPr>
    </w:p>
    <w:p w14:paraId="355CFADB" w14:textId="77777777" w:rsidR="00004A10" w:rsidRDefault="00004A10" w:rsidP="00531635">
      <w:pPr>
        <w:autoSpaceDE w:val="0"/>
        <w:autoSpaceDN w:val="0"/>
        <w:adjustRightInd w:val="0"/>
        <w:spacing w:after="0" w:line="240" w:lineRule="auto"/>
        <w:rPr>
          <w:rFonts w:ascii="Tahoma" w:hAnsi="Tahoma" w:cs="Tahoma"/>
          <w:color w:val="004990"/>
          <w:lang w:val="es-BO"/>
        </w:rPr>
      </w:pPr>
    </w:p>
    <w:p w14:paraId="4B10692B" w14:textId="77777777" w:rsidR="00004A10" w:rsidRDefault="00004A10" w:rsidP="00531635">
      <w:pPr>
        <w:autoSpaceDE w:val="0"/>
        <w:autoSpaceDN w:val="0"/>
        <w:adjustRightInd w:val="0"/>
        <w:spacing w:after="0" w:line="240" w:lineRule="auto"/>
        <w:rPr>
          <w:rFonts w:ascii="Tahoma" w:hAnsi="Tahoma" w:cs="Tahoma"/>
          <w:color w:val="004990"/>
          <w:lang w:val="es-BO"/>
        </w:rPr>
      </w:pPr>
    </w:p>
    <w:p w14:paraId="4F9F66A5" w14:textId="77777777" w:rsidR="00004A10" w:rsidRDefault="00004A10" w:rsidP="00531635">
      <w:pPr>
        <w:autoSpaceDE w:val="0"/>
        <w:autoSpaceDN w:val="0"/>
        <w:adjustRightInd w:val="0"/>
        <w:spacing w:after="0" w:line="240" w:lineRule="auto"/>
        <w:rPr>
          <w:rFonts w:ascii="Tahoma" w:hAnsi="Tahoma" w:cs="Tahoma"/>
          <w:color w:val="004990"/>
          <w:lang w:val="es-BO"/>
        </w:rPr>
      </w:pPr>
    </w:p>
    <w:p w14:paraId="3131A17B" w14:textId="77777777" w:rsidR="00004A10" w:rsidRDefault="00004A10" w:rsidP="00531635">
      <w:pPr>
        <w:autoSpaceDE w:val="0"/>
        <w:autoSpaceDN w:val="0"/>
        <w:adjustRightInd w:val="0"/>
        <w:spacing w:after="0" w:line="240" w:lineRule="auto"/>
        <w:rPr>
          <w:rFonts w:ascii="Tahoma" w:hAnsi="Tahoma" w:cs="Tahoma"/>
          <w:color w:val="004990"/>
          <w:lang w:val="es-BO"/>
        </w:rPr>
      </w:pPr>
    </w:p>
    <w:p w14:paraId="580CC7D8" w14:textId="77777777" w:rsidR="00004A10" w:rsidRDefault="00004A10" w:rsidP="00531635">
      <w:pPr>
        <w:autoSpaceDE w:val="0"/>
        <w:autoSpaceDN w:val="0"/>
        <w:adjustRightInd w:val="0"/>
        <w:spacing w:after="0" w:line="240" w:lineRule="auto"/>
        <w:rPr>
          <w:rFonts w:ascii="Tahoma" w:hAnsi="Tahoma" w:cs="Tahoma"/>
          <w:color w:val="004990"/>
          <w:lang w:val="es-BO"/>
        </w:rPr>
      </w:pPr>
    </w:p>
    <w:tbl>
      <w:tblPr>
        <w:tblpPr w:leftFromText="141" w:rightFromText="141" w:vertAnchor="text" w:horzAnchor="margin" w:tblpY="71"/>
        <w:tblW w:w="9001"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000" w:firstRow="0" w:lastRow="0" w:firstColumn="0" w:lastColumn="0" w:noHBand="0" w:noVBand="0"/>
      </w:tblPr>
      <w:tblGrid>
        <w:gridCol w:w="2410"/>
        <w:gridCol w:w="6591"/>
      </w:tblGrid>
      <w:tr w:rsidR="00004A10" w:rsidRPr="00507F61" w14:paraId="4DB35429" w14:textId="77777777" w:rsidTr="00FA01F4">
        <w:trPr>
          <w:trHeight w:val="617"/>
        </w:trPr>
        <w:tc>
          <w:tcPr>
            <w:tcW w:w="2410" w:type="dxa"/>
            <w:shd w:val="clear" w:color="auto" w:fill="004990"/>
            <w:vAlign w:val="center"/>
          </w:tcPr>
          <w:p w14:paraId="046D7D82" w14:textId="2EBF9249" w:rsidR="00004A10" w:rsidRPr="00507F61" w:rsidRDefault="00004A10" w:rsidP="00FA01F4">
            <w:pPr>
              <w:pStyle w:val="Textoindependiente3"/>
              <w:spacing w:after="0"/>
              <w:jc w:val="center"/>
              <w:rPr>
                <w:rFonts w:ascii="Tahoma" w:hAnsi="Tahoma" w:cs="Tahoma"/>
                <w:b/>
                <w:color w:val="365F91" w:themeColor="accent1" w:themeShade="BF"/>
                <w:sz w:val="28"/>
                <w:szCs w:val="28"/>
                <w:lang w:val="pt-BR"/>
              </w:rPr>
            </w:pPr>
            <w:r w:rsidRPr="00507F61">
              <w:rPr>
                <w:rFonts w:ascii="Tahoma" w:hAnsi="Tahoma" w:cs="Tahoma"/>
                <w:color w:val="365F91" w:themeColor="accent1" w:themeShade="BF"/>
                <w:sz w:val="22"/>
                <w:szCs w:val="22"/>
              </w:rPr>
              <w:br w:type="page"/>
            </w:r>
            <w:r>
              <w:rPr>
                <w:rFonts w:ascii="Tahoma" w:hAnsi="Tahoma" w:cs="Tahoma"/>
                <w:b/>
                <w:color w:val="FFFFFF" w:themeColor="background1"/>
                <w:sz w:val="28"/>
                <w:szCs w:val="28"/>
                <w:lang w:val="pt-BR"/>
              </w:rPr>
              <w:t>ANEXO No. 4</w:t>
            </w:r>
          </w:p>
        </w:tc>
        <w:tc>
          <w:tcPr>
            <w:tcW w:w="6591" w:type="dxa"/>
            <w:vAlign w:val="center"/>
          </w:tcPr>
          <w:p w14:paraId="77748F88" w14:textId="77777777" w:rsidR="00004A10" w:rsidRPr="00507F61" w:rsidRDefault="00004A10" w:rsidP="00FA01F4">
            <w:pPr>
              <w:ind w:left="567"/>
              <w:jc w:val="center"/>
              <w:rPr>
                <w:rFonts w:ascii="Tahoma" w:hAnsi="Tahoma" w:cs="Tahoma"/>
                <w:b/>
                <w:color w:val="365F91" w:themeColor="accent1" w:themeShade="BF"/>
                <w:sz w:val="28"/>
                <w:szCs w:val="28"/>
                <w:lang w:val="pt-BR"/>
              </w:rPr>
            </w:pPr>
            <w:r w:rsidRPr="00507F61">
              <w:rPr>
                <w:rFonts w:ascii="Tahoma" w:hAnsi="Tahoma" w:cs="Tahoma"/>
                <w:b/>
                <w:color w:val="365F91" w:themeColor="accent1" w:themeShade="BF"/>
                <w:sz w:val="28"/>
                <w:szCs w:val="28"/>
                <w:lang w:val="pt-BR"/>
              </w:rPr>
              <w:t>CONDICIONES GENERALES DEL PROCESO DE CONTRATACIÓN</w:t>
            </w:r>
          </w:p>
        </w:tc>
      </w:tr>
    </w:tbl>
    <w:p w14:paraId="73B07731" w14:textId="77777777" w:rsidR="00004A10" w:rsidRPr="00507F61" w:rsidRDefault="00004A10" w:rsidP="00004A10">
      <w:pPr>
        <w:jc w:val="both"/>
        <w:rPr>
          <w:rFonts w:ascii="Tahoma" w:hAnsi="Tahoma" w:cs="Tahoma"/>
          <w:b/>
          <w:color w:val="365F91" w:themeColor="accent1" w:themeShade="BF"/>
          <w:lang w:val="pt-BR"/>
        </w:rPr>
      </w:pPr>
    </w:p>
    <w:p w14:paraId="53D98BE2" w14:textId="77777777" w:rsidR="00004A10" w:rsidRDefault="00004A10" w:rsidP="00004A10">
      <w:pPr>
        <w:jc w:val="both"/>
        <w:rPr>
          <w:rFonts w:ascii="Tahoma" w:hAnsi="Tahoma" w:cs="Tahoma"/>
          <w:b/>
          <w:color w:val="365F91"/>
        </w:rPr>
      </w:pPr>
    </w:p>
    <w:p w14:paraId="5BD84B52" w14:textId="77777777" w:rsidR="00004A10" w:rsidRPr="0043619B" w:rsidRDefault="00004A10" w:rsidP="00004A10">
      <w:pPr>
        <w:jc w:val="both"/>
        <w:rPr>
          <w:rFonts w:ascii="Tahoma" w:hAnsi="Tahoma" w:cs="Tahoma"/>
          <w:b/>
        </w:rPr>
      </w:pPr>
      <w:r w:rsidRPr="0043619B">
        <w:rPr>
          <w:rFonts w:ascii="Tahoma" w:hAnsi="Tahoma" w:cs="Tahoma"/>
          <w:b/>
        </w:rPr>
        <w:t xml:space="preserve">Consideraciones  Generales </w:t>
      </w:r>
    </w:p>
    <w:p w14:paraId="13CE6A0D" w14:textId="77777777" w:rsidR="00004A10" w:rsidRPr="0043619B" w:rsidRDefault="00004A10" w:rsidP="00004A10">
      <w:pPr>
        <w:jc w:val="both"/>
        <w:rPr>
          <w:rFonts w:ascii="Tahoma" w:hAnsi="Tahoma" w:cs="Tahoma"/>
          <w:b/>
        </w:rPr>
      </w:pPr>
    </w:p>
    <w:p w14:paraId="70C71F5B" w14:textId="77777777" w:rsidR="00004A10" w:rsidRPr="0043619B" w:rsidRDefault="00004A10" w:rsidP="00FA01F4">
      <w:pPr>
        <w:numPr>
          <w:ilvl w:val="0"/>
          <w:numId w:val="41"/>
        </w:numPr>
        <w:spacing w:line="240" w:lineRule="auto"/>
        <w:ind w:left="567" w:hanging="567"/>
        <w:jc w:val="both"/>
        <w:rPr>
          <w:rFonts w:ascii="Tahoma" w:hAnsi="Tahoma" w:cs="Tahoma"/>
        </w:rPr>
      </w:pPr>
      <w:r w:rsidRPr="0043619B">
        <w:rPr>
          <w:rFonts w:ascii="Tahoma" w:hAnsi="Tahoma" w:cs="Tahoma"/>
          <w:b/>
        </w:rPr>
        <w:t>Adjudicación:</w:t>
      </w:r>
      <w:r w:rsidRPr="0043619B">
        <w:rPr>
          <w:rFonts w:ascii="Tahoma" w:hAnsi="Tahoma" w:cs="Tahoma"/>
        </w:rPr>
        <w:t xml:space="preserve"> Entel S.A. se reserva el derecho de realizar adjudicaciones parciales o de adquirir la totalidad o parte de los bienes/servicios objeto del  presente proceso, de acuerdo a la mejor solución técnico-económica y a los intereses de ENTEL SA.</w:t>
      </w:r>
    </w:p>
    <w:p w14:paraId="220ACD76" w14:textId="77777777" w:rsidR="00004A10" w:rsidRPr="0043619B" w:rsidRDefault="00004A10" w:rsidP="00FA01F4">
      <w:pPr>
        <w:numPr>
          <w:ilvl w:val="0"/>
          <w:numId w:val="41"/>
        </w:numPr>
        <w:spacing w:line="240" w:lineRule="auto"/>
        <w:ind w:left="567" w:hanging="567"/>
        <w:jc w:val="both"/>
        <w:rPr>
          <w:rFonts w:ascii="Tahoma" w:hAnsi="Tahoma" w:cs="Tahoma"/>
        </w:rPr>
      </w:pPr>
      <w:r w:rsidRPr="0043619B">
        <w:rPr>
          <w:rFonts w:ascii="Tahoma" w:hAnsi="Tahoma" w:cs="Tahoma"/>
          <w:b/>
        </w:rPr>
        <w:t>Naturaleza confidencial de las propuestas:</w:t>
      </w:r>
      <w:r w:rsidRPr="0043619B">
        <w:rPr>
          <w:rFonts w:ascii="Tahoma" w:hAnsi="Tahoma" w:cs="Tahoma"/>
        </w:rPr>
        <w:t xml:space="preserve"> A excepción de aquellas permitidas por las leyes de Bolivia, Entel S.A. no divulgará ninguna información con respecto a las propuestas, tabulación, clasificación y evaluación de las ofertas; por consiguiente Entel S.A. puede  proceder con la calificación de acuerdo a sus normas internas y legales vigentes.</w:t>
      </w:r>
    </w:p>
    <w:p w14:paraId="1378F4D2" w14:textId="77777777" w:rsidR="00004A10" w:rsidRPr="0043619B" w:rsidRDefault="00004A10" w:rsidP="00FA01F4">
      <w:pPr>
        <w:numPr>
          <w:ilvl w:val="0"/>
          <w:numId w:val="41"/>
        </w:numPr>
        <w:spacing w:line="240" w:lineRule="auto"/>
        <w:ind w:left="567" w:hanging="567"/>
        <w:jc w:val="both"/>
        <w:rPr>
          <w:rFonts w:ascii="Tahoma" w:hAnsi="Tahoma" w:cs="Tahoma"/>
        </w:rPr>
      </w:pPr>
      <w:r w:rsidRPr="0043619B">
        <w:rPr>
          <w:rFonts w:ascii="Tahoma" w:hAnsi="Tahoma" w:cs="Tahoma"/>
          <w:b/>
        </w:rPr>
        <w:t>Confidencialidad:</w:t>
      </w:r>
      <w:r w:rsidRPr="0043619B">
        <w:rPr>
          <w:rFonts w:ascii="Tahoma" w:hAnsi="Tahoma" w:cs="Tahoma"/>
        </w:rPr>
        <w:t xml:space="preserve"> El contenido absoluto del presente TBC, constituye información confidencial de Entel S.A. y se proporciona únicamente para propósitos de referencia en la presentación de ofertas.  Al recibir esta documentación, el pro</w:t>
      </w:r>
      <w:r w:rsidRPr="0043619B">
        <w:rPr>
          <w:rFonts w:ascii="Tahoma" w:hAnsi="Tahoma" w:cs="Tahoma"/>
        </w:rPr>
        <w:lastRenderedPageBreak/>
        <w:t xml:space="preserve">ponente acuerda mantener confidencialidad sobre la información y no reproducirla o divulgarla fuera del grupo directamente responsable de la evaluación de sus contenidos, a menos que Entel S.A. lo autorice por escrito.  </w:t>
      </w:r>
    </w:p>
    <w:p w14:paraId="2254E4AC" w14:textId="77777777" w:rsidR="00004A10" w:rsidRPr="0043619B" w:rsidRDefault="00004A10" w:rsidP="00FA01F4">
      <w:pPr>
        <w:numPr>
          <w:ilvl w:val="0"/>
          <w:numId w:val="41"/>
        </w:numPr>
        <w:spacing w:line="240" w:lineRule="auto"/>
        <w:ind w:left="567" w:hanging="567"/>
        <w:jc w:val="both"/>
        <w:rPr>
          <w:rFonts w:ascii="Tahoma" w:hAnsi="Tahoma" w:cs="Tahoma"/>
        </w:rPr>
      </w:pPr>
      <w:r w:rsidRPr="0043619B">
        <w:rPr>
          <w:rFonts w:ascii="Tahoma" w:hAnsi="Tahoma" w:cs="Tahoma"/>
          <w:b/>
        </w:rPr>
        <w:t xml:space="preserve">Acciones legales: </w:t>
      </w:r>
      <w:r w:rsidRPr="0043619B">
        <w:rPr>
          <w:rFonts w:ascii="Tahoma" w:hAnsi="Tahoma" w:cs="Tahoma"/>
        </w:rPr>
        <w:t>Entel S.A. se reserva el derecho de seguir las acciones civiles o penales que correspondan, al margen de dar de baja de su árbol de proponentes a la empresa que infrinja su acuerdo de confidencialidad.</w:t>
      </w:r>
    </w:p>
    <w:p w14:paraId="2DD55FCB" w14:textId="77777777" w:rsidR="00004A10" w:rsidRPr="0043619B" w:rsidRDefault="00004A10" w:rsidP="00FA01F4">
      <w:pPr>
        <w:numPr>
          <w:ilvl w:val="0"/>
          <w:numId w:val="41"/>
        </w:numPr>
        <w:spacing w:line="240" w:lineRule="auto"/>
        <w:ind w:left="567" w:hanging="567"/>
        <w:jc w:val="both"/>
        <w:rPr>
          <w:rFonts w:ascii="Tahoma" w:hAnsi="Tahoma" w:cs="Tahoma"/>
        </w:rPr>
      </w:pPr>
      <w:r w:rsidRPr="0043619B">
        <w:rPr>
          <w:rFonts w:ascii="Tahoma" w:hAnsi="Tahoma" w:cs="Tahoma"/>
          <w:b/>
        </w:rPr>
        <w:t>Medida Anticorrupción:</w:t>
      </w:r>
      <w:r w:rsidRPr="0043619B">
        <w:rPr>
          <w:rFonts w:ascii="Tahoma" w:hAnsi="Tahoma" w:cs="Tahoma"/>
        </w:rPr>
        <w:t xml:space="preserve"> No puede efectuarse ninguna oferta, pago, consideración o beneficio de cualquier clase, que constituya una práctica ilegal o de corrupción, ya sea directa o indirecta como un aliciente o recompensa por el otorgamiento de ésta prestación. Ese tipo de prácticas será fundamento para no considerar al proponente en la adjudicación del contrato, pudiendo aplicarse otras acciones civiles y/o penales.</w:t>
      </w:r>
    </w:p>
    <w:p w14:paraId="6DC8C942" w14:textId="77777777" w:rsidR="00004A10" w:rsidRPr="0043619B" w:rsidRDefault="00004A10" w:rsidP="00FA01F4">
      <w:pPr>
        <w:numPr>
          <w:ilvl w:val="0"/>
          <w:numId w:val="41"/>
        </w:numPr>
        <w:spacing w:line="240" w:lineRule="auto"/>
        <w:ind w:left="567" w:hanging="567"/>
        <w:jc w:val="both"/>
        <w:rPr>
          <w:rFonts w:ascii="Tahoma" w:hAnsi="Tahoma" w:cs="Tahoma"/>
        </w:rPr>
      </w:pPr>
      <w:r w:rsidRPr="0043619B">
        <w:rPr>
          <w:rFonts w:ascii="Tahoma" w:hAnsi="Tahoma" w:cs="Tahoma"/>
          <w:b/>
        </w:rPr>
        <w:t>Prohibición de Competencia:</w:t>
      </w:r>
      <w:r w:rsidRPr="0043619B">
        <w:rPr>
          <w:rFonts w:ascii="Tahoma" w:hAnsi="Tahoma" w:cs="Tahoma"/>
        </w:rPr>
        <w:t xml:space="preserve"> En contratos resultantes de la adjudicación del presente proceso se contemplará la cláusula de no competencia.</w:t>
      </w:r>
    </w:p>
    <w:p w14:paraId="4ADDD300" w14:textId="77777777" w:rsidR="00004A10" w:rsidRPr="0043619B" w:rsidRDefault="00004A10" w:rsidP="00004A10">
      <w:pPr>
        <w:ind w:left="567"/>
        <w:jc w:val="both"/>
        <w:rPr>
          <w:rFonts w:ascii="Tahoma" w:hAnsi="Tahoma" w:cs="Tahoma"/>
        </w:rPr>
      </w:pPr>
      <w:r w:rsidRPr="0043619B">
        <w:rPr>
          <w:rFonts w:ascii="Tahoma" w:hAnsi="Tahoma" w:cs="Tahoma"/>
        </w:rPr>
        <w:t xml:space="preserve">“El PROVEEDOR, asume la obligación ineludible de no competir con los servicios que presta a Entel S.A.; si se evidencia la competencia de servicios (competencia directa a través </w:t>
      </w:r>
      <w:r w:rsidRPr="0043619B">
        <w:rPr>
          <w:rFonts w:ascii="Tahoma" w:hAnsi="Tahoma" w:cs="Tahoma"/>
        </w:rPr>
        <w:lastRenderedPageBreak/>
        <w:t>de su empresa o indirecta a través de sus ejecutivos, directivos o empresas relacionadas), el presente contrato será resuelto inmediatamente y se procederá a la ejecución de la Garantía por Incumplimiento de Contrato sin derecho a reclamo alguno.”</w:t>
      </w:r>
    </w:p>
    <w:p w14:paraId="3AF481BD" w14:textId="77777777" w:rsidR="00004A10" w:rsidRPr="0043619B" w:rsidRDefault="00004A10" w:rsidP="00004A10">
      <w:pPr>
        <w:ind w:left="567"/>
        <w:jc w:val="both"/>
        <w:rPr>
          <w:rFonts w:ascii="Tahoma" w:hAnsi="Tahoma" w:cs="Tahoma"/>
        </w:rPr>
      </w:pPr>
    </w:p>
    <w:p w14:paraId="5122083A" w14:textId="77777777" w:rsidR="00004A10" w:rsidRPr="0043619B" w:rsidRDefault="00004A10" w:rsidP="00004A10">
      <w:pPr>
        <w:ind w:left="567"/>
        <w:jc w:val="both"/>
        <w:rPr>
          <w:rFonts w:ascii="Tahoma" w:hAnsi="Tahoma" w:cs="Tahoma"/>
        </w:rPr>
      </w:pPr>
      <w:r w:rsidRPr="0043619B">
        <w:rPr>
          <w:rFonts w:ascii="Tahoma" w:hAnsi="Tahoma" w:cs="Tahoma"/>
        </w:rPr>
        <w:t>En este sentido Entel S.A. se reserva el derecho de no incluir en el proceso de selección y adjudicación al proveedor que incumpla con dicha cláusula.</w:t>
      </w:r>
    </w:p>
    <w:p w14:paraId="21A2675F" w14:textId="77777777" w:rsidR="00004A10" w:rsidRPr="0043619B" w:rsidRDefault="00004A10" w:rsidP="00004A10">
      <w:pPr>
        <w:ind w:left="567"/>
        <w:jc w:val="both"/>
        <w:rPr>
          <w:rFonts w:ascii="Tahoma" w:hAnsi="Tahoma" w:cs="Tahoma"/>
        </w:rPr>
      </w:pPr>
    </w:p>
    <w:p w14:paraId="6E647A3B" w14:textId="77777777" w:rsidR="00004A10" w:rsidRPr="0043619B" w:rsidRDefault="00004A10" w:rsidP="00FA01F4">
      <w:pPr>
        <w:numPr>
          <w:ilvl w:val="0"/>
          <w:numId w:val="41"/>
        </w:numPr>
        <w:spacing w:after="0" w:line="240" w:lineRule="auto"/>
        <w:ind w:left="567" w:hanging="567"/>
        <w:jc w:val="both"/>
        <w:rPr>
          <w:rFonts w:ascii="Tahoma" w:hAnsi="Tahoma" w:cs="Tahoma"/>
          <w:b/>
        </w:rPr>
      </w:pPr>
      <w:r w:rsidRPr="0043619B">
        <w:rPr>
          <w:rFonts w:ascii="Tahoma" w:hAnsi="Tahoma" w:cs="Tahoma"/>
          <w:b/>
        </w:rPr>
        <w:t>Impedidos de Participar:</w:t>
      </w:r>
      <w:r w:rsidRPr="0043619B">
        <w:rPr>
          <w:rFonts w:ascii="Tahoma" w:hAnsi="Tahoma" w:cs="Tahoma"/>
        </w:rPr>
        <w:t xml:space="preserve"> Aquellas empresas que tengan cualquier tipo de pendiente, cuentas por pagar, compromisos contractuales declarados en mora o incumplidos, observaciones en la calidad de sus productos/servicios, o procesos administrativos y/o judiciales con la Empresa, no podrán habilitarse, o ser consideradas como proponentes para el presente proceso.</w:t>
      </w:r>
      <w:r w:rsidRPr="0043619B">
        <w:rPr>
          <w:rFonts w:ascii="Tahoma" w:hAnsi="Tahoma" w:cs="Tahoma"/>
          <w:iCs/>
          <w:lang w:val="es-BO"/>
        </w:rPr>
        <w:t xml:space="preserve"> </w:t>
      </w:r>
    </w:p>
    <w:p w14:paraId="1FB217A8" w14:textId="77777777" w:rsidR="00004A10" w:rsidRPr="0043619B" w:rsidRDefault="00004A10" w:rsidP="00004A10">
      <w:pPr>
        <w:ind w:left="567"/>
        <w:jc w:val="both"/>
        <w:rPr>
          <w:rFonts w:ascii="Tahoma" w:hAnsi="Tahoma" w:cs="Tahoma"/>
          <w:b/>
        </w:rPr>
      </w:pPr>
    </w:p>
    <w:p w14:paraId="0E424301" w14:textId="77777777" w:rsidR="00004A10" w:rsidRPr="0043619B" w:rsidRDefault="00004A10" w:rsidP="00004A10">
      <w:pPr>
        <w:rPr>
          <w:rFonts w:ascii="Tahoma" w:hAnsi="Tahoma" w:cs="Tahoma"/>
          <w:b/>
        </w:rPr>
      </w:pPr>
      <w:r w:rsidRPr="0043619B">
        <w:rPr>
          <w:rFonts w:ascii="Tahoma" w:hAnsi="Tahoma" w:cs="Tahoma"/>
          <w:b/>
        </w:rPr>
        <w:t>Consideraciones previas a la presentación de propuestas</w:t>
      </w:r>
    </w:p>
    <w:p w14:paraId="1F112EF8" w14:textId="77777777" w:rsidR="00004A10" w:rsidRPr="0043619B" w:rsidRDefault="00004A10" w:rsidP="00004A10">
      <w:pPr>
        <w:rPr>
          <w:rFonts w:ascii="Tahoma" w:hAnsi="Tahoma" w:cs="Tahoma"/>
          <w:b/>
        </w:rPr>
      </w:pPr>
    </w:p>
    <w:p w14:paraId="71439D02" w14:textId="77777777" w:rsidR="00004A10" w:rsidRPr="0043619B" w:rsidRDefault="00004A10" w:rsidP="00FA01F4">
      <w:pPr>
        <w:numPr>
          <w:ilvl w:val="0"/>
          <w:numId w:val="41"/>
        </w:numPr>
        <w:spacing w:after="0" w:line="240" w:lineRule="auto"/>
        <w:ind w:left="567" w:hanging="567"/>
        <w:jc w:val="both"/>
        <w:rPr>
          <w:rFonts w:ascii="Tahoma" w:hAnsi="Tahoma" w:cs="Tahoma"/>
          <w:b/>
        </w:rPr>
      </w:pPr>
      <w:r w:rsidRPr="0043619B">
        <w:rPr>
          <w:rFonts w:ascii="Tahoma" w:hAnsi="Tahoma" w:cs="Tahoma"/>
          <w:b/>
        </w:rPr>
        <w:t>Revisión y Modificación del TBC:</w:t>
      </w:r>
      <w:r w:rsidRPr="0043619B">
        <w:rPr>
          <w:rFonts w:ascii="Tahoma" w:hAnsi="Tahoma" w:cs="Tahoma"/>
        </w:rPr>
        <w:t xml:space="preserve"> Entel S.A. se reserva el derecho de revisar y modificar el TBC durante la etapa de invitación. Asimismo, la revisión y/o modificación del TBC puede ser realizada como consecuencia de la reunión de aclaración. De producirse estas situaciones, las modificaciones serán comunicadas a los proponentes.</w:t>
      </w:r>
    </w:p>
    <w:p w14:paraId="49EB496A" w14:textId="77777777" w:rsidR="00004A10" w:rsidRPr="0043619B" w:rsidRDefault="00004A10" w:rsidP="00004A10">
      <w:pPr>
        <w:ind w:left="567" w:hanging="567"/>
        <w:jc w:val="both"/>
        <w:rPr>
          <w:rFonts w:ascii="Tahoma" w:hAnsi="Tahoma" w:cs="Tahoma"/>
          <w:b/>
        </w:rPr>
      </w:pPr>
    </w:p>
    <w:p w14:paraId="626C52BA" w14:textId="77777777" w:rsidR="00004A10" w:rsidRPr="0043619B" w:rsidRDefault="00004A10" w:rsidP="00FA01F4">
      <w:pPr>
        <w:numPr>
          <w:ilvl w:val="0"/>
          <w:numId w:val="41"/>
        </w:numPr>
        <w:spacing w:after="0" w:line="240" w:lineRule="auto"/>
        <w:ind w:left="567" w:hanging="567"/>
        <w:jc w:val="both"/>
        <w:rPr>
          <w:rFonts w:ascii="Tahoma" w:hAnsi="Tahoma" w:cs="Tahoma"/>
        </w:rPr>
      </w:pPr>
      <w:r w:rsidRPr="0043619B">
        <w:rPr>
          <w:rFonts w:ascii="Tahoma" w:hAnsi="Tahoma" w:cs="Tahoma"/>
          <w:b/>
        </w:rPr>
        <w:t xml:space="preserve">Solicitud </w:t>
      </w:r>
      <w:r w:rsidRPr="0043619B">
        <w:rPr>
          <w:rFonts w:ascii="Tahoma" w:hAnsi="Tahoma" w:cs="Tahoma"/>
          <w:b/>
          <w:bCs/>
        </w:rPr>
        <w:t>de Ampliación del Plazo de Entrega de Ofertas:</w:t>
      </w:r>
      <w:r w:rsidRPr="0043619B">
        <w:rPr>
          <w:rFonts w:ascii="Tahoma" w:hAnsi="Tahoma" w:cs="Tahoma"/>
          <w:bCs/>
        </w:rPr>
        <w:t xml:space="preserve"> </w:t>
      </w:r>
      <w:r w:rsidRPr="0043619B">
        <w:rPr>
          <w:rFonts w:ascii="Tahoma" w:hAnsi="Tahoma" w:cs="Tahoma"/>
        </w:rPr>
        <w:t>Los proponentes deberán enviar una carta solicitando la ampliación del plazo de presentación de propuestas, hasta dos (2) días hábiles antes del plazo de entrega establecido en el TBC. Recibida esta solicitud, Entel S.A. realizará el análisis de tiempo de ampliación del plazo de entrega de las ofertas según cada caso, comunicando los cambios. En caso fortuito o de fuerza mayor</w:t>
      </w:r>
      <w:r w:rsidRPr="0043619B">
        <w:rPr>
          <w:rStyle w:val="Refdenotaalpie"/>
          <w:rFonts w:ascii="Tahoma" w:hAnsi="Tahoma" w:cs="Tahoma"/>
        </w:rPr>
        <w:footnoteReference w:id="1"/>
      </w:r>
      <w:r w:rsidRPr="0043619B">
        <w:rPr>
          <w:rFonts w:ascii="Tahoma" w:hAnsi="Tahoma" w:cs="Tahoma"/>
        </w:rPr>
        <w:t xml:space="preserve">, los proponentes pueden enviar su solicitud de ampliación del plazo mediante nota escrita a </w:t>
      </w:r>
      <w:r w:rsidRPr="0043619B">
        <w:rPr>
          <w:rFonts w:ascii="Tahoma" w:hAnsi="Tahoma" w:cs="Tahoma"/>
        </w:rPr>
        <w:lastRenderedPageBreak/>
        <w:t>la Gerencia de Adquisiciones en un tiempo no menor a cuarenta y ocho (48) horas del tiempo límite fijado para la presentación de ofertas. Una vez evaluada dicha solicitud y aceptada por Entel S.A. como válida, se comunicará a todos los proponentes la designación de una nueva fecha de presentación de propuestas.</w:t>
      </w:r>
    </w:p>
    <w:p w14:paraId="70AEA6FF" w14:textId="77777777" w:rsidR="00004A10" w:rsidRPr="0043619B" w:rsidRDefault="00004A10" w:rsidP="00004A10">
      <w:pPr>
        <w:ind w:left="567" w:hanging="567"/>
        <w:jc w:val="both"/>
        <w:rPr>
          <w:rFonts w:ascii="Tahoma" w:hAnsi="Tahoma" w:cs="Tahoma"/>
        </w:rPr>
      </w:pPr>
    </w:p>
    <w:p w14:paraId="77498762" w14:textId="77777777" w:rsidR="00004A10" w:rsidRPr="0043619B" w:rsidRDefault="00004A10" w:rsidP="00FA01F4">
      <w:pPr>
        <w:numPr>
          <w:ilvl w:val="0"/>
          <w:numId w:val="41"/>
        </w:numPr>
        <w:spacing w:after="0" w:line="240" w:lineRule="auto"/>
        <w:ind w:left="567" w:hanging="567"/>
        <w:jc w:val="both"/>
        <w:rPr>
          <w:rFonts w:ascii="Tahoma" w:hAnsi="Tahoma" w:cs="Tahoma"/>
        </w:rPr>
      </w:pPr>
      <w:r w:rsidRPr="0043619B">
        <w:rPr>
          <w:rFonts w:ascii="Tahoma" w:hAnsi="Tahoma" w:cs="Tahoma"/>
          <w:b/>
        </w:rPr>
        <w:t xml:space="preserve">Rechazo de Propuestas: </w:t>
      </w:r>
      <w:r w:rsidRPr="0043619B">
        <w:rPr>
          <w:rFonts w:ascii="Tahoma" w:hAnsi="Tahoma" w:cs="Tahoma"/>
        </w:rPr>
        <w:t xml:space="preserve">No serán aceptadas ni consideradas las propuestas recibidas en oficinas postales o cualquier otro lugar, aunque fueran dependencias de ENTEL S.A. diferente al domicilio señalado en el apartado 6 “Presentación de Propuestas”,  y tampoco serán consideradas las ofertas entregadas pasados el día y hora límite señalado por Entel S.A. </w:t>
      </w:r>
    </w:p>
    <w:p w14:paraId="5ADBB974" w14:textId="77777777" w:rsidR="00004A10" w:rsidRPr="0043619B" w:rsidRDefault="00004A10" w:rsidP="00004A10">
      <w:pPr>
        <w:ind w:left="567" w:hanging="567"/>
        <w:jc w:val="both"/>
        <w:rPr>
          <w:rFonts w:ascii="Tahoma" w:hAnsi="Tahoma" w:cs="Tahoma"/>
        </w:rPr>
      </w:pPr>
    </w:p>
    <w:p w14:paraId="3A6684E9" w14:textId="77777777" w:rsidR="00004A10" w:rsidRPr="0043619B" w:rsidRDefault="00004A10" w:rsidP="00FA01F4">
      <w:pPr>
        <w:numPr>
          <w:ilvl w:val="0"/>
          <w:numId w:val="41"/>
        </w:numPr>
        <w:spacing w:after="0" w:line="240" w:lineRule="auto"/>
        <w:ind w:left="567" w:hanging="567"/>
        <w:jc w:val="both"/>
        <w:rPr>
          <w:rFonts w:ascii="Tahoma" w:hAnsi="Tahoma" w:cs="Tahoma"/>
        </w:rPr>
      </w:pPr>
      <w:r w:rsidRPr="0043619B">
        <w:rPr>
          <w:rFonts w:ascii="Tahoma" w:hAnsi="Tahoma" w:cs="Tahoma"/>
        </w:rPr>
        <w:t>La ausencia de cualquier documento solicitado en el TBC, determina la inhabilitación de la propuesta.</w:t>
      </w:r>
    </w:p>
    <w:p w14:paraId="0A05BC75" w14:textId="77777777" w:rsidR="00004A10" w:rsidRPr="0043619B" w:rsidRDefault="00004A10" w:rsidP="00004A10">
      <w:pPr>
        <w:ind w:left="720"/>
        <w:jc w:val="both"/>
        <w:rPr>
          <w:rFonts w:ascii="Tahoma" w:hAnsi="Tahoma" w:cs="Tahoma"/>
        </w:rPr>
      </w:pPr>
    </w:p>
    <w:p w14:paraId="191B97DE" w14:textId="77777777" w:rsidR="00004A10" w:rsidRPr="0043619B" w:rsidRDefault="00004A10" w:rsidP="00004A10">
      <w:pPr>
        <w:jc w:val="both"/>
        <w:rPr>
          <w:rFonts w:ascii="Tahoma" w:hAnsi="Tahoma" w:cs="Tahoma"/>
          <w:b/>
        </w:rPr>
      </w:pPr>
      <w:r w:rsidRPr="0043619B">
        <w:rPr>
          <w:rFonts w:ascii="Tahoma" w:hAnsi="Tahoma" w:cs="Tahoma"/>
          <w:b/>
        </w:rPr>
        <w:t xml:space="preserve">Consideraciones durante el proceso </w:t>
      </w:r>
    </w:p>
    <w:p w14:paraId="529DDE70" w14:textId="77777777" w:rsidR="00004A10" w:rsidRPr="0043619B" w:rsidRDefault="00004A10" w:rsidP="00004A10">
      <w:pPr>
        <w:jc w:val="both"/>
        <w:rPr>
          <w:rFonts w:ascii="Tahoma" w:hAnsi="Tahoma" w:cs="Tahoma"/>
          <w:b/>
        </w:rPr>
      </w:pPr>
    </w:p>
    <w:p w14:paraId="0D6B50C6" w14:textId="77777777" w:rsidR="00004A10" w:rsidRPr="0043619B" w:rsidRDefault="00004A10" w:rsidP="00FA01F4">
      <w:pPr>
        <w:numPr>
          <w:ilvl w:val="0"/>
          <w:numId w:val="41"/>
        </w:numPr>
        <w:spacing w:after="0" w:line="240" w:lineRule="auto"/>
        <w:ind w:left="567" w:hanging="567"/>
        <w:jc w:val="both"/>
        <w:rPr>
          <w:rFonts w:ascii="Tahoma" w:hAnsi="Tahoma" w:cs="Tahoma"/>
        </w:rPr>
      </w:pPr>
      <w:r w:rsidRPr="0043619B">
        <w:rPr>
          <w:rFonts w:ascii="Tahoma" w:hAnsi="Tahoma" w:cs="Tahoma"/>
        </w:rPr>
        <w:lastRenderedPageBreak/>
        <w:t xml:space="preserve">Participan del acto representantes de los proveedores que presentaron sus propuestas y la Comisión de Calificación de Entel S.A.  </w:t>
      </w:r>
    </w:p>
    <w:p w14:paraId="6906667D" w14:textId="77777777" w:rsidR="00004A10" w:rsidRPr="0043619B" w:rsidRDefault="00004A10" w:rsidP="00004A10">
      <w:pPr>
        <w:ind w:left="567" w:hanging="567"/>
        <w:jc w:val="both"/>
        <w:rPr>
          <w:rFonts w:ascii="Tahoma" w:hAnsi="Tahoma" w:cs="Tahoma"/>
        </w:rPr>
      </w:pPr>
    </w:p>
    <w:p w14:paraId="3596A9D8" w14:textId="77777777" w:rsidR="00004A10" w:rsidRPr="0043619B" w:rsidRDefault="00004A10" w:rsidP="00FA01F4">
      <w:pPr>
        <w:numPr>
          <w:ilvl w:val="0"/>
          <w:numId w:val="41"/>
        </w:numPr>
        <w:spacing w:after="0" w:line="240" w:lineRule="auto"/>
        <w:ind w:left="567" w:hanging="567"/>
        <w:jc w:val="both"/>
        <w:rPr>
          <w:rFonts w:ascii="Tahoma" w:hAnsi="Tahoma" w:cs="Tahoma"/>
        </w:rPr>
      </w:pPr>
      <w:r w:rsidRPr="0043619B">
        <w:rPr>
          <w:rFonts w:ascii="Tahoma" w:hAnsi="Tahoma" w:cs="Tahoma"/>
        </w:rPr>
        <w:t>No se procede a la apertura de la Oferta Técnica (sobre “B”) si los oferentes no se habilitan con los Documentos Administrativos (sobre “A”). No se procede al análisis de la Oferta Económica (sobre “C”) si el oferente no se habilita previamente en la evaluación de la Oferta Técnica (sobre “B”).</w:t>
      </w:r>
    </w:p>
    <w:p w14:paraId="6FFE948A" w14:textId="77777777" w:rsidR="00004A10" w:rsidRPr="0043619B" w:rsidRDefault="00004A10" w:rsidP="00004A10">
      <w:pPr>
        <w:pStyle w:val="Prrafodelista"/>
        <w:rPr>
          <w:rFonts w:ascii="Tahoma" w:hAnsi="Tahoma" w:cs="Tahoma"/>
        </w:rPr>
      </w:pPr>
    </w:p>
    <w:p w14:paraId="14956081" w14:textId="77777777" w:rsidR="00004A10" w:rsidRPr="0043619B" w:rsidRDefault="00004A10" w:rsidP="00FA01F4">
      <w:pPr>
        <w:numPr>
          <w:ilvl w:val="0"/>
          <w:numId w:val="41"/>
        </w:numPr>
        <w:spacing w:after="0" w:line="240" w:lineRule="auto"/>
        <w:ind w:left="567" w:hanging="567"/>
        <w:jc w:val="both"/>
        <w:rPr>
          <w:rFonts w:ascii="Tahoma" w:hAnsi="Tahoma" w:cs="Tahoma"/>
        </w:rPr>
      </w:pPr>
      <w:r w:rsidRPr="0043619B">
        <w:rPr>
          <w:rFonts w:ascii="Tahoma" w:hAnsi="Tahoma" w:cs="Tahoma"/>
        </w:rPr>
        <w:t>Errores Subsanables y no subsanables en la propuesta:</w:t>
      </w:r>
    </w:p>
    <w:p w14:paraId="41A3FDC5" w14:textId="77777777" w:rsidR="00004A10" w:rsidRPr="0043619B" w:rsidRDefault="00004A10" w:rsidP="00004A10">
      <w:pPr>
        <w:pStyle w:val="Prrafodelista"/>
        <w:rPr>
          <w:rFonts w:ascii="Tahoma" w:hAnsi="Tahoma" w:cs="Tahoma"/>
        </w:rPr>
      </w:pPr>
    </w:p>
    <w:p w14:paraId="4B4B3E4A" w14:textId="77777777" w:rsidR="00004A10" w:rsidRPr="0043619B" w:rsidRDefault="00004A10" w:rsidP="00FA01F4">
      <w:pPr>
        <w:pStyle w:val="Prrafodelista"/>
        <w:numPr>
          <w:ilvl w:val="0"/>
          <w:numId w:val="42"/>
        </w:numPr>
        <w:ind w:left="1134" w:hanging="567"/>
        <w:jc w:val="both"/>
        <w:rPr>
          <w:rFonts w:ascii="Tahoma" w:hAnsi="Tahoma" w:cs="Tahoma"/>
        </w:rPr>
      </w:pPr>
      <w:r w:rsidRPr="0043619B">
        <w:rPr>
          <w:rFonts w:ascii="Tahoma" w:hAnsi="Tahoma" w:cs="Tahoma"/>
        </w:rPr>
        <w:t>Error subsanable es el que incide sobre aspectos no sustanciales, sean accidentales, accesorios o de forma, sin afectar la legalidad ni la solvencia de las propuestas. Es susceptible de ser rectificado siempre y cuando no afecte los términos y condiciones de la propuesta, no conceda ventajas indebidas en detrimento de los otros proponentes y no se considere omisión de la presentación de documentos.  La omisión no se limita a la falta de presen</w:t>
      </w:r>
      <w:r w:rsidRPr="0043619B">
        <w:rPr>
          <w:rFonts w:ascii="Tahoma" w:hAnsi="Tahoma" w:cs="Tahoma"/>
        </w:rPr>
        <w:lastRenderedPageBreak/>
        <w:t>tación de documentos, refiriéndose también a que cualquier documento presentado no cumpla con las condiciones de validez requeridas. Todo error considerado subsanable, será consignado en el Informe de Calificación.</w:t>
      </w:r>
    </w:p>
    <w:p w14:paraId="20A180EA" w14:textId="77777777" w:rsidR="00004A10" w:rsidRPr="0043619B" w:rsidRDefault="00004A10" w:rsidP="00FA01F4">
      <w:pPr>
        <w:pStyle w:val="Prrafodelista"/>
        <w:numPr>
          <w:ilvl w:val="0"/>
          <w:numId w:val="42"/>
        </w:numPr>
        <w:ind w:left="1134" w:hanging="567"/>
        <w:jc w:val="both"/>
        <w:rPr>
          <w:rFonts w:ascii="Tahoma" w:hAnsi="Tahoma" w:cs="Tahoma"/>
        </w:rPr>
      </w:pPr>
      <w:r w:rsidRPr="0043619B">
        <w:rPr>
          <w:rFonts w:ascii="Tahoma" w:hAnsi="Tahoma" w:cs="Tahoma"/>
        </w:rPr>
        <w:t xml:space="preserve">Errores no subsanables, siendo objeto de descalificación, los siguientes: </w:t>
      </w:r>
    </w:p>
    <w:p w14:paraId="6EDB574A" w14:textId="77777777" w:rsidR="00004A10" w:rsidRPr="0043619B" w:rsidRDefault="00004A10" w:rsidP="00FA01F4">
      <w:pPr>
        <w:pStyle w:val="Prrafodelista"/>
        <w:numPr>
          <w:ilvl w:val="1"/>
          <w:numId w:val="42"/>
        </w:numPr>
        <w:tabs>
          <w:tab w:val="left" w:pos="1701"/>
        </w:tabs>
        <w:spacing w:after="0" w:line="240" w:lineRule="auto"/>
        <w:ind w:left="1701" w:hanging="567"/>
        <w:jc w:val="both"/>
        <w:rPr>
          <w:rFonts w:ascii="Tahoma" w:hAnsi="Tahoma" w:cs="Tahoma"/>
        </w:rPr>
      </w:pPr>
      <w:r w:rsidRPr="0043619B">
        <w:rPr>
          <w:rFonts w:ascii="Tahoma" w:hAnsi="Tahoma" w:cs="Tahoma"/>
        </w:rPr>
        <w:t xml:space="preserve">La ausencia de la carta de presentación de la propuesta firmada por el Representante Legal del proponente. </w:t>
      </w:r>
    </w:p>
    <w:p w14:paraId="6FB09A41" w14:textId="77777777" w:rsidR="00004A10" w:rsidRPr="0043619B" w:rsidRDefault="00004A10" w:rsidP="00FA01F4">
      <w:pPr>
        <w:pStyle w:val="Prrafodelista"/>
        <w:numPr>
          <w:ilvl w:val="1"/>
          <w:numId w:val="42"/>
        </w:numPr>
        <w:tabs>
          <w:tab w:val="left" w:pos="1701"/>
        </w:tabs>
        <w:spacing w:after="0" w:line="240" w:lineRule="auto"/>
        <w:ind w:left="1701" w:hanging="567"/>
        <w:jc w:val="both"/>
        <w:rPr>
          <w:rFonts w:ascii="Tahoma" w:hAnsi="Tahoma" w:cs="Tahoma"/>
        </w:rPr>
      </w:pPr>
      <w:r w:rsidRPr="0043619B">
        <w:rPr>
          <w:rFonts w:ascii="Tahoma" w:hAnsi="Tahoma" w:cs="Tahoma"/>
        </w:rPr>
        <w:t xml:space="preserve">La falta de la propuesta técnica. </w:t>
      </w:r>
    </w:p>
    <w:p w14:paraId="651AB0DD" w14:textId="77777777" w:rsidR="00004A10" w:rsidRPr="0043619B" w:rsidRDefault="00004A10" w:rsidP="00FA01F4">
      <w:pPr>
        <w:pStyle w:val="Prrafodelista"/>
        <w:numPr>
          <w:ilvl w:val="1"/>
          <w:numId w:val="42"/>
        </w:numPr>
        <w:tabs>
          <w:tab w:val="left" w:pos="1701"/>
        </w:tabs>
        <w:spacing w:after="0" w:line="240" w:lineRule="auto"/>
        <w:ind w:left="1701" w:hanging="567"/>
        <w:jc w:val="both"/>
        <w:rPr>
          <w:rFonts w:ascii="Tahoma" w:hAnsi="Tahoma" w:cs="Tahoma"/>
        </w:rPr>
      </w:pPr>
      <w:r w:rsidRPr="0043619B">
        <w:rPr>
          <w:rFonts w:ascii="Tahoma" w:hAnsi="Tahoma" w:cs="Tahoma"/>
        </w:rPr>
        <w:t xml:space="preserve">La falta de la propuesta económica. </w:t>
      </w:r>
    </w:p>
    <w:p w14:paraId="4BFFF4DD" w14:textId="77777777" w:rsidR="00004A10" w:rsidRPr="0043619B" w:rsidRDefault="00004A10" w:rsidP="00FA01F4">
      <w:pPr>
        <w:pStyle w:val="Prrafodelista"/>
        <w:numPr>
          <w:ilvl w:val="1"/>
          <w:numId w:val="42"/>
        </w:numPr>
        <w:tabs>
          <w:tab w:val="left" w:pos="1701"/>
        </w:tabs>
        <w:spacing w:after="0" w:line="240" w:lineRule="auto"/>
        <w:ind w:left="1701" w:hanging="567"/>
        <w:jc w:val="both"/>
        <w:rPr>
          <w:rFonts w:ascii="Tahoma" w:hAnsi="Tahoma" w:cs="Tahoma"/>
        </w:rPr>
      </w:pPr>
      <w:r w:rsidRPr="0043619B">
        <w:rPr>
          <w:rFonts w:ascii="Tahoma" w:hAnsi="Tahoma" w:cs="Tahoma"/>
        </w:rPr>
        <w:t>La falta de presentación de la Garantía de Seriedad de Propuesta.</w:t>
      </w:r>
    </w:p>
    <w:p w14:paraId="35618F50" w14:textId="77777777" w:rsidR="00004A10" w:rsidRPr="0043619B" w:rsidRDefault="00004A10" w:rsidP="00FA01F4">
      <w:pPr>
        <w:pStyle w:val="Prrafodelista"/>
        <w:numPr>
          <w:ilvl w:val="1"/>
          <w:numId w:val="42"/>
        </w:numPr>
        <w:tabs>
          <w:tab w:val="left" w:pos="1701"/>
        </w:tabs>
        <w:spacing w:after="0" w:line="240" w:lineRule="auto"/>
        <w:ind w:left="1701" w:hanging="567"/>
        <w:jc w:val="both"/>
        <w:rPr>
          <w:rFonts w:ascii="Tahoma" w:hAnsi="Tahoma" w:cs="Tahoma"/>
        </w:rPr>
      </w:pPr>
      <w:r w:rsidRPr="0043619B">
        <w:rPr>
          <w:rFonts w:ascii="Tahoma" w:hAnsi="Tahoma" w:cs="Tahoma"/>
        </w:rPr>
        <w:t>La ausencia del Poder  del representante Legal del proponente.</w:t>
      </w:r>
    </w:p>
    <w:p w14:paraId="7AC3BF69" w14:textId="77777777" w:rsidR="00004A10" w:rsidRPr="0043619B" w:rsidRDefault="00004A10" w:rsidP="00FA01F4">
      <w:pPr>
        <w:pStyle w:val="Prrafodelista"/>
        <w:numPr>
          <w:ilvl w:val="1"/>
          <w:numId w:val="42"/>
        </w:numPr>
        <w:tabs>
          <w:tab w:val="left" w:pos="1701"/>
        </w:tabs>
        <w:spacing w:after="0" w:line="240" w:lineRule="auto"/>
        <w:ind w:left="1701" w:hanging="567"/>
        <w:jc w:val="both"/>
        <w:rPr>
          <w:rFonts w:ascii="Tahoma" w:hAnsi="Tahoma" w:cs="Tahoma"/>
        </w:rPr>
      </w:pPr>
      <w:r w:rsidRPr="0043619B">
        <w:rPr>
          <w:rFonts w:ascii="Tahoma" w:hAnsi="Tahoma" w:cs="Tahoma"/>
        </w:rPr>
        <w:t xml:space="preserve">La presentación de una Garantía de Seriedad de Propuesta diferente a la solicitada. </w:t>
      </w:r>
    </w:p>
    <w:p w14:paraId="429306B2" w14:textId="77777777" w:rsidR="00004A10" w:rsidRPr="0043619B" w:rsidRDefault="00004A10" w:rsidP="00FA01F4">
      <w:pPr>
        <w:pStyle w:val="Prrafodelista"/>
        <w:numPr>
          <w:ilvl w:val="1"/>
          <w:numId w:val="42"/>
        </w:numPr>
        <w:tabs>
          <w:tab w:val="left" w:pos="1701"/>
        </w:tabs>
        <w:spacing w:after="0" w:line="240" w:lineRule="auto"/>
        <w:ind w:left="1701" w:hanging="567"/>
        <w:jc w:val="both"/>
        <w:rPr>
          <w:rFonts w:ascii="Tahoma" w:hAnsi="Tahoma" w:cs="Tahoma"/>
        </w:rPr>
      </w:pPr>
      <w:r w:rsidRPr="0043619B">
        <w:rPr>
          <w:rFonts w:ascii="Tahoma" w:hAnsi="Tahoma" w:cs="Tahoma"/>
        </w:rPr>
        <w:t>Cuando se presente en fotocopia simple, los documentos solicitados en original o debidamente legalizados.</w:t>
      </w:r>
    </w:p>
    <w:p w14:paraId="1D74B5B4" w14:textId="77777777" w:rsidR="00004A10" w:rsidRPr="0043619B" w:rsidRDefault="00004A10" w:rsidP="00FA01F4">
      <w:pPr>
        <w:pStyle w:val="Prrafodelista"/>
        <w:numPr>
          <w:ilvl w:val="1"/>
          <w:numId w:val="42"/>
        </w:numPr>
        <w:tabs>
          <w:tab w:val="left" w:pos="1701"/>
        </w:tabs>
        <w:spacing w:after="0" w:line="240" w:lineRule="auto"/>
        <w:ind w:left="1701" w:hanging="567"/>
        <w:jc w:val="both"/>
        <w:rPr>
          <w:rFonts w:ascii="Tahoma" w:hAnsi="Tahoma" w:cs="Tahoma"/>
        </w:rPr>
      </w:pPr>
      <w:r w:rsidRPr="0043619B">
        <w:rPr>
          <w:rFonts w:ascii="Tahoma" w:hAnsi="Tahoma" w:cs="Tahoma"/>
        </w:rPr>
        <w:lastRenderedPageBreak/>
        <w:t>La falta de presentación de documentos, refiriéndose también a que cualquier documento presentado no cumpla con las condiciones de validez requeridas</w:t>
      </w:r>
    </w:p>
    <w:p w14:paraId="216B8878" w14:textId="77777777" w:rsidR="00004A10" w:rsidRPr="0043619B" w:rsidRDefault="00004A10" w:rsidP="00004A10">
      <w:pPr>
        <w:pStyle w:val="Continuarlista"/>
        <w:ind w:left="426"/>
        <w:rPr>
          <w:rFonts w:ascii="Tahoma" w:hAnsi="Tahoma" w:cs="Tahoma"/>
          <w:sz w:val="22"/>
          <w:szCs w:val="22"/>
        </w:rPr>
      </w:pPr>
    </w:p>
    <w:p w14:paraId="355F2169" w14:textId="77777777" w:rsidR="00004A10" w:rsidRPr="0043619B" w:rsidRDefault="00004A10" w:rsidP="00FA01F4">
      <w:pPr>
        <w:numPr>
          <w:ilvl w:val="0"/>
          <w:numId w:val="41"/>
        </w:numPr>
        <w:spacing w:after="0" w:line="240" w:lineRule="auto"/>
        <w:ind w:left="567" w:hanging="567"/>
        <w:jc w:val="both"/>
        <w:rPr>
          <w:rFonts w:ascii="Tahoma" w:hAnsi="Tahoma" w:cs="Tahoma"/>
        </w:rPr>
      </w:pPr>
      <w:r w:rsidRPr="0043619B">
        <w:rPr>
          <w:rFonts w:ascii="Tahoma" w:hAnsi="Tahoma" w:cs="Tahoma"/>
          <w:b/>
        </w:rPr>
        <w:t>Convocatoria Desierta:</w:t>
      </w:r>
      <w:r w:rsidRPr="0043619B">
        <w:rPr>
          <w:rFonts w:ascii="Tahoma" w:hAnsi="Tahoma" w:cs="Tahoma"/>
        </w:rPr>
        <w:t xml:space="preserve"> Entel S.A. se reserva el derecho de declarar desierta la presente convocatoria en cualquier etapa en la que se encuentre, con anterioridad a la adjudicación y en los siguientes casos:</w:t>
      </w:r>
    </w:p>
    <w:p w14:paraId="1D918D5E" w14:textId="77777777" w:rsidR="00004A10" w:rsidRPr="0043619B" w:rsidRDefault="00004A10" w:rsidP="00004A10">
      <w:pPr>
        <w:pStyle w:val="Continuarlista"/>
        <w:ind w:left="426"/>
        <w:rPr>
          <w:rFonts w:ascii="Tahoma" w:hAnsi="Tahoma" w:cs="Tahoma"/>
          <w:sz w:val="22"/>
          <w:szCs w:val="22"/>
        </w:rPr>
      </w:pPr>
    </w:p>
    <w:p w14:paraId="73E908EA" w14:textId="77777777" w:rsidR="00004A10" w:rsidRPr="0043619B" w:rsidRDefault="00004A10" w:rsidP="00FA01F4">
      <w:pPr>
        <w:pStyle w:val="Prrafodelista"/>
        <w:numPr>
          <w:ilvl w:val="0"/>
          <w:numId w:val="43"/>
        </w:numPr>
        <w:tabs>
          <w:tab w:val="left" w:pos="1134"/>
        </w:tabs>
        <w:spacing w:after="0" w:line="240" w:lineRule="auto"/>
        <w:ind w:left="1134" w:hanging="567"/>
        <w:jc w:val="both"/>
        <w:rPr>
          <w:rFonts w:ascii="Tahoma" w:hAnsi="Tahoma" w:cs="Tahoma"/>
        </w:rPr>
      </w:pPr>
      <w:r w:rsidRPr="0043619B">
        <w:rPr>
          <w:rFonts w:ascii="Tahoma" w:hAnsi="Tahoma" w:cs="Tahoma"/>
        </w:rPr>
        <w:t>No se hubiera recibido ninguna propuesta</w:t>
      </w:r>
    </w:p>
    <w:p w14:paraId="4E07FAEF" w14:textId="77777777" w:rsidR="00004A10" w:rsidRPr="0043619B" w:rsidRDefault="00004A10" w:rsidP="00FA01F4">
      <w:pPr>
        <w:numPr>
          <w:ilvl w:val="0"/>
          <w:numId w:val="43"/>
        </w:numPr>
        <w:tabs>
          <w:tab w:val="left" w:pos="1134"/>
        </w:tabs>
        <w:spacing w:after="0" w:line="240" w:lineRule="auto"/>
        <w:ind w:left="1134" w:hanging="567"/>
        <w:jc w:val="both"/>
        <w:rPr>
          <w:rFonts w:ascii="Tahoma" w:hAnsi="Tahoma" w:cs="Tahoma"/>
        </w:rPr>
      </w:pPr>
      <w:r w:rsidRPr="0043619B">
        <w:rPr>
          <w:rFonts w:ascii="Tahoma" w:hAnsi="Tahoma" w:cs="Tahoma"/>
        </w:rPr>
        <w:t>Ningún proponente hubiera cumplido con los requisitos establecidos en el TBC.</w:t>
      </w:r>
    </w:p>
    <w:p w14:paraId="23327B77" w14:textId="77777777" w:rsidR="00004A10" w:rsidRPr="0043619B" w:rsidRDefault="00004A10" w:rsidP="00FA01F4">
      <w:pPr>
        <w:numPr>
          <w:ilvl w:val="0"/>
          <w:numId w:val="43"/>
        </w:numPr>
        <w:tabs>
          <w:tab w:val="left" w:pos="1134"/>
        </w:tabs>
        <w:spacing w:after="0" w:line="240" w:lineRule="auto"/>
        <w:ind w:left="1134" w:hanging="567"/>
        <w:jc w:val="both"/>
        <w:rPr>
          <w:rFonts w:ascii="Tahoma" w:hAnsi="Tahoma" w:cs="Tahoma"/>
        </w:rPr>
      </w:pPr>
      <w:r w:rsidRPr="0043619B">
        <w:rPr>
          <w:rFonts w:ascii="Tahoma" w:hAnsi="Tahoma" w:cs="Tahoma"/>
        </w:rPr>
        <w:t>Cuando el proponente adjudicado incumpla la presentación de los documentos necesarios para la formalización de la relación comercial o desista de la misma y no existan otras propuestas calificadas.</w:t>
      </w:r>
    </w:p>
    <w:p w14:paraId="62B7597F" w14:textId="77777777" w:rsidR="00004A10" w:rsidRPr="0043619B" w:rsidRDefault="00004A10" w:rsidP="00004A10">
      <w:pPr>
        <w:ind w:left="1068"/>
        <w:jc w:val="both"/>
        <w:rPr>
          <w:rFonts w:ascii="Tahoma" w:hAnsi="Tahoma" w:cs="Tahoma"/>
        </w:rPr>
      </w:pPr>
    </w:p>
    <w:p w14:paraId="2EF1521A" w14:textId="77777777" w:rsidR="00004A10" w:rsidRPr="0043619B" w:rsidRDefault="00004A10" w:rsidP="00FA01F4">
      <w:pPr>
        <w:numPr>
          <w:ilvl w:val="0"/>
          <w:numId w:val="41"/>
        </w:numPr>
        <w:spacing w:after="0" w:line="240" w:lineRule="auto"/>
        <w:ind w:left="567" w:hanging="567"/>
        <w:jc w:val="both"/>
        <w:rPr>
          <w:rFonts w:ascii="Tahoma" w:hAnsi="Tahoma" w:cs="Tahoma"/>
        </w:rPr>
      </w:pPr>
      <w:r w:rsidRPr="0043619B">
        <w:rPr>
          <w:rFonts w:ascii="Tahoma" w:hAnsi="Tahoma" w:cs="Tahoma"/>
          <w:b/>
        </w:rPr>
        <w:t>Cancelación, Anulación y/o Suspensión:</w:t>
      </w:r>
      <w:r w:rsidRPr="0043619B">
        <w:rPr>
          <w:rFonts w:ascii="Tahoma" w:hAnsi="Tahoma" w:cs="Tahoma"/>
        </w:rPr>
        <w:t xml:space="preserve">  Entel S.A. puede suspender, cancelar o declarar anulada y sin efecto la presente convocatoria, en cualquier etapa previa a la formalización de la relación comercial, por las razones siguientes:</w:t>
      </w:r>
    </w:p>
    <w:p w14:paraId="7AE777AC" w14:textId="77777777" w:rsidR="00004A10" w:rsidRPr="0043619B" w:rsidRDefault="00004A10" w:rsidP="00004A10">
      <w:pPr>
        <w:jc w:val="both"/>
        <w:rPr>
          <w:rFonts w:ascii="Tahoma" w:hAnsi="Tahoma" w:cs="Tahoma"/>
        </w:rPr>
      </w:pPr>
    </w:p>
    <w:p w14:paraId="1CE70596" w14:textId="77777777" w:rsidR="00004A10" w:rsidRPr="0043619B" w:rsidRDefault="00004A10" w:rsidP="00FA01F4">
      <w:pPr>
        <w:pStyle w:val="Prrafodelista"/>
        <w:numPr>
          <w:ilvl w:val="0"/>
          <w:numId w:val="44"/>
        </w:numPr>
        <w:spacing w:after="0" w:line="240" w:lineRule="auto"/>
        <w:ind w:left="1134" w:hanging="567"/>
        <w:jc w:val="both"/>
        <w:rPr>
          <w:rFonts w:ascii="Tahoma" w:hAnsi="Tahoma" w:cs="Tahoma"/>
        </w:rPr>
      </w:pPr>
      <w:r w:rsidRPr="0043619B">
        <w:rPr>
          <w:rFonts w:ascii="Tahoma" w:hAnsi="Tahoma" w:cs="Tahoma"/>
        </w:rPr>
        <w:lastRenderedPageBreak/>
        <w:t xml:space="preserve">Cuando exista un hecho de fuerza mayor y/o caso fortuito irreversible que no permita la continuidad del proceso, o en su defecto porque la Unidad Solicitante haya demostrado que la necesidad de contratación se haya extinguido. </w:t>
      </w:r>
    </w:p>
    <w:p w14:paraId="65CE07F5" w14:textId="77777777" w:rsidR="00004A10" w:rsidRPr="0043619B" w:rsidRDefault="00004A10" w:rsidP="00FA01F4">
      <w:pPr>
        <w:numPr>
          <w:ilvl w:val="0"/>
          <w:numId w:val="44"/>
        </w:numPr>
        <w:spacing w:after="0" w:line="240" w:lineRule="auto"/>
        <w:ind w:left="1134" w:hanging="567"/>
        <w:jc w:val="both"/>
        <w:rPr>
          <w:rFonts w:ascii="Tahoma" w:hAnsi="Tahoma" w:cs="Tahoma"/>
        </w:rPr>
      </w:pPr>
      <w:r w:rsidRPr="0043619B">
        <w:rPr>
          <w:rFonts w:ascii="Tahoma" w:hAnsi="Tahoma" w:cs="Tahoma"/>
        </w:rPr>
        <w:t xml:space="preserve">Cuando se determine incumplimiento o inobservancia al procedimiento para la adquisición respectiva y/o desvirtúe la legalidad y validez del proceso. </w:t>
      </w:r>
    </w:p>
    <w:p w14:paraId="2C14323F" w14:textId="77777777" w:rsidR="00004A10" w:rsidRPr="0043619B" w:rsidRDefault="00004A10" w:rsidP="00FA01F4">
      <w:pPr>
        <w:numPr>
          <w:ilvl w:val="0"/>
          <w:numId w:val="44"/>
        </w:numPr>
        <w:spacing w:after="0" w:line="240" w:lineRule="auto"/>
        <w:ind w:left="1134" w:hanging="567"/>
        <w:jc w:val="both"/>
        <w:rPr>
          <w:rFonts w:ascii="Tahoma" w:hAnsi="Tahoma" w:cs="Tahoma"/>
        </w:rPr>
      </w:pPr>
      <w:r w:rsidRPr="0043619B">
        <w:rPr>
          <w:rFonts w:ascii="Tahoma" w:hAnsi="Tahoma" w:cs="Tahoma"/>
        </w:rPr>
        <w:t xml:space="preserve">Cuando a juicio de Entel S.A., las ofertas no se adecuen a sus intereses y/o a las normas y procedimientos legales vigentes. </w:t>
      </w:r>
    </w:p>
    <w:p w14:paraId="1DD87879" w14:textId="77777777" w:rsidR="00004A10" w:rsidRPr="0043619B" w:rsidRDefault="00004A10" w:rsidP="00004A10">
      <w:pPr>
        <w:ind w:left="1418"/>
        <w:jc w:val="both"/>
        <w:rPr>
          <w:rFonts w:ascii="Tahoma" w:hAnsi="Tahoma" w:cs="Tahoma"/>
        </w:rPr>
      </w:pPr>
    </w:p>
    <w:p w14:paraId="14928EC7" w14:textId="77777777" w:rsidR="00004A10" w:rsidRPr="0043619B" w:rsidRDefault="00004A10" w:rsidP="00FA01F4">
      <w:pPr>
        <w:numPr>
          <w:ilvl w:val="0"/>
          <w:numId w:val="41"/>
        </w:numPr>
        <w:spacing w:after="0" w:line="240" w:lineRule="auto"/>
        <w:ind w:left="567" w:hanging="567"/>
        <w:jc w:val="both"/>
        <w:rPr>
          <w:rFonts w:ascii="Tahoma" w:hAnsi="Tahoma" w:cs="Tahoma"/>
        </w:rPr>
      </w:pPr>
      <w:r w:rsidRPr="0043619B">
        <w:rPr>
          <w:rFonts w:ascii="Tahoma" w:hAnsi="Tahoma" w:cs="Tahoma"/>
          <w:b/>
        </w:rPr>
        <w:t>Rechazo de propuestas:</w:t>
      </w:r>
      <w:r w:rsidRPr="0043619B">
        <w:rPr>
          <w:rFonts w:ascii="Tahoma" w:hAnsi="Tahoma" w:cs="Tahoma"/>
        </w:rPr>
        <w:t xml:space="preserve"> Entel S.A. puede rechazar las propuestas, de acuerdo a las siguientes causales:</w:t>
      </w:r>
    </w:p>
    <w:p w14:paraId="557C3372" w14:textId="77777777" w:rsidR="00004A10" w:rsidRPr="0043619B" w:rsidRDefault="00004A10" w:rsidP="00004A10">
      <w:pPr>
        <w:ind w:left="567"/>
        <w:jc w:val="both"/>
        <w:rPr>
          <w:rFonts w:ascii="Tahoma" w:hAnsi="Tahoma" w:cs="Tahoma"/>
        </w:rPr>
      </w:pPr>
    </w:p>
    <w:p w14:paraId="18CE7D60" w14:textId="77777777" w:rsidR="00004A10" w:rsidRPr="0043619B" w:rsidRDefault="00004A10" w:rsidP="00FA01F4">
      <w:pPr>
        <w:pStyle w:val="Prrafodelista"/>
        <w:numPr>
          <w:ilvl w:val="0"/>
          <w:numId w:val="45"/>
        </w:numPr>
        <w:spacing w:after="0" w:line="240" w:lineRule="auto"/>
        <w:ind w:left="1134" w:hanging="567"/>
        <w:jc w:val="both"/>
        <w:rPr>
          <w:rFonts w:ascii="Tahoma" w:hAnsi="Tahoma" w:cs="Tahoma"/>
        </w:rPr>
      </w:pPr>
      <w:r w:rsidRPr="0043619B">
        <w:rPr>
          <w:rFonts w:ascii="Tahoma" w:hAnsi="Tahoma" w:cs="Tahoma"/>
        </w:rPr>
        <w:t xml:space="preserve">Ofertas presentadas fuera de fecha y hora establecidas en el TBC; exceptuando los casos fortuitos o de fuerza mayor aprobados por el Comité de Evaluación. </w:t>
      </w:r>
    </w:p>
    <w:p w14:paraId="44AC8100" w14:textId="77777777" w:rsidR="00004A10" w:rsidRPr="0043619B" w:rsidRDefault="00004A10" w:rsidP="00FA01F4">
      <w:pPr>
        <w:pStyle w:val="Prrafodelista"/>
        <w:numPr>
          <w:ilvl w:val="0"/>
          <w:numId w:val="45"/>
        </w:numPr>
        <w:spacing w:after="0" w:line="240" w:lineRule="auto"/>
        <w:ind w:left="1134" w:hanging="567"/>
        <w:jc w:val="both"/>
        <w:rPr>
          <w:rFonts w:ascii="Tahoma" w:hAnsi="Tahoma" w:cs="Tahoma"/>
        </w:rPr>
      </w:pPr>
      <w:r w:rsidRPr="0043619B">
        <w:rPr>
          <w:rFonts w:ascii="Tahoma" w:hAnsi="Tahoma" w:cs="Tahoma"/>
        </w:rPr>
        <w:t>Ofertas que tengan raspaduras, alteraciones o enmiendas.</w:t>
      </w:r>
    </w:p>
    <w:p w14:paraId="28DDAE86" w14:textId="77777777" w:rsidR="00004A10" w:rsidRPr="0043619B" w:rsidRDefault="00004A10" w:rsidP="00FA01F4">
      <w:pPr>
        <w:pStyle w:val="Prrafodelista"/>
        <w:numPr>
          <w:ilvl w:val="0"/>
          <w:numId w:val="45"/>
        </w:numPr>
        <w:spacing w:after="0" w:line="240" w:lineRule="auto"/>
        <w:ind w:left="1134" w:hanging="567"/>
        <w:jc w:val="both"/>
        <w:rPr>
          <w:rFonts w:ascii="Tahoma" w:hAnsi="Tahoma" w:cs="Tahoma"/>
        </w:rPr>
      </w:pPr>
      <w:r w:rsidRPr="0043619B">
        <w:rPr>
          <w:rFonts w:ascii="Tahoma" w:hAnsi="Tahoma" w:cs="Tahoma"/>
        </w:rPr>
        <w:t xml:space="preserve">Ofertas que no cumplan con cualquiera de las especificaciones descritas en el TBC. </w:t>
      </w:r>
    </w:p>
    <w:p w14:paraId="5B7D1622" w14:textId="77777777" w:rsidR="00004A10" w:rsidRPr="0043619B" w:rsidRDefault="00004A10" w:rsidP="00FA01F4">
      <w:pPr>
        <w:pStyle w:val="Prrafodelista"/>
        <w:numPr>
          <w:ilvl w:val="0"/>
          <w:numId w:val="45"/>
        </w:numPr>
        <w:spacing w:after="0" w:line="240" w:lineRule="auto"/>
        <w:ind w:left="1134" w:hanging="567"/>
        <w:jc w:val="both"/>
        <w:rPr>
          <w:rFonts w:ascii="Tahoma" w:hAnsi="Tahoma" w:cs="Tahoma"/>
        </w:rPr>
      </w:pPr>
      <w:r w:rsidRPr="0043619B">
        <w:rPr>
          <w:rFonts w:ascii="Tahoma" w:hAnsi="Tahoma" w:cs="Tahoma"/>
        </w:rPr>
        <w:lastRenderedPageBreak/>
        <w:t xml:space="preserve">Cuando a juicio de Entel S.A., los precios ofertados no guarden relación con el mercado. </w:t>
      </w:r>
    </w:p>
    <w:p w14:paraId="68C6ECD1" w14:textId="77777777" w:rsidR="00004A10" w:rsidRPr="0043619B" w:rsidRDefault="00004A10" w:rsidP="00FA01F4">
      <w:pPr>
        <w:pStyle w:val="Prrafodelista"/>
        <w:numPr>
          <w:ilvl w:val="0"/>
          <w:numId w:val="45"/>
        </w:numPr>
        <w:spacing w:after="0" w:line="240" w:lineRule="auto"/>
        <w:ind w:left="1134" w:hanging="567"/>
        <w:jc w:val="both"/>
        <w:rPr>
          <w:rFonts w:ascii="Tahoma" w:hAnsi="Tahoma" w:cs="Tahoma"/>
        </w:rPr>
      </w:pPr>
      <w:r w:rsidRPr="0043619B">
        <w:rPr>
          <w:rFonts w:ascii="Tahoma" w:hAnsi="Tahoma" w:cs="Tahoma"/>
        </w:rPr>
        <w:t>Entel S.A. se reserva el derecho de desestimar cualquier propuesta, si a su juicio ésta no satisface sus expectativas y necesidades; o si el proponente no es merecedor de  la confianza de Entel S.A.</w:t>
      </w:r>
    </w:p>
    <w:p w14:paraId="3277FF4B" w14:textId="77777777" w:rsidR="00004A10" w:rsidRPr="0043619B" w:rsidRDefault="00004A10" w:rsidP="00FA01F4">
      <w:pPr>
        <w:pStyle w:val="Prrafodelista"/>
        <w:numPr>
          <w:ilvl w:val="0"/>
          <w:numId w:val="45"/>
        </w:numPr>
        <w:tabs>
          <w:tab w:val="left" w:pos="1418"/>
        </w:tabs>
        <w:spacing w:after="0" w:line="240" w:lineRule="auto"/>
        <w:ind w:left="1134" w:hanging="567"/>
        <w:jc w:val="both"/>
        <w:rPr>
          <w:rFonts w:ascii="Tahoma" w:hAnsi="Tahoma" w:cs="Tahoma"/>
        </w:rPr>
      </w:pPr>
      <w:r w:rsidRPr="0043619B">
        <w:rPr>
          <w:rFonts w:ascii="Tahoma" w:hAnsi="Tahoma" w:cs="Tahoma"/>
        </w:rPr>
        <w:t>Cuando el proponente presente dos o más propuestas alternativas de diferentes marcas en una misma propuesta. </w:t>
      </w:r>
    </w:p>
    <w:p w14:paraId="4089B344" w14:textId="77777777" w:rsidR="00004A10" w:rsidRPr="0043619B" w:rsidRDefault="00004A10" w:rsidP="00004A10">
      <w:pPr>
        <w:jc w:val="both"/>
        <w:rPr>
          <w:rFonts w:ascii="Tahoma" w:hAnsi="Tahoma" w:cs="Tahoma"/>
        </w:rPr>
      </w:pPr>
    </w:p>
    <w:p w14:paraId="7DAF1B6E" w14:textId="77777777" w:rsidR="00004A10" w:rsidRPr="0043619B" w:rsidRDefault="00004A10" w:rsidP="00FA01F4">
      <w:pPr>
        <w:numPr>
          <w:ilvl w:val="0"/>
          <w:numId w:val="41"/>
        </w:numPr>
        <w:spacing w:after="0" w:line="240" w:lineRule="auto"/>
        <w:ind w:hanging="720"/>
        <w:jc w:val="both"/>
        <w:rPr>
          <w:rFonts w:ascii="Tahoma" w:hAnsi="Tahoma" w:cs="Tahoma"/>
        </w:rPr>
      </w:pPr>
      <w:r w:rsidRPr="0043619B">
        <w:rPr>
          <w:rFonts w:ascii="Tahoma" w:hAnsi="Tahoma" w:cs="Tahoma"/>
          <w:b/>
        </w:rPr>
        <w:t>Incumplimiento de Presentación de Documentos o Desistimiento de la Adjudicación:</w:t>
      </w:r>
      <w:r w:rsidRPr="0043619B">
        <w:rPr>
          <w:rFonts w:ascii="Tahoma" w:hAnsi="Tahoma" w:cs="Tahoma"/>
        </w:rPr>
        <w:t xml:space="preserve"> Si el proponente adjudicado decide desistir de la adjudicación o incumpla en la presentación de los documentos solicitados en la carta de adjudicación en el plazo establecido y con las características solicitadas Entel S.A. dejará sin efecto la carta de adjudicación y ejecutará la Garantía de Seriedad de Propuesta presentada por el proponente y realizará el ajuste de precios con las empresas habilitadas; conforme a sus mejores intereses, o podrá declarar desierto el proceso, dando lugar a iniciar una nueva convocatoria bajo otra modalidad de compra.</w:t>
      </w:r>
    </w:p>
    <w:p w14:paraId="41BC4219" w14:textId="77777777" w:rsidR="00004A10" w:rsidRPr="0043619B" w:rsidRDefault="00004A10" w:rsidP="00004A10">
      <w:pPr>
        <w:jc w:val="both"/>
        <w:rPr>
          <w:rFonts w:ascii="Tahoma" w:hAnsi="Tahoma" w:cs="Tahoma"/>
        </w:rPr>
      </w:pPr>
    </w:p>
    <w:p w14:paraId="6E408BBA" w14:textId="77777777" w:rsidR="00004A10" w:rsidRPr="0043619B" w:rsidRDefault="00004A10" w:rsidP="00004A10">
      <w:pPr>
        <w:jc w:val="both"/>
        <w:rPr>
          <w:rFonts w:ascii="Tahoma" w:hAnsi="Tahoma" w:cs="Tahoma"/>
        </w:rPr>
      </w:pPr>
    </w:p>
    <w:p w14:paraId="3D3D45D2" w14:textId="77777777" w:rsidR="00004A10" w:rsidRPr="0043619B" w:rsidRDefault="00004A10" w:rsidP="00004A10">
      <w:pPr>
        <w:jc w:val="both"/>
        <w:rPr>
          <w:rFonts w:ascii="Tahoma" w:hAnsi="Tahoma" w:cs="Tahoma"/>
        </w:rPr>
      </w:pPr>
    </w:p>
    <w:p w14:paraId="72AC6ED0" w14:textId="77777777" w:rsidR="00004A10" w:rsidRPr="0043619B" w:rsidRDefault="00004A10" w:rsidP="00004A10">
      <w:pPr>
        <w:jc w:val="both"/>
        <w:rPr>
          <w:rFonts w:ascii="Tahoma" w:hAnsi="Tahoma" w:cs="Tahoma"/>
        </w:rPr>
      </w:pPr>
    </w:p>
    <w:p w14:paraId="5C24267C" w14:textId="77777777" w:rsidR="00004A10" w:rsidRDefault="00004A10" w:rsidP="00004A10">
      <w:pPr>
        <w:jc w:val="both"/>
        <w:rPr>
          <w:rFonts w:ascii="Tahoma" w:hAnsi="Tahoma" w:cs="Tahoma"/>
        </w:rPr>
      </w:pPr>
    </w:p>
    <w:p w14:paraId="29BD15DE" w14:textId="77777777" w:rsidR="00004A10" w:rsidRDefault="00004A10" w:rsidP="00004A10">
      <w:pPr>
        <w:jc w:val="both"/>
        <w:rPr>
          <w:rFonts w:ascii="Tahoma" w:hAnsi="Tahoma" w:cs="Tahoma"/>
        </w:rPr>
      </w:pPr>
    </w:p>
    <w:p w14:paraId="55FCC0C3" w14:textId="77777777" w:rsidR="00004A10" w:rsidRDefault="00004A10" w:rsidP="00004A10">
      <w:pPr>
        <w:jc w:val="both"/>
        <w:rPr>
          <w:rFonts w:ascii="Tahoma" w:hAnsi="Tahoma" w:cs="Tahoma"/>
        </w:rPr>
      </w:pPr>
    </w:p>
    <w:p w14:paraId="5C7BCDE2" w14:textId="77777777" w:rsidR="00004A10" w:rsidRDefault="00004A10" w:rsidP="00004A10">
      <w:pPr>
        <w:jc w:val="both"/>
        <w:rPr>
          <w:rFonts w:ascii="Tahoma" w:hAnsi="Tahoma" w:cs="Tahoma"/>
        </w:rPr>
      </w:pPr>
    </w:p>
    <w:p w14:paraId="1496372A" w14:textId="77777777" w:rsidR="00004A10" w:rsidRDefault="00004A10" w:rsidP="00004A10">
      <w:pPr>
        <w:jc w:val="both"/>
        <w:rPr>
          <w:rFonts w:ascii="Tahoma" w:hAnsi="Tahoma" w:cs="Tahoma"/>
        </w:rPr>
      </w:pPr>
    </w:p>
    <w:tbl>
      <w:tblPr>
        <w:tblpPr w:leftFromText="141" w:rightFromText="141" w:vertAnchor="text" w:horzAnchor="margin" w:tblpY="25"/>
        <w:tblW w:w="8859" w:type="dxa"/>
        <w:tblBorders>
          <w:top w:val="single" w:sz="4" w:space="0" w:color="004990"/>
          <w:left w:val="single" w:sz="4" w:space="0" w:color="004990"/>
          <w:bottom w:val="single" w:sz="4" w:space="0" w:color="004990"/>
          <w:right w:val="single" w:sz="4" w:space="0" w:color="004990"/>
          <w:insideH w:val="single" w:sz="4" w:space="0" w:color="004990"/>
          <w:insideV w:val="single" w:sz="4" w:space="0" w:color="004990"/>
        </w:tblBorders>
        <w:tblLayout w:type="fixed"/>
        <w:tblCellMar>
          <w:left w:w="70" w:type="dxa"/>
          <w:right w:w="70" w:type="dxa"/>
        </w:tblCellMar>
        <w:tblLook w:val="0000" w:firstRow="0" w:lastRow="0" w:firstColumn="0" w:lastColumn="0" w:noHBand="0" w:noVBand="0"/>
      </w:tblPr>
      <w:tblGrid>
        <w:gridCol w:w="2410"/>
        <w:gridCol w:w="6449"/>
      </w:tblGrid>
      <w:tr w:rsidR="00004A10" w:rsidRPr="0043619B" w14:paraId="264DF15B" w14:textId="77777777" w:rsidTr="00FA01F4">
        <w:trPr>
          <w:trHeight w:val="617"/>
        </w:trPr>
        <w:tc>
          <w:tcPr>
            <w:tcW w:w="2410" w:type="dxa"/>
            <w:shd w:val="clear" w:color="auto" w:fill="004990"/>
            <w:vAlign w:val="center"/>
          </w:tcPr>
          <w:p w14:paraId="47B97923" w14:textId="1F319758" w:rsidR="00004A10" w:rsidRPr="0043619B" w:rsidRDefault="00004A10" w:rsidP="00FA01F4">
            <w:pPr>
              <w:pStyle w:val="Textoindependiente3"/>
              <w:spacing w:after="0"/>
              <w:jc w:val="center"/>
              <w:rPr>
                <w:rFonts w:ascii="Tahoma" w:hAnsi="Tahoma" w:cs="Tahoma"/>
                <w:b/>
                <w:sz w:val="28"/>
                <w:szCs w:val="28"/>
                <w:lang w:val="pt-BR"/>
              </w:rPr>
            </w:pPr>
            <w:r>
              <w:rPr>
                <w:rFonts w:ascii="Tahoma" w:hAnsi="Tahoma" w:cs="Tahoma"/>
                <w:b/>
                <w:sz w:val="28"/>
                <w:szCs w:val="28"/>
                <w:lang w:val="pt-BR"/>
              </w:rPr>
              <w:t>ANEXO No. 5</w:t>
            </w:r>
          </w:p>
        </w:tc>
        <w:tc>
          <w:tcPr>
            <w:tcW w:w="6449" w:type="dxa"/>
            <w:vAlign w:val="center"/>
          </w:tcPr>
          <w:p w14:paraId="31690E14" w14:textId="77777777" w:rsidR="00004A10" w:rsidRPr="0043619B" w:rsidRDefault="00004A10" w:rsidP="00FA01F4">
            <w:pPr>
              <w:ind w:left="567"/>
              <w:jc w:val="center"/>
              <w:rPr>
                <w:rFonts w:ascii="Tahoma" w:hAnsi="Tahoma" w:cs="Tahoma"/>
                <w:b/>
                <w:lang w:val="pt-BR"/>
              </w:rPr>
            </w:pPr>
            <w:r w:rsidRPr="0043619B">
              <w:rPr>
                <w:rFonts w:ascii="Tahoma" w:hAnsi="Tahoma" w:cs="Tahoma"/>
                <w:b/>
                <w:lang w:val="pt-BR"/>
              </w:rPr>
              <w:t>MODELO DE CONTRATO (Sujeto a modificaciones de acuerdo al objeto de compra)</w:t>
            </w:r>
          </w:p>
        </w:tc>
      </w:tr>
    </w:tbl>
    <w:p w14:paraId="1730EC9A" w14:textId="77777777" w:rsidR="00004A10" w:rsidRPr="0043619B" w:rsidRDefault="00004A10" w:rsidP="00004A10">
      <w:pPr>
        <w:ind w:left="348"/>
        <w:jc w:val="center"/>
        <w:rPr>
          <w:rFonts w:cs="Arial"/>
          <w:b/>
          <w:sz w:val="18"/>
        </w:rPr>
      </w:pPr>
    </w:p>
    <w:p w14:paraId="4AF1A0CB" w14:textId="77777777" w:rsidR="00004A10" w:rsidRPr="0043619B" w:rsidRDefault="00004A10" w:rsidP="00004A10">
      <w:pPr>
        <w:spacing w:before="120"/>
        <w:jc w:val="both"/>
        <w:rPr>
          <w:rFonts w:ascii="Tahoma" w:hAnsi="Tahoma" w:cs="Tahoma"/>
        </w:rPr>
      </w:pPr>
      <w:r w:rsidRPr="0043619B">
        <w:rPr>
          <w:rFonts w:ascii="Tahoma" w:hAnsi="Tahoma" w:cs="Tahoma"/>
        </w:rPr>
        <w:t xml:space="preserve">Conste por el presente documento, relativo a un Contrato Privado para la contratación de bienes y servicios para la “Provisión ……………………………………………………………………………….” elaborado en el marco de lo dispuesto por los Arts. 519 y 1297 del Código Civil Boliviano, que será elevado a instrumento público </w:t>
      </w:r>
      <w:r w:rsidRPr="0043619B">
        <w:rPr>
          <w:rFonts w:ascii="Tahoma" w:hAnsi="Tahoma" w:cs="Tahoma"/>
        </w:rPr>
        <w:lastRenderedPageBreak/>
        <w:t>con el reconocimiento de firmas y rúbricas, al tenor de las siguientes cláusulas:</w:t>
      </w:r>
    </w:p>
    <w:p w14:paraId="32B26536" w14:textId="77777777" w:rsidR="00004A10" w:rsidRPr="0043619B" w:rsidRDefault="00004A10" w:rsidP="00004A10">
      <w:pPr>
        <w:spacing w:before="120"/>
        <w:jc w:val="both"/>
        <w:rPr>
          <w:rFonts w:ascii="Tahoma" w:hAnsi="Tahoma" w:cs="Tahoma"/>
        </w:rPr>
      </w:pPr>
      <w:r w:rsidRPr="0043619B">
        <w:rPr>
          <w:rFonts w:ascii="Tahoma" w:hAnsi="Tahoma" w:cs="Tahoma"/>
          <w:b/>
          <w:u w:val="single"/>
        </w:rPr>
        <w:t>PRIMERA: PARTES CONTRATANTES</w:t>
      </w:r>
      <w:r w:rsidRPr="0043619B">
        <w:rPr>
          <w:rFonts w:ascii="Tahoma" w:hAnsi="Tahoma" w:cs="Tahoma"/>
        </w:rPr>
        <w:t>.- Intervienen en la suscripción del presente contrato por una parte:</w:t>
      </w:r>
    </w:p>
    <w:p w14:paraId="00E19DD1" w14:textId="77777777" w:rsidR="00004A10" w:rsidRPr="0043619B" w:rsidRDefault="00004A10" w:rsidP="00FA01F4">
      <w:pPr>
        <w:pStyle w:val="Prrafodelista"/>
        <w:numPr>
          <w:ilvl w:val="1"/>
          <w:numId w:val="46"/>
        </w:numPr>
        <w:spacing w:before="120" w:after="0" w:line="240" w:lineRule="auto"/>
        <w:ind w:left="567" w:hanging="567"/>
        <w:jc w:val="both"/>
        <w:rPr>
          <w:rFonts w:ascii="Tahoma" w:hAnsi="Tahoma" w:cs="Tahoma"/>
        </w:rPr>
      </w:pPr>
      <w:r w:rsidRPr="0043619B">
        <w:rPr>
          <w:rFonts w:ascii="Tahoma" w:eastAsia="Calibri" w:hAnsi="Tahoma" w:cs="Tahoma"/>
          <w:lang w:val="es-ES_tradnl"/>
        </w:rPr>
        <w:t xml:space="preserve">La </w:t>
      </w:r>
      <w:r w:rsidRPr="0043619B">
        <w:rPr>
          <w:rFonts w:ascii="Tahoma" w:eastAsia="Calibri" w:hAnsi="Tahoma" w:cs="Tahoma"/>
          <w:b/>
          <w:lang w:val="es-ES_tradnl"/>
        </w:rPr>
        <w:t>EMPRESA NACIONAL DE TELECOMUNICACIONES SOCIEDAD ANÓNIMA - ENTEL S.A.</w:t>
      </w:r>
      <w:r w:rsidRPr="0043619B">
        <w:rPr>
          <w:rFonts w:ascii="Tahoma" w:eastAsia="Calibri" w:hAnsi="Tahoma" w:cs="Tahoma"/>
          <w:lang w:val="es-ES_tradnl"/>
        </w:rPr>
        <w:t xml:space="preserve">, con Matrícula de Comercio N° 00013290 expedida por FUNDEMPRESA, NIT 1020703023, representada legalmente por los señores Sergio Alberto Tejerina Camacho en su condición de Gerente Nacional de Clientes a.i. y Lorena Diva Molina Canedo en su condición de Gerente Nacional de Administración y Finanzas, ambos en virtud del Poder de Especial, Expreso y Suficiente N° 167/2016 de fecha 21/04/16 otorgado ante la Notaría de Fe Pública N° 037 a cargo del Dr. Dennys Eduardo Tapia Crespo del Distrito Judicial de La Paz; en adelante a los efectos del presente contrato se denominará </w:t>
      </w:r>
      <w:r w:rsidRPr="0043619B">
        <w:rPr>
          <w:rFonts w:ascii="Tahoma" w:eastAsia="Calibri" w:hAnsi="Tahoma" w:cs="Tahoma"/>
          <w:b/>
          <w:lang w:val="es-ES_tradnl"/>
        </w:rPr>
        <w:t>ENTEL S.A.</w:t>
      </w:r>
      <w:r w:rsidRPr="0043619B">
        <w:rPr>
          <w:rFonts w:ascii="Tahoma" w:eastAsia="Calibri" w:hAnsi="Tahoma" w:cs="Tahoma"/>
          <w:lang w:val="es-ES_tradnl"/>
        </w:rPr>
        <w:t xml:space="preserve"> y por otra parte;</w:t>
      </w:r>
      <w:r w:rsidRPr="0043619B">
        <w:rPr>
          <w:rFonts w:ascii="Tahoma" w:hAnsi="Tahoma" w:cs="Tahoma"/>
        </w:rPr>
        <w:t xml:space="preserve"> </w:t>
      </w:r>
    </w:p>
    <w:p w14:paraId="6A6FFC31" w14:textId="77777777" w:rsidR="00004A10" w:rsidRPr="0043619B" w:rsidRDefault="00004A10" w:rsidP="00FA01F4">
      <w:pPr>
        <w:pStyle w:val="Prrafodelista"/>
        <w:numPr>
          <w:ilvl w:val="1"/>
          <w:numId w:val="46"/>
        </w:numPr>
        <w:spacing w:before="120" w:after="0" w:line="240" w:lineRule="auto"/>
        <w:ind w:left="567" w:hanging="567"/>
        <w:jc w:val="both"/>
        <w:rPr>
          <w:rFonts w:ascii="Tahoma" w:hAnsi="Tahoma" w:cs="Tahoma"/>
        </w:rPr>
      </w:pPr>
      <w:r w:rsidRPr="0043619B">
        <w:rPr>
          <w:rFonts w:ascii="Tahoma" w:hAnsi="Tahoma" w:cs="Tahoma"/>
        </w:rPr>
        <w:t>La empresa</w:t>
      </w:r>
      <w:r w:rsidRPr="0043619B">
        <w:rPr>
          <w:rFonts w:ascii="Tahoma" w:hAnsi="Tahoma" w:cs="Tahoma"/>
          <w:b/>
        </w:rPr>
        <w:t xml:space="preserve"> ……………………………..</w:t>
      </w:r>
      <w:r w:rsidRPr="0043619B">
        <w:rPr>
          <w:rFonts w:ascii="Tahoma" w:hAnsi="Tahoma" w:cs="Tahoma"/>
        </w:rPr>
        <w:t xml:space="preserve">, con Matrícula de Comercio N° …………………., NIT ……………………, representada legalmente por el señor ……………………..,  en virtud del Poder …………………………………. Nº ……/…..de fecha ../../.., otorgado ante Notaría de Fe Pública Nº ……..a cargo de la </w:t>
      </w:r>
      <w:r w:rsidRPr="0043619B">
        <w:rPr>
          <w:rFonts w:ascii="Tahoma" w:hAnsi="Tahoma" w:cs="Tahoma"/>
        </w:rPr>
        <w:lastRenderedPageBreak/>
        <w:t xml:space="preserve">……………………………………….., del Distrito Judicial de …………………, en adelante a los efectos del presente contrato se denominará </w:t>
      </w:r>
      <w:r w:rsidRPr="0043619B">
        <w:rPr>
          <w:rFonts w:ascii="Tahoma" w:hAnsi="Tahoma" w:cs="Tahoma"/>
          <w:b/>
        </w:rPr>
        <w:t>PROVEEDOR</w:t>
      </w:r>
      <w:r w:rsidRPr="0043619B">
        <w:rPr>
          <w:rFonts w:ascii="Tahoma" w:hAnsi="Tahoma" w:cs="Tahoma"/>
        </w:rPr>
        <w:t>.</w:t>
      </w:r>
    </w:p>
    <w:p w14:paraId="652AD684" w14:textId="77777777" w:rsidR="00004A10" w:rsidRPr="0043619B" w:rsidRDefault="00004A10" w:rsidP="00004A10">
      <w:pPr>
        <w:spacing w:before="120"/>
        <w:jc w:val="both"/>
        <w:rPr>
          <w:rFonts w:ascii="Tahoma" w:hAnsi="Tahoma" w:cs="Tahoma"/>
          <w:lang w:val="es-BO"/>
        </w:rPr>
      </w:pPr>
      <w:r w:rsidRPr="0043619B">
        <w:rPr>
          <w:rFonts w:ascii="Tahoma" w:hAnsi="Tahoma" w:cs="Tahoma"/>
          <w:lang w:val="es-BO"/>
        </w:rPr>
        <w:t>A los efectos del presente documento se podrá denominar a ENTEL S.A. y al PROVEEDOR de manera individual como “Parte” o “Partes” cuando la mención relacione a dichas empresas en forma conjunta.</w:t>
      </w:r>
    </w:p>
    <w:p w14:paraId="37746EC7" w14:textId="77777777" w:rsidR="00004A10" w:rsidRPr="0043619B" w:rsidRDefault="00004A10" w:rsidP="00004A10">
      <w:pPr>
        <w:pStyle w:val="Prrafodelista"/>
        <w:spacing w:before="120"/>
        <w:ind w:left="0"/>
        <w:jc w:val="both"/>
        <w:rPr>
          <w:rFonts w:ascii="Tahoma" w:hAnsi="Tahoma" w:cs="Tahoma"/>
          <w:lang w:val="es-BO"/>
        </w:rPr>
      </w:pPr>
      <w:r w:rsidRPr="0043619B">
        <w:rPr>
          <w:rFonts w:ascii="Tahoma" w:hAnsi="Tahoma" w:cs="Tahoma"/>
          <w:b/>
          <w:u w:val="single"/>
        </w:rPr>
        <w:t>SEGUNDA: ANTECEDENTES</w:t>
      </w:r>
      <w:r w:rsidRPr="0043619B">
        <w:rPr>
          <w:rFonts w:ascii="Tahoma" w:hAnsi="Tahoma" w:cs="Tahoma"/>
        </w:rPr>
        <w:t>.-</w:t>
      </w:r>
      <w:r w:rsidRPr="0043619B">
        <w:rPr>
          <w:rFonts w:ascii="Tahoma" w:hAnsi="Tahoma" w:cs="Tahoma"/>
          <w:b/>
        </w:rPr>
        <w:t xml:space="preserve"> </w:t>
      </w:r>
      <w:r w:rsidRPr="0043619B">
        <w:rPr>
          <w:rFonts w:ascii="Tahoma" w:hAnsi="Tahoma" w:cs="Tahoma"/>
        </w:rPr>
        <w:t>La Subgerencia de ………………………………………</w:t>
      </w:r>
      <w:r w:rsidRPr="0043619B">
        <w:rPr>
          <w:rFonts w:ascii="Tahoma" w:hAnsi="Tahoma" w:cs="Tahoma"/>
          <w:lang w:val="es-BO"/>
        </w:rPr>
        <w:t xml:space="preserve">  mediante nota ……-…../…. </w:t>
      </w:r>
      <w:r w:rsidRPr="0043619B">
        <w:rPr>
          <w:rFonts w:ascii="Tahoma" w:hAnsi="Tahoma" w:cs="Tahoma"/>
          <w:iCs/>
          <w:lang w:val="es-BO"/>
        </w:rPr>
        <w:t>de fecha ../../..</w:t>
      </w:r>
      <w:r w:rsidRPr="0043619B">
        <w:rPr>
          <w:rFonts w:ascii="Tahoma" w:hAnsi="Tahoma" w:cs="Tahoma"/>
          <w:lang w:val="es-BO"/>
        </w:rPr>
        <w:t xml:space="preserve"> solicita a la Gerencia General el inicio de proceso para la ……………………………………, adjuntando para este efecto los Términos Básicos de Contratación y la previsión presupuestaria, aprobado por la Gerencia General mediante Hoja de Ruta - Correspondencia Interna/Externa N° ….. de fecha ../../... </w:t>
      </w:r>
    </w:p>
    <w:p w14:paraId="08CAA68E" w14:textId="77777777" w:rsidR="00004A10" w:rsidRPr="0043619B" w:rsidRDefault="00004A10" w:rsidP="00004A10">
      <w:pPr>
        <w:spacing w:before="120"/>
        <w:jc w:val="both"/>
        <w:rPr>
          <w:rFonts w:ascii="Tahoma" w:hAnsi="Tahoma" w:cs="Tahoma"/>
          <w:lang w:val="es-BO"/>
        </w:rPr>
      </w:pPr>
      <w:r w:rsidRPr="0043619B">
        <w:rPr>
          <w:rFonts w:ascii="Tahoma" w:hAnsi="Tahoma" w:cs="Tahoma"/>
          <w:lang w:val="es-BO"/>
        </w:rPr>
        <w:t>ENTEL S.A. mediante publicación de prensa en fecha ../../.. invitó a las empresas interesadas en participar de la Licitación Pública N° ../2016 “ ……………………………………………….”, para que presenten sus propuestas en las oficinas de ENTEL S.A. hasta el día ../../.. horas 00:00.</w:t>
      </w:r>
    </w:p>
    <w:p w14:paraId="61645C64" w14:textId="77777777" w:rsidR="00004A10" w:rsidRPr="0043619B" w:rsidRDefault="00004A10" w:rsidP="00004A10">
      <w:pPr>
        <w:spacing w:before="120"/>
        <w:jc w:val="both"/>
        <w:rPr>
          <w:rFonts w:ascii="Tahoma" w:hAnsi="Tahoma" w:cs="Tahoma"/>
          <w:lang w:val="es-BO"/>
        </w:rPr>
      </w:pPr>
      <w:r w:rsidRPr="0043619B">
        <w:rPr>
          <w:rFonts w:ascii="Tahoma" w:hAnsi="Tahoma" w:cs="Tahoma"/>
          <w:lang w:val="es-BO"/>
        </w:rPr>
        <w:lastRenderedPageBreak/>
        <w:t>En término hábil y oportuno presentaron sus propuestas las empresas: …………………………… …………………………………………………...</w:t>
      </w:r>
    </w:p>
    <w:p w14:paraId="62395B1E" w14:textId="77777777" w:rsidR="00004A10" w:rsidRPr="0043619B" w:rsidRDefault="00004A10" w:rsidP="00004A10">
      <w:pPr>
        <w:spacing w:before="120"/>
        <w:jc w:val="both"/>
        <w:rPr>
          <w:rFonts w:ascii="Tahoma" w:hAnsi="Tahoma" w:cs="Tahoma"/>
          <w:lang w:val="es-BO"/>
        </w:rPr>
      </w:pPr>
      <w:r w:rsidRPr="0043619B">
        <w:rPr>
          <w:rFonts w:ascii="Tahoma" w:hAnsi="Tahoma" w:cs="Tahoma"/>
          <w:lang w:val="es-BO"/>
        </w:rPr>
        <w:t>Realizada las evaluaciones a las propuestas presentadas, se emite el Informe Final mediante nota AFA-…/……..de fecha ../../16, correspondiente a la Licitación Pública N° …/2016 “…………………………” recomendando adjudicar este proceso a la empresa …………………………………….</w:t>
      </w:r>
    </w:p>
    <w:p w14:paraId="4D69723A" w14:textId="77777777" w:rsidR="00004A10" w:rsidRPr="0043619B" w:rsidRDefault="00004A10" w:rsidP="00004A10">
      <w:pPr>
        <w:spacing w:before="120"/>
        <w:jc w:val="both"/>
        <w:rPr>
          <w:rFonts w:ascii="Tahoma" w:hAnsi="Tahoma" w:cs="Tahoma"/>
          <w:lang w:val="es-BO"/>
        </w:rPr>
      </w:pPr>
      <w:r w:rsidRPr="0043619B">
        <w:rPr>
          <w:rFonts w:ascii="Tahoma" w:hAnsi="Tahoma" w:cs="Tahoma"/>
          <w:lang w:val="es-BO"/>
        </w:rPr>
        <w:t>ENTEL S.A. mediante nota GG-…../2016 de fecha ../../16, adjudica la Licitación Pública N° …./2016 “…………………………………………………………….” a la empresa ……………………………. aceptada por esta mediante nota ……………………de fecha ../../16.</w:t>
      </w:r>
    </w:p>
    <w:p w14:paraId="614FFD3A" w14:textId="77777777" w:rsidR="00004A10" w:rsidRPr="0043619B" w:rsidRDefault="00004A10" w:rsidP="00004A10">
      <w:pPr>
        <w:spacing w:before="120"/>
        <w:jc w:val="both"/>
        <w:rPr>
          <w:rFonts w:ascii="Tahoma" w:hAnsi="Tahoma" w:cs="Tahoma"/>
        </w:rPr>
      </w:pPr>
      <w:r w:rsidRPr="0043619B">
        <w:rPr>
          <w:rFonts w:ascii="Tahoma" w:hAnsi="Tahoma" w:cs="Tahoma"/>
          <w:b/>
          <w:u w:val="single"/>
        </w:rPr>
        <w:t>TERCERA: DOCUMENTOS INTEGRANTES</w:t>
      </w:r>
      <w:r w:rsidRPr="0043619B">
        <w:rPr>
          <w:rFonts w:ascii="Tahoma" w:hAnsi="Tahoma" w:cs="Tahoma"/>
          <w:b/>
        </w:rPr>
        <w:t>.</w:t>
      </w:r>
      <w:r w:rsidRPr="0043619B">
        <w:rPr>
          <w:rFonts w:ascii="Tahoma" w:hAnsi="Tahoma" w:cs="Tahoma"/>
        </w:rPr>
        <w:t>- Forman parte integrante e indivisible del presente contrato, los siguientes documentos:</w:t>
      </w:r>
    </w:p>
    <w:p w14:paraId="54B271F6" w14:textId="77777777" w:rsidR="00004A10" w:rsidRPr="0043619B" w:rsidRDefault="00004A10" w:rsidP="00004A10">
      <w:pPr>
        <w:spacing w:before="120"/>
        <w:ind w:left="284" w:hanging="284"/>
        <w:jc w:val="both"/>
        <w:rPr>
          <w:rFonts w:ascii="Tahoma" w:hAnsi="Tahoma" w:cs="Tahoma"/>
        </w:rPr>
      </w:pPr>
      <w:r w:rsidRPr="0043619B">
        <w:rPr>
          <w:rFonts w:ascii="Tahoma" w:hAnsi="Tahoma" w:cs="Tahoma"/>
        </w:rPr>
        <w:t>1.</w:t>
      </w:r>
      <w:r w:rsidRPr="0043619B">
        <w:rPr>
          <w:rFonts w:ascii="Tahoma" w:hAnsi="Tahoma" w:cs="Tahoma"/>
        </w:rPr>
        <w:tab/>
        <w:t xml:space="preserve">Términos Básicos de Contratación </w:t>
      </w:r>
    </w:p>
    <w:p w14:paraId="5CCAC6AD" w14:textId="77777777" w:rsidR="00004A10" w:rsidRPr="0043619B" w:rsidRDefault="00004A10" w:rsidP="00004A10">
      <w:pPr>
        <w:ind w:left="284" w:hanging="284"/>
        <w:jc w:val="both"/>
        <w:rPr>
          <w:rFonts w:ascii="Tahoma" w:hAnsi="Tahoma" w:cs="Tahoma"/>
        </w:rPr>
      </w:pPr>
      <w:r w:rsidRPr="0043619B">
        <w:rPr>
          <w:rFonts w:ascii="Tahoma" w:hAnsi="Tahoma" w:cs="Tahoma"/>
        </w:rPr>
        <w:t>2.</w:t>
      </w:r>
      <w:r w:rsidRPr="0043619B">
        <w:rPr>
          <w:rFonts w:ascii="Tahoma" w:hAnsi="Tahoma" w:cs="Tahoma"/>
        </w:rPr>
        <w:tab/>
        <w:t>Propuesta Técnica y Económica del PROVEEDOR y aceptada por ENTEL S.A.</w:t>
      </w:r>
    </w:p>
    <w:p w14:paraId="6A34D2A8" w14:textId="77777777" w:rsidR="00004A10" w:rsidRPr="0043619B" w:rsidRDefault="00004A10" w:rsidP="00004A10">
      <w:pPr>
        <w:ind w:left="284" w:hanging="284"/>
        <w:jc w:val="both"/>
        <w:rPr>
          <w:rFonts w:ascii="Tahoma" w:hAnsi="Tahoma" w:cs="Tahoma"/>
        </w:rPr>
      </w:pPr>
      <w:r w:rsidRPr="0043619B">
        <w:rPr>
          <w:rFonts w:ascii="Tahoma" w:hAnsi="Tahoma" w:cs="Tahoma"/>
        </w:rPr>
        <w:lastRenderedPageBreak/>
        <w:t>3.</w:t>
      </w:r>
      <w:r w:rsidRPr="0043619B">
        <w:rPr>
          <w:rFonts w:ascii="Tahoma" w:hAnsi="Tahoma" w:cs="Tahoma"/>
        </w:rPr>
        <w:tab/>
        <w:t xml:space="preserve">Carta de Adjudicación mediante nota </w:t>
      </w:r>
      <w:r w:rsidRPr="0043619B">
        <w:rPr>
          <w:rFonts w:ascii="Tahoma" w:hAnsi="Tahoma" w:cs="Tahoma"/>
          <w:lang w:val="es-BO"/>
        </w:rPr>
        <w:t>GG-…./2016 de fecha ../../16.</w:t>
      </w:r>
    </w:p>
    <w:p w14:paraId="078261E2" w14:textId="77777777" w:rsidR="00004A10" w:rsidRPr="0043619B" w:rsidRDefault="00004A10" w:rsidP="00004A10">
      <w:pPr>
        <w:ind w:left="284" w:hanging="284"/>
        <w:jc w:val="both"/>
        <w:rPr>
          <w:rFonts w:ascii="Tahoma" w:hAnsi="Tahoma" w:cs="Tahoma"/>
          <w:iCs/>
          <w:lang w:val="es-BO"/>
        </w:rPr>
      </w:pPr>
      <w:r w:rsidRPr="0043619B">
        <w:rPr>
          <w:rFonts w:ascii="Tahoma" w:hAnsi="Tahoma" w:cs="Tahoma"/>
        </w:rPr>
        <w:t>4.</w:t>
      </w:r>
      <w:r w:rsidRPr="0043619B">
        <w:rPr>
          <w:rFonts w:ascii="Tahoma" w:hAnsi="Tahoma" w:cs="Tahoma"/>
        </w:rPr>
        <w:tab/>
        <w:t xml:space="preserve">Carta de Aceptación a la Adjudicación mediante nota ……………….. </w:t>
      </w:r>
      <w:r w:rsidRPr="0043619B">
        <w:rPr>
          <w:rFonts w:ascii="Tahoma" w:hAnsi="Tahoma" w:cs="Tahoma"/>
          <w:lang w:val="es-BO"/>
        </w:rPr>
        <w:t>de fecha ../../16</w:t>
      </w:r>
    </w:p>
    <w:p w14:paraId="2FF1CF54" w14:textId="77777777" w:rsidR="00004A10" w:rsidRPr="0043619B" w:rsidRDefault="00004A10" w:rsidP="00004A10">
      <w:pPr>
        <w:spacing w:before="120"/>
        <w:jc w:val="both"/>
        <w:rPr>
          <w:rFonts w:ascii="Tahoma" w:eastAsia="Calibri" w:hAnsi="Tahoma" w:cs="Tahoma"/>
          <w:lang w:val="es-BO"/>
        </w:rPr>
      </w:pPr>
      <w:r w:rsidRPr="0043619B">
        <w:rPr>
          <w:rFonts w:ascii="Tahoma" w:hAnsi="Tahoma" w:cs="Tahoma"/>
          <w:b/>
          <w:u w:val="single"/>
        </w:rPr>
        <w:t>CUARTA: OBJETO</w:t>
      </w:r>
      <w:r w:rsidRPr="0043619B">
        <w:rPr>
          <w:rFonts w:ascii="Tahoma" w:hAnsi="Tahoma" w:cs="Tahoma"/>
        </w:rPr>
        <w:t>.- El presente contrato tiene por objeto la</w:t>
      </w:r>
      <w:r w:rsidRPr="0043619B">
        <w:rPr>
          <w:rFonts w:ascii="Tahoma" w:hAnsi="Tahoma" w:cs="Tahoma"/>
          <w:lang w:val="es-BO"/>
        </w:rPr>
        <w:t xml:space="preserve"> provisión de ……………………………………………………………………………………………</w:t>
      </w:r>
      <w:r w:rsidRPr="0043619B">
        <w:rPr>
          <w:rFonts w:ascii="Tahoma" w:eastAsia="Calibri" w:hAnsi="Tahoma" w:cs="Tahoma"/>
          <w:lang w:val="es-BO"/>
        </w:rPr>
        <w:t>; que el PROVEEDOR se obliga a proveer y ejecutar en estricto cumplimiento a lo establecido en el presente contrato y los Términos Básicos de Contratación.</w:t>
      </w:r>
    </w:p>
    <w:p w14:paraId="6AAB9424" w14:textId="77777777" w:rsidR="00004A10" w:rsidRPr="0043619B" w:rsidRDefault="00004A10" w:rsidP="00004A10">
      <w:pPr>
        <w:spacing w:before="120"/>
        <w:jc w:val="both"/>
        <w:rPr>
          <w:rFonts w:ascii="Tahoma" w:hAnsi="Tahoma" w:cs="Tahoma"/>
        </w:rPr>
      </w:pPr>
      <w:r w:rsidRPr="0043619B">
        <w:rPr>
          <w:rFonts w:ascii="Tahoma" w:hAnsi="Tahoma" w:cs="Tahoma"/>
          <w:b/>
          <w:u w:val="single"/>
        </w:rPr>
        <w:t>QUINTA: PRECIO E IMPUESTOS</w:t>
      </w:r>
      <w:r w:rsidRPr="0043619B">
        <w:rPr>
          <w:rFonts w:ascii="Tahoma" w:hAnsi="Tahoma" w:cs="Tahoma"/>
          <w:b/>
        </w:rPr>
        <w:t>.-</w:t>
      </w:r>
      <w:r w:rsidRPr="0043619B">
        <w:rPr>
          <w:rFonts w:ascii="Tahoma" w:hAnsi="Tahoma" w:cs="Tahoma"/>
        </w:rPr>
        <w:t xml:space="preserve"> El precio establecido para la provisión de los bienes y servicios objeto del presente contrato asciende a la suma de USD………………….. (………………………………..00/100 Dólares Americanos).</w:t>
      </w:r>
    </w:p>
    <w:p w14:paraId="535F25FC" w14:textId="77777777" w:rsidR="00004A10" w:rsidRPr="0043619B" w:rsidRDefault="00004A10" w:rsidP="00004A10">
      <w:pPr>
        <w:spacing w:before="120"/>
        <w:jc w:val="both"/>
        <w:rPr>
          <w:rFonts w:ascii="Tahoma" w:hAnsi="Tahoma" w:cs="Tahoma"/>
        </w:rPr>
      </w:pPr>
      <w:r w:rsidRPr="0043619B">
        <w:rPr>
          <w:rFonts w:ascii="Tahoma" w:hAnsi="Tahoma" w:cs="Tahoma"/>
          <w:lang w:val="es-BO"/>
        </w:rPr>
        <w:t xml:space="preserve">Las partes establecen que el precio antes mencionado es fijo e inmodificable durante la vigencia del contrato e incluye todos los tributos vigentes en Bolivia a la fecha de suscripción. </w:t>
      </w:r>
    </w:p>
    <w:p w14:paraId="04410686" w14:textId="77777777" w:rsidR="00004A10" w:rsidRPr="0043619B" w:rsidRDefault="00004A10" w:rsidP="00004A10">
      <w:pPr>
        <w:spacing w:before="120"/>
        <w:jc w:val="both"/>
        <w:rPr>
          <w:rFonts w:ascii="Tahoma" w:hAnsi="Tahoma" w:cs="Tahoma"/>
        </w:rPr>
      </w:pPr>
      <w:r w:rsidRPr="0043619B">
        <w:rPr>
          <w:rFonts w:ascii="Tahoma" w:hAnsi="Tahoma" w:cs="Tahoma"/>
        </w:rPr>
        <w:t xml:space="preserve">Las obligaciones tributarias emergentes del presente contrato son de responsabilidad absoluta del PROVEEDOR, deslindando a </w:t>
      </w:r>
      <w:r w:rsidRPr="0043619B">
        <w:rPr>
          <w:rFonts w:ascii="Tahoma" w:hAnsi="Tahoma" w:cs="Tahoma"/>
        </w:rPr>
        <w:lastRenderedPageBreak/>
        <w:t>ENTEL S.A. ante un eventual incumplimiento, reservándose ENTEL S.A. el derecho de requerir al PROVEEDOR si estimara necesario, el respaldo documental de su cumplimiento.</w:t>
      </w:r>
    </w:p>
    <w:p w14:paraId="4DA3EB37" w14:textId="77777777" w:rsidR="00004A10" w:rsidRPr="0043619B" w:rsidRDefault="00004A10" w:rsidP="00004A10">
      <w:pPr>
        <w:spacing w:before="120"/>
        <w:jc w:val="both"/>
        <w:rPr>
          <w:rFonts w:ascii="Tahoma" w:hAnsi="Tahoma" w:cs="Tahoma"/>
          <w:iCs/>
          <w:lang w:val="es-BO"/>
        </w:rPr>
      </w:pPr>
      <w:r w:rsidRPr="0043619B">
        <w:rPr>
          <w:rFonts w:ascii="Tahoma" w:hAnsi="Tahoma" w:cs="Tahoma"/>
          <w:b/>
          <w:u w:val="single"/>
        </w:rPr>
        <w:t>SEXTA: MONEDA Y FORMA DE PAGO</w:t>
      </w:r>
      <w:r w:rsidRPr="0043619B">
        <w:rPr>
          <w:rFonts w:ascii="Tahoma" w:hAnsi="Tahoma" w:cs="Tahoma"/>
        </w:rPr>
        <w:t xml:space="preserve">.- </w:t>
      </w:r>
      <w:r w:rsidRPr="0043619B">
        <w:rPr>
          <w:rFonts w:ascii="Tahoma" w:hAnsi="Tahoma" w:cs="Tahoma"/>
          <w:iCs/>
          <w:lang w:val="es-BO"/>
        </w:rPr>
        <w:t>La moneda de pago del presente contrato será en Dólares Americanos o su equivalente en Bolivianos al tipo de cambio establecido por el Banco Central de Bolivia, de acuerdo al siguiente detalle:</w:t>
      </w:r>
    </w:p>
    <w:p w14:paraId="24838116" w14:textId="77777777" w:rsidR="00004A10" w:rsidRPr="0043619B" w:rsidRDefault="00004A10" w:rsidP="00FA01F4">
      <w:pPr>
        <w:numPr>
          <w:ilvl w:val="1"/>
          <w:numId w:val="48"/>
        </w:numPr>
        <w:spacing w:before="120" w:after="0" w:line="240" w:lineRule="auto"/>
        <w:ind w:left="567" w:hanging="567"/>
        <w:jc w:val="both"/>
        <w:rPr>
          <w:rFonts w:ascii="Tahoma" w:hAnsi="Tahoma" w:cs="Tahoma"/>
          <w:iCs/>
          <w:lang w:val="es-BO"/>
        </w:rPr>
      </w:pPr>
      <w:r w:rsidRPr="0043619B">
        <w:rPr>
          <w:rFonts w:ascii="Tahoma" w:hAnsi="Tahoma" w:cs="Tahoma"/>
          <w:iCs/>
          <w:lang w:val="es-BO"/>
        </w:rPr>
        <w:t>…………………………………………………………………………………………….</w:t>
      </w:r>
    </w:p>
    <w:p w14:paraId="63FBF63E" w14:textId="77777777" w:rsidR="00004A10" w:rsidRPr="0043619B" w:rsidRDefault="00004A10" w:rsidP="00FA01F4">
      <w:pPr>
        <w:numPr>
          <w:ilvl w:val="1"/>
          <w:numId w:val="48"/>
        </w:numPr>
        <w:spacing w:before="120" w:after="0" w:line="240" w:lineRule="auto"/>
        <w:ind w:left="567" w:hanging="567"/>
        <w:jc w:val="both"/>
        <w:rPr>
          <w:rFonts w:ascii="Tahoma" w:hAnsi="Tahoma" w:cs="Tahoma"/>
          <w:iCs/>
          <w:lang w:val="es-BO"/>
        </w:rPr>
      </w:pPr>
      <w:r w:rsidRPr="0043619B">
        <w:rPr>
          <w:rFonts w:ascii="Tahoma" w:hAnsi="Tahoma" w:cs="Tahoma"/>
          <w:iCs/>
          <w:lang w:val="es-BO"/>
        </w:rPr>
        <w:t>…………………………………………………………………………………………….</w:t>
      </w:r>
    </w:p>
    <w:p w14:paraId="54228CC7" w14:textId="77777777" w:rsidR="00004A10" w:rsidRPr="0043619B" w:rsidRDefault="00004A10" w:rsidP="00FA01F4">
      <w:pPr>
        <w:numPr>
          <w:ilvl w:val="1"/>
          <w:numId w:val="48"/>
        </w:numPr>
        <w:spacing w:before="120" w:after="0" w:line="240" w:lineRule="auto"/>
        <w:ind w:left="567" w:hanging="567"/>
        <w:jc w:val="both"/>
        <w:rPr>
          <w:rFonts w:ascii="Tahoma" w:hAnsi="Tahoma" w:cs="Tahoma"/>
          <w:iCs/>
          <w:lang w:val="es-BO"/>
        </w:rPr>
      </w:pPr>
      <w:r w:rsidRPr="0043619B">
        <w:rPr>
          <w:rFonts w:ascii="Tahoma" w:hAnsi="Tahoma" w:cs="Tahoma"/>
          <w:iCs/>
          <w:lang w:val="es-BO"/>
        </w:rPr>
        <w:t>…………………………………………………………………………………………….</w:t>
      </w:r>
    </w:p>
    <w:p w14:paraId="4C7F897B" w14:textId="77777777" w:rsidR="00004A10" w:rsidRPr="0043619B" w:rsidRDefault="00004A10" w:rsidP="00004A10">
      <w:pPr>
        <w:spacing w:before="120"/>
        <w:jc w:val="both"/>
        <w:rPr>
          <w:rFonts w:ascii="Tahoma" w:hAnsi="Tahoma" w:cs="Tahoma"/>
        </w:rPr>
      </w:pPr>
      <w:r w:rsidRPr="0043619B">
        <w:rPr>
          <w:rFonts w:ascii="Tahoma" w:hAnsi="Tahoma" w:cs="Tahoma"/>
        </w:rPr>
        <w:t>Cualquier tributo, emergente del presente contrato, pagadero fuera y dentro del territorio boliviano estará a cargo del PROVEEDOR.</w:t>
      </w:r>
    </w:p>
    <w:p w14:paraId="53CA0FB2" w14:textId="77777777" w:rsidR="00004A10" w:rsidRPr="0043619B" w:rsidRDefault="00004A10" w:rsidP="00004A10">
      <w:pPr>
        <w:spacing w:before="120"/>
        <w:jc w:val="both"/>
        <w:rPr>
          <w:rFonts w:ascii="Tahoma" w:hAnsi="Tahoma" w:cs="Tahoma"/>
          <w:iCs/>
          <w:lang w:val="es-BO"/>
        </w:rPr>
      </w:pPr>
      <w:r w:rsidRPr="0043619B">
        <w:rPr>
          <w:rFonts w:ascii="Tahoma" w:hAnsi="Tahoma" w:cs="Tahoma"/>
          <w:iCs/>
          <w:lang w:val="es-BO"/>
        </w:rPr>
        <w:t>En caso que los bienes provistos sufran alguna contingencia o desperfecto, el riesgo será asumido por el PROVEEDOR hasta el momento en que se firme el respectivo Certificado de Aceptación Provisional, a partir del cual el riesgo lo asume ENTEL S.A.</w:t>
      </w:r>
    </w:p>
    <w:p w14:paraId="09C8FB9B" w14:textId="77777777" w:rsidR="00004A10" w:rsidRPr="0043619B" w:rsidRDefault="00004A10" w:rsidP="00004A10">
      <w:pPr>
        <w:spacing w:before="120"/>
        <w:jc w:val="both"/>
        <w:rPr>
          <w:rFonts w:ascii="Tahoma" w:hAnsi="Tahoma" w:cs="Tahoma"/>
          <w:iCs/>
          <w:lang w:val="es-BO"/>
        </w:rPr>
      </w:pPr>
      <w:r w:rsidRPr="0043619B">
        <w:rPr>
          <w:rFonts w:ascii="Tahoma" w:hAnsi="Tahoma" w:cs="Tahoma"/>
          <w:iCs/>
          <w:lang w:val="es-BO"/>
        </w:rPr>
        <w:lastRenderedPageBreak/>
        <w:t>El PROVEEDOR de manera expresa, asume la responsabilidad absoluta y total por el pago recibido de ENTEL S.A., deslindando a ENTEL S.A. de cualquier responsabilidad y/o reclamo que pudieran efectuar terceras personas naturales o jurídicas, nacionales y/o extranjeras.</w:t>
      </w:r>
    </w:p>
    <w:p w14:paraId="7E6917E9" w14:textId="77777777" w:rsidR="00004A10" w:rsidRPr="0043619B" w:rsidRDefault="00004A10" w:rsidP="00004A10">
      <w:pPr>
        <w:spacing w:before="120"/>
        <w:jc w:val="both"/>
        <w:rPr>
          <w:rFonts w:ascii="Tahoma" w:hAnsi="Tahoma" w:cs="Tahoma"/>
        </w:rPr>
      </w:pPr>
      <w:r w:rsidRPr="0043619B">
        <w:rPr>
          <w:rFonts w:ascii="Tahoma" w:hAnsi="Tahoma" w:cs="Tahoma"/>
          <w:b/>
          <w:u w:val="single"/>
        </w:rPr>
        <w:t>SÉPTIMA: VIGENCIA</w:t>
      </w:r>
      <w:r w:rsidRPr="0043619B">
        <w:rPr>
          <w:rFonts w:ascii="Tahoma" w:hAnsi="Tahoma" w:cs="Tahoma"/>
        </w:rPr>
        <w:t>.- El presente contrato tendrá un periodo de duración ………………………… (……) días calendario computable a partir de la suscripción del contrato y se extenderá hasta que ambas partes hayan dado cumplimiento a todas las condiciones y estipulaciones contenidas en el mismo.</w:t>
      </w:r>
    </w:p>
    <w:p w14:paraId="20C7451A" w14:textId="77777777" w:rsidR="00004A10" w:rsidRPr="0043619B" w:rsidRDefault="00004A10" w:rsidP="00004A10">
      <w:pPr>
        <w:spacing w:before="120"/>
        <w:jc w:val="both"/>
        <w:rPr>
          <w:rFonts w:ascii="Tahoma" w:hAnsi="Tahoma" w:cs="Tahoma"/>
          <w:lang w:val="es-BO"/>
        </w:rPr>
      </w:pPr>
      <w:r w:rsidRPr="0043619B">
        <w:rPr>
          <w:rFonts w:ascii="Tahoma" w:hAnsi="Tahoma" w:cs="Tahoma"/>
          <w:b/>
          <w:u w:val="single"/>
        </w:rPr>
        <w:t xml:space="preserve">OCTAVA: </w:t>
      </w:r>
      <w:r w:rsidRPr="0043619B">
        <w:rPr>
          <w:rFonts w:ascii="Tahoma" w:hAnsi="Tahoma" w:cs="Tahoma"/>
          <w:b/>
          <w:u w:val="single"/>
          <w:lang w:val="es-BO"/>
        </w:rPr>
        <w:t>CALIDAD DEL SERVICIO</w:t>
      </w:r>
      <w:r w:rsidRPr="0043619B">
        <w:rPr>
          <w:rFonts w:ascii="Tahoma" w:hAnsi="Tahoma" w:cs="Tahoma"/>
          <w:b/>
          <w:lang w:val="es-BO"/>
        </w:rPr>
        <w:t xml:space="preserve">.- </w:t>
      </w:r>
      <w:r w:rsidRPr="0043619B">
        <w:rPr>
          <w:rFonts w:ascii="Tahoma" w:hAnsi="Tahoma" w:cs="Tahoma"/>
          <w:lang w:val="es-BO"/>
        </w:rPr>
        <w:t>El PROVEEDOR será responsable de la calidad del servicio que provee, de acuerdo a los siguientes términos:</w:t>
      </w:r>
    </w:p>
    <w:p w14:paraId="17B2A8E0" w14:textId="77777777" w:rsidR="00004A10" w:rsidRPr="0043619B" w:rsidRDefault="00004A10" w:rsidP="00004A10">
      <w:pPr>
        <w:spacing w:before="120"/>
        <w:ind w:left="567" w:hanging="567"/>
        <w:jc w:val="both"/>
        <w:rPr>
          <w:rFonts w:ascii="Tahoma" w:hAnsi="Tahoma" w:cs="Tahoma"/>
          <w:lang w:val="es-BO"/>
        </w:rPr>
      </w:pPr>
      <w:r w:rsidRPr="0043619B">
        <w:rPr>
          <w:rFonts w:ascii="Tahoma" w:hAnsi="Tahoma" w:cs="Tahoma"/>
          <w:lang w:val="es-BO"/>
        </w:rPr>
        <w:t>8.1</w:t>
      </w:r>
      <w:r w:rsidRPr="0043619B">
        <w:rPr>
          <w:rFonts w:ascii="Tahoma" w:hAnsi="Tahoma" w:cs="Tahoma"/>
          <w:lang w:val="es-BO"/>
        </w:rPr>
        <w:tab/>
        <w:t>El PROVEEDOR deberá presentar a ENTEL S.A. un reporte mensual de los servicios realizados hasta el día cinco (5) del mes siguiente, con el objeto que la unidad solicitante y responsable de la supervisión del contrato, emita el Certificado de Control de Calidad de acuerdo a los trabajos ejecutados, documento que le permitirá solicitar el pago correspondiente.</w:t>
      </w:r>
    </w:p>
    <w:p w14:paraId="3C055638" w14:textId="77777777" w:rsidR="00004A10" w:rsidRPr="0043619B" w:rsidRDefault="00004A10" w:rsidP="00004A10">
      <w:pPr>
        <w:spacing w:before="120"/>
        <w:ind w:left="567" w:hanging="567"/>
        <w:jc w:val="both"/>
        <w:rPr>
          <w:rFonts w:ascii="Tahoma" w:hAnsi="Tahoma" w:cs="Tahoma"/>
          <w:lang w:val="es-BO"/>
        </w:rPr>
      </w:pPr>
      <w:r w:rsidRPr="0043619B">
        <w:rPr>
          <w:rFonts w:ascii="Tahoma" w:hAnsi="Tahoma" w:cs="Tahoma"/>
          <w:lang w:val="es-BO"/>
        </w:rPr>
        <w:lastRenderedPageBreak/>
        <w:t>8.2</w:t>
      </w:r>
      <w:r w:rsidRPr="0043619B">
        <w:rPr>
          <w:rFonts w:ascii="Tahoma" w:hAnsi="Tahoma" w:cs="Tahoma"/>
          <w:lang w:val="es-BO"/>
        </w:rPr>
        <w:tab/>
        <w:t>Si ENTEL S.A. no formulara observaciones a los reportes presentados por el PROVEEDOR dentro de los cinco (5) días hábiles siguientes, se considerarán aceptados por ENTEL S.A. a cuyo efecto la unidad solicitante deberá emitir el Certificado de Control de Calidad.</w:t>
      </w:r>
    </w:p>
    <w:p w14:paraId="33C968B4" w14:textId="77777777" w:rsidR="00004A10" w:rsidRPr="0043619B" w:rsidRDefault="00004A10" w:rsidP="00004A10">
      <w:pPr>
        <w:spacing w:before="120"/>
        <w:ind w:left="567" w:hanging="567"/>
        <w:jc w:val="both"/>
        <w:rPr>
          <w:rFonts w:ascii="Tahoma" w:hAnsi="Tahoma" w:cs="Tahoma"/>
          <w:lang w:val="es-BO"/>
        </w:rPr>
      </w:pPr>
      <w:r w:rsidRPr="0043619B">
        <w:rPr>
          <w:rFonts w:ascii="Tahoma" w:hAnsi="Tahoma" w:cs="Tahoma"/>
          <w:lang w:val="es-BO"/>
        </w:rPr>
        <w:t>8.3</w:t>
      </w:r>
      <w:r w:rsidRPr="0043619B">
        <w:rPr>
          <w:rFonts w:ascii="Tahoma" w:hAnsi="Tahoma" w:cs="Tahoma"/>
          <w:lang w:val="es-BO"/>
        </w:rPr>
        <w:tab/>
        <w:t>Si se presentaran observaciones en los servicios contratados o estos no cumplieran con lo requerido por ENTEL S.A. de acuerdo a lo establecido en las Especificaciones  Técnicas y el presente contrato, ENTEL S.A. podrá rechazarlos en todo o en parte, debiendo el PROVEEDOR subsanar a su costo todas las observaciones en un plazo no mayor a las cuarenta y ocho (48) horas a partir de la notificación por parte de ENTEL S.A.</w:t>
      </w:r>
    </w:p>
    <w:p w14:paraId="50C28A5F" w14:textId="77777777" w:rsidR="00004A10" w:rsidRPr="0043619B" w:rsidRDefault="00004A10" w:rsidP="00004A10">
      <w:pPr>
        <w:spacing w:before="120"/>
        <w:ind w:left="567" w:right="48" w:hanging="567"/>
        <w:jc w:val="both"/>
        <w:rPr>
          <w:rFonts w:ascii="Tahoma" w:hAnsi="Tahoma" w:cs="Tahoma"/>
          <w:lang w:val="es-BO"/>
        </w:rPr>
      </w:pPr>
      <w:r w:rsidRPr="0043619B">
        <w:rPr>
          <w:rFonts w:ascii="Tahoma" w:hAnsi="Tahoma" w:cs="Tahoma"/>
          <w:lang w:val="es-BO"/>
        </w:rPr>
        <w:t>8.4</w:t>
      </w:r>
      <w:r w:rsidRPr="0043619B">
        <w:rPr>
          <w:rFonts w:ascii="Tahoma" w:hAnsi="Tahoma" w:cs="Tahoma"/>
          <w:lang w:val="es-BO"/>
        </w:rPr>
        <w:tab/>
        <w:t>Solucionados todos los reclamos y observaciones, ENTEL S.A. emitirá el Certificado de Control de Calidad, documento indispensable para efectuar los pagos en favor del PROVEEDOR.</w:t>
      </w:r>
    </w:p>
    <w:p w14:paraId="52433534" w14:textId="77777777" w:rsidR="00004A10" w:rsidRPr="0043619B" w:rsidRDefault="00004A10" w:rsidP="00004A10">
      <w:pPr>
        <w:spacing w:before="120"/>
        <w:jc w:val="both"/>
        <w:rPr>
          <w:rFonts w:ascii="Tahoma" w:hAnsi="Tahoma" w:cs="Tahoma"/>
        </w:rPr>
      </w:pPr>
      <w:r w:rsidRPr="0043619B">
        <w:rPr>
          <w:rFonts w:ascii="Tahoma" w:hAnsi="Tahoma" w:cs="Tahoma"/>
          <w:b/>
          <w:u w:val="single"/>
          <w:lang w:val="es-BO"/>
        </w:rPr>
        <w:t>NOVENA</w:t>
      </w:r>
      <w:r w:rsidRPr="0043619B">
        <w:rPr>
          <w:rFonts w:ascii="Tahoma" w:hAnsi="Tahoma" w:cs="Tahoma"/>
          <w:b/>
          <w:u w:val="single"/>
        </w:rPr>
        <w:t>: GARANTÍAS Y SEGUROS</w:t>
      </w:r>
      <w:r w:rsidRPr="0043619B">
        <w:rPr>
          <w:rFonts w:ascii="Tahoma" w:hAnsi="Tahoma" w:cs="Tahoma"/>
        </w:rPr>
        <w:t xml:space="preserve">.- Las garantías y seguros señaladas en la presente cláusula, </w:t>
      </w:r>
      <w:r w:rsidRPr="0043619B">
        <w:rPr>
          <w:rFonts w:ascii="Tahoma" w:hAnsi="Tahoma" w:cs="Tahoma"/>
          <w:lang w:val="es-BO"/>
        </w:rPr>
        <w:t>serán exigibles y ejecutable de acuerdo a las leyes bolivianas</w:t>
      </w:r>
      <w:r w:rsidRPr="0043619B">
        <w:rPr>
          <w:rFonts w:ascii="Tahoma" w:hAnsi="Tahoma" w:cs="Tahoma"/>
        </w:rPr>
        <w:t xml:space="preserve">, si </w:t>
      </w:r>
      <w:r w:rsidRPr="0043619B">
        <w:rPr>
          <w:rFonts w:ascii="Tahoma" w:hAnsi="Tahoma" w:cs="Tahoma"/>
          <w:lang w:val="es-BO"/>
        </w:rPr>
        <w:t>el PROVEEDOR</w:t>
      </w:r>
      <w:r w:rsidRPr="0043619B">
        <w:rPr>
          <w:rFonts w:ascii="Tahoma" w:hAnsi="Tahoma" w:cs="Tahoma"/>
        </w:rPr>
        <w:t xml:space="preserve"> incumpliera </w:t>
      </w:r>
      <w:r w:rsidRPr="0043619B">
        <w:rPr>
          <w:rFonts w:ascii="Tahoma" w:hAnsi="Tahoma" w:cs="Tahoma"/>
        </w:rPr>
        <w:lastRenderedPageBreak/>
        <w:t>con sus obligaciones o se negara a constituirlas o prorrogarlas cuando ENTEL S.A. lo solicite; ENTEL S.A. podrá resolver el contrato en el estado en que se encuentre, ejecutando la Garantía de Cumplimiento de Contrato.</w:t>
      </w:r>
    </w:p>
    <w:p w14:paraId="775CEBCC" w14:textId="77777777" w:rsidR="00004A10" w:rsidRPr="0043619B" w:rsidRDefault="00004A10" w:rsidP="00FA01F4">
      <w:pPr>
        <w:pStyle w:val="Prrafodelista"/>
        <w:numPr>
          <w:ilvl w:val="1"/>
          <w:numId w:val="49"/>
        </w:numPr>
        <w:tabs>
          <w:tab w:val="left" w:pos="-1843"/>
        </w:tabs>
        <w:spacing w:before="120" w:after="0" w:line="240" w:lineRule="auto"/>
        <w:ind w:left="567" w:hanging="567"/>
        <w:jc w:val="both"/>
        <w:rPr>
          <w:rFonts w:ascii="Tahoma" w:hAnsi="Tahoma" w:cs="Tahoma"/>
          <w:lang w:val="es-BO"/>
        </w:rPr>
      </w:pPr>
      <w:r w:rsidRPr="0043619B">
        <w:rPr>
          <w:rFonts w:ascii="Tahoma" w:hAnsi="Tahoma" w:cs="Tahoma"/>
          <w:b/>
          <w:bCs/>
          <w:u w:val="single"/>
          <w:lang w:val="es-BO"/>
        </w:rPr>
        <w:t>Garantía de Cumplimiento de Contrato</w:t>
      </w:r>
      <w:r w:rsidRPr="0043619B">
        <w:rPr>
          <w:rFonts w:ascii="Tahoma" w:hAnsi="Tahoma" w:cs="Tahoma"/>
          <w:b/>
          <w:lang w:val="es-BO"/>
        </w:rPr>
        <w:t>.-</w:t>
      </w:r>
      <w:r w:rsidRPr="0043619B">
        <w:rPr>
          <w:rFonts w:ascii="Tahoma" w:hAnsi="Tahoma" w:cs="Tahoma"/>
          <w:lang w:val="es-BO"/>
        </w:rPr>
        <w:t xml:space="preserve"> Para garantizar el cumplimiento del presente contrato, el</w:t>
      </w:r>
      <w:r w:rsidRPr="0043619B">
        <w:rPr>
          <w:rFonts w:ascii="Tahoma" w:hAnsi="Tahoma" w:cs="Tahoma"/>
          <w:b/>
          <w:lang w:val="es-BO"/>
        </w:rPr>
        <w:t xml:space="preserve"> </w:t>
      </w:r>
      <w:r w:rsidRPr="0043619B">
        <w:rPr>
          <w:rFonts w:ascii="Tahoma" w:hAnsi="Tahoma" w:cs="Tahoma"/>
          <w:lang w:val="es-BO"/>
        </w:rPr>
        <w:t>PROVEEDOR presentó a ENTEL S.A. la Boleta de Garantía N° ………………………… por la suma de USD………………… (……………………………………………..00/100 Dólares Americanos) con vigencia a partir del ../../16 hasta el ../../..,</w:t>
      </w:r>
      <w:r w:rsidRPr="0043619B">
        <w:rPr>
          <w:rFonts w:ascii="Tahoma" w:hAnsi="Tahoma" w:cs="Tahoma"/>
          <w:bCs/>
          <w:lang w:val="es-BO"/>
        </w:rPr>
        <w:t xml:space="preserve"> </w:t>
      </w:r>
      <w:r w:rsidRPr="0043619B">
        <w:rPr>
          <w:rFonts w:ascii="Tahoma" w:hAnsi="Tahoma" w:cs="Tahoma"/>
          <w:lang w:val="es-BO"/>
        </w:rPr>
        <w:t>emitida por el Banco ………………. con la característica de renovable, irrevocable, de ejecución inmediata a primer requerimiento, equivalente al diez por ciento (10%) del valor total del contrato.</w:t>
      </w:r>
    </w:p>
    <w:p w14:paraId="42CEDE21" w14:textId="77777777" w:rsidR="00004A10" w:rsidRPr="0043619B" w:rsidRDefault="00004A10" w:rsidP="00FA01F4">
      <w:pPr>
        <w:pStyle w:val="Prrafodelista"/>
        <w:numPr>
          <w:ilvl w:val="1"/>
          <w:numId w:val="49"/>
        </w:numPr>
        <w:tabs>
          <w:tab w:val="left" w:pos="-1843"/>
        </w:tabs>
        <w:spacing w:before="120" w:after="0" w:line="240" w:lineRule="auto"/>
        <w:ind w:left="567" w:hanging="567"/>
        <w:jc w:val="both"/>
        <w:rPr>
          <w:rFonts w:ascii="Tahoma" w:hAnsi="Tahoma" w:cs="Tahoma"/>
          <w:lang w:val="es-BO"/>
        </w:rPr>
      </w:pPr>
      <w:r w:rsidRPr="0043619B">
        <w:rPr>
          <w:rFonts w:ascii="Tahoma" w:hAnsi="Tahoma" w:cs="Tahoma"/>
          <w:b/>
          <w:u w:val="single"/>
          <w:lang w:val="es-BO"/>
        </w:rPr>
        <w:t>Garantía de Calidad Técnica Ejecución de Servicios</w:t>
      </w:r>
      <w:r w:rsidRPr="0043619B">
        <w:rPr>
          <w:rFonts w:ascii="Tahoma" w:hAnsi="Tahoma" w:cs="Tahoma"/>
          <w:b/>
          <w:lang w:val="es-BO"/>
        </w:rPr>
        <w:t xml:space="preserve">.- </w:t>
      </w:r>
      <w:r w:rsidRPr="0043619B">
        <w:rPr>
          <w:rFonts w:ascii="Tahoma" w:hAnsi="Tahoma" w:cs="Tahoma"/>
          <w:lang w:val="es-BO"/>
        </w:rPr>
        <w:t>El PROVEEDOR</w:t>
      </w:r>
      <w:r w:rsidRPr="0043619B">
        <w:rPr>
          <w:rFonts w:ascii="Tahoma" w:hAnsi="Tahoma" w:cs="Tahoma"/>
          <w:b/>
          <w:lang w:val="es-BO"/>
        </w:rPr>
        <w:t xml:space="preserve"> </w:t>
      </w:r>
      <w:r w:rsidRPr="0043619B">
        <w:rPr>
          <w:rFonts w:ascii="Tahoma" w:hAnsi="Tahoma" w:cs="Tahoma"/>
          <w:lang w:val="es-BO"/>
        </w:rPr>
        <w:t>garantiza la Calidad Técnica por los Servicios de Instalación objeto del presente contrato por un periodo de … (.. año computable a partir de la emisión del Certificado de Aceptación Provisional.</w:t>
      </w:r>
    </w:p>
    <w:p w14:paraId="152C7CEB" w14:textId="77777777" w:rsidR="00004A10" w:rsidRPr="0043619B" w:rsidRDefault="00004A10" w:rsidP="00FA01F4">
      <w:pPr>
        <w:pStyle w:val="Prrafodelista"/>
        <w:numPr>
          <w:ilvl w:val="1"/>
          <w:numId w:val="49"/>
        </w:numPr>
        <w:tabs>
          <w:tab w:val="left" w:pos="-1843"/>
        </w:tabs>
        <w:spacing w:before="120" w:after="0" w:line="240" w:lineRule="auto"/>
        <w:ind w:left="567" w:hanging="567"/>
        <w:jc w:val="both"/>
        <w:rPr>
          <w:rFonts w:ascii="Tahoma" w:hAnsi="Tahoma" w:cs="Tahoma"/>
          <w:lang w:val="es-BO"/>
        </w:rPr>
      </w:pPr>
      <w:r w:rsidRPr="0043619B">
        <w:rPr>
          <w:rFonts w:ascii="Tahoma" w:hAnsi="Tahoma" w:cs="Tahoma"/>
          <w:b/>
          <w:spacing w:val="-3"/>
          <w:u w:val="single"/>
        </w:rPr>
        <w:t>Póliza de Responsabilidad Civil</w:t>
      </w:r>
      <w:r w:rsidRPr="0043619B">
        <w:rPr>
          <w:rFonts w:ascii="Tahoma" w:hAnsi="Tahoma" w:cs="Tahoma"/>
          <w:b/>
          <w:spacing w:val="-3"/>
        </w:rPr>
        <w:t>.-</w:t>
      </w:r>
      <w:r w:rsidRPr="0043619B">
        <w:rPr>
          <w:rFonts w:ascii="Tahoma" w:hAnsi="Tahoma" w:cs="Tahoma"/>
          <w:iCs/>
        </w:rPr>
        <w:t xml:space="preserve"> Durante la vigencia del presente Contrato, el PROVEEDOR cubrirá de manera inclusiva pero no limitativa los siguientes riesgos de su personal: </w:t>
      </w:r>
      <w:r w:rsidRPr="0043619B">
        <w:rPr>
          <w:rFonts w:ascii="Tahoma" w:hAnsi="Tahoma" w:cs="Tahoma"/>
          <w:iCs/>
        </w:rPr>
        <w:lastRenderedPageBreak/>
        <w:t>responsabilidad civil general y operacional, contractual, extracontractual, daños a la propiedad y daños humanos, con una Póliza de Responsabilidad Civil.</w:t>
      </w:r>
    </w:p>
    <w:p w14:paraId="66C1108C" w14:textId="77777777" w:rsidR="00004A10" w:rsidRPr="0043619B" w:rsidRDefault="00004A10" w:rsidP="00FA01F4">
      <w:pPr>
        <w:pStyle w:val="Prrafodelista"/>
        <w:numPr>
          <w:ilvl w:val="1"/>
          <w:numId w:val="49"/>
        </w:numPr>
        <w:tabs>
          <w:tab w:val="left" w:pos="-1843"/>
        </w:tabs>
        <w:spacing w:before="120" w:after="0" w:line="240" w:lineRule="auto"/>
        <w:ind w:left="567" w:hanging="567"/>
        <w:jc w:val="both"/>
        <w:rPr>
          <w:rFonts w:ascii="Tahoma" w:hAnsi="Tahoma" w:cs="Tahoma"/>
          <w:lang w:val="es-BO"/>
        </w:rPr>
      </w:pPr>
      <w:r w:rsidRPr="0043619B">
        <w:rPr>
          <w:rFonts w:ascii="Tahoma" w:hAnsi="Tahoma" w:cs="Tahoma"/>
          <w:b/>
          <w:bCs/>
          <w:iCs/>
          <w:u w:val="single"/>
        </w:rPr>
        <w:t>Póliza de Seguro Contra Accidentes</w:t>
      </w:r>
      <w:r w:rsidRPr="0043619B">
        <w:rPr>
          <w:rFonts w:ascii="Tahoma" w:hAnsi="Tahoma" w:cs="Tahoma"/>
          <w:b/>
          <w:bCs/>
          <w:iCs/>
        </w:rPr>
        <w:t>.-</w:t>
      </w:r>
      <w:r w:rsidRPr="0043619B">
        <w:rPr>
          <w:rFonts w:ascii="Tahoma" w:hAnsi="Tahoma" w:cs="Tahoma"/>
          <w:iCs/>
        </w:rPr>
        <w:t xml:space="preserve"> El</w:t>
      </w:r>
      <w:r w:rsidRPr="0043619B">
        <w:rPr>
          <w:rFonts w:ascii="Tahoma" w:hAnsi="Tahoma" w:cs="Tahoma"/>
          <w:b/>
          <w:iCs/>
        </w:rPr>
        <w:t xml:space="preserve"> </w:t>
      </w:r>
      <w:r w:rsidRPr="0043619B">
        <w:rPr>
          <w:rFonts w:ascii="Tahoma" w:hAnsi="Tahoma" w:cs="Tahoma"/>
          <w:iCs/>
        </w:rPr>
        <w:t>PROVEEDOR, durante la vigencia del presente Contrato cubrirá los riesgos por accidentes de su personal, con una Póliza de Seguro Contra Accidentes de Trabajo.</w:t>
      </w:r>
    </w:p>
    <w:p w14:paraId="17A4A826" w14:textId="77777777" w:rsidR="00004A10" w:rsidRPr="0043619B" w:rsidRDefault="00004A10" w:rsidP="00004A10">
      <w:pPr>
        <w:spacing w:before="120"/>
        <w:jc w:val="both"/>
        <w:rPr>
          <w:rFonts w:ascii="Tahoma" w:hAnsi="Tahoma" w:cs="Tahoma"/>
          <w:lang w:val="es-BO"/>
        </w:rPr>
      </w:pPr>
      <w:r w:rsidRPr="0043619B">
        <w:rPr>
          <w:rFonts w:ascii="Tahoma" w:hAnsi="Tahoma" w:cs="Tahoma"/>
          <w:b/>
          <w:u w:val="single"/>
          <w:lang w:val="es-BO"/>
        </w:rPr>
        <w:t>DÉCIMA: INSPECCIONES Y PRUEBAS</w:t>
      </w:r>
      <w:r w:rsidRPr="0043619B">
        <w:rPr>
          <w:rFonts w:ascii="Tahoma" w:hAnsi="Tahoma" w:cs="Tahoma"/>
          <w:b/>
          <w:lang w:val="es-BO"/>
        </w:rPr>
        <w:t xml:space="preserve">.- </w:t>
      </w:r>
      <w:r w:rsidRPr="0043619B">
        <w:rPr>
          <w:rFonts w:ascii="Tahoma" w:hAnsi="Tahoma" w:cs="Tahoma"/>
          <w:lang w:val="es-BO"/>
        </w:rPr>
        <w:t>El PROVEEDOR, será responsable de la calidad de los servicios que provee hasta el momento de su entrega de acuerdo a lo establecido en el presente documento.</w:t>
      </w:r>
    </w:p>
    <w:p w14:paraId="22D372C1" w14:textId="77777777" w:rsidR="00004A10" w:rsidRPr="0043619B" w:rsidRDefault="00004A10" w:rsidP="00004A10">
      <w:pPr>
        <w:spacing w:before="120"/>
        <w:ind w:left="567" w:hanging="567"/>
        <w:jc w:val="both"/>
        <w:rPr>
          <w:rFonts w:ascii="Tahoma" w:hAnsi="Tahoma" w:cs="Tahoma"/>
          <w:lang w:val="es-BO"/>
        </w:rPr>
      </w:pPr>
      <w:r w:rsidRPr="0043619B">
        <w:rPr>
          <w:rFonts w:ascii="Tahoma" w:hAnsi="Tahoma" w:cs="Tahoma"/>
          <w:lang w:val="es-BO"/>
        </w:rPr>
        <w:t>10.1</w:t>
      </w:r>
      <w:r w:rsidRPr="0043619B">
        <w:rPr>
          <w:rFonts w:ascii="Tahoma" w:hAnsi="Tahoma" w:cs="Tahoma"/>
          <w:lang w:val="es-BO"/>
        </w:rPr>
        <w:tab/>
        <w:t>El PROVEEDOR en coordinación con ENTEL S.A. efectuarán las pruebas de inspección y aceptación, con el propósito de confirmar y verificar que los servicios se encuentren de acuerdo a lo establecido en los Términos Básicos de Contratación.</w:t>
      </w:r>
    </w:p>
    <w:p w14:paraId="24E60B64" w14:textId="77777777" w:rsidR="00004A10" w:rsidRPr="007723D9" w:rsidRDefault="00004A10" w:rsidP="00004A10">
      <w:pPr>
        <w:spacing w:before="120"/>
        <w:ind w:left="1418" w:hanging="851"/>
        <w:jc w:val="both"/>
        <w:rPr>
          <w:rFonts w:ascii="Tahoma" w:hAnsi="Tahoma" w:cs="Tahoma"/>
          <w:lang w:val="es-BO"/>
        </w:rPr>
      </w:pPr>
      <w:r w:rsidRPr="0043619B">
        <w:rPr>
          <w:rFonts w:ascii="Tahoma" w:hAnsi="Tahoma" w:cs="Tahoma"/>
          <w:lang w:val="es-BO"/>
        </w:rPr>
        <w:t>10.1.1</w:t>
      </w:r>
      <w:r w:rsidRPr="0043619B">
        <w:rPr>
          <w:rFonts w:ascii="Tahoma" w:hAnsi="Tahoma" w:cs="Tahoma"/>
          <w:lang w:val="es-BO"/>
        </w:rPr>
        <w:tab/>
        <w:t xml:space="preserve">Una vez efectuada con éxito entre ENTEL S.A. y el PROVEEDOR, las inspecciones y certificaciones de los equipos y servicios </w:t>
      </w:r>
      <w:r w:rsidRPr="007723D9">
        <w:rPr>
          <w:rFonts w:ascii="Tahoma" w:hAnsi="Tahoma" w:cs="Tahoma"/>
          <w:lang w:val="es-BO"/>
        </w:rPr>
        <w:t xml:space="preserve">ejecutados, con el propósito de </w:t>
      </w:r>
      <w:r w:rsidRPr="007723D9">
        <w:rPr>
          <w:rFonts w:ascii="Tahoma" w:hAnsi="Tahoma" w:cs="Tahoma"/>
          <w:lang w:val="es-BO"/>
        </w:rPr>
        <w:lastRenderedPageBreak/>
        <w:t>confirmar su calidad y operatividad asimismo se encuentren de acuerdo a lo establecido en los Términos Básicos de Contratación y estén listos para su uso, ENTEL S.A. emitirá el respectivo Certificado de Aceptación Provisional.</w:t>
      </w:r>
    </w:p>
    <w:p w14:paraId="284FB46D" w14:textId="77777777" w:rsidR="00004A10" w:rsidRPr="007723D9" w:rsidRDefault="00004A10" w:rsidP="00004A10">
      <w:pPr>
        <w:spacing w:before="120"/>
        <w:ind w:left="1418" w:hanging="851"/>
        <w:jc w:val="both"/>
        <w:rPr>
          <w:rFonts w:ascii="Tahoma" w:hAnsi="Tahoma" w:cs="Tahoma"/>
          <w:lang w:val="es-BO"/>
        </w:rPr>
      </w:pPr>
      <w:r w:rsidRPr="007723D9">
        <w:rPr>
          <w:rFonts w:ascii="Tahoma" w:hAnsi="Tahoma" w:cs="Tahoma"/>
          <w:lang w:val="es-BO"/>
        </w:rPr>
        <w:t>10.1.2</w:t>
      </w:r>
      <w:r w:rsidRPr="007723D9">
        <w:rPr>
          <w:rFonts w:ascii="Tahoma" w:hAnsi="Tahoma" w:cs="Tahoma"/>
          <w:lang w:val="es-BO"/>
        </w:rPr>
        <w:tab/>
        <w:t>Si los servicios ejecutados no cumplen con lo establecido en los Términos Básicos de Contratación, así como las aclaraciones y respuestas acordadas entre partes; ENTEL S.A. podrá rechazarlas en todo o en parte, en este caso el PROVEEDOR deberá remplazar todos los servicios observados, los que una vez subsanados serán sometidos conjuntamente a la realización de verificación y aceptación.</w:t>
      </w:r>
    </w:p>
    <w:p w14:paraId="14C97CD0" w14:textId="77777777" w:rsidR="00004A10" w:rsidRPr="007723D9" w:rsidRDefault="00004A10" w:rsidP="00004A10">
      <w:pPr>
        <w:spacing w:before="120"/>
        <w:ind w:left="1418" w:hanging="851"/>
        <w:jc w:val="both"/>
        <w:rPr>
          <w:rFonts w:ascii="Tahoma" w:hAnsi="Tahoma" w:cs="Tahoma"/>
          <w:lang w:val="es-BO"/>
        </w:rPr>
      </w:pPr>
      <w:r w:rsidRPr="007723D9">
        <w:rPr>
          <w:rFonts w:ascii="Tahoma" w:hAnsi="Tahoma" w:cs="Tahoma"/>
          <w:lang w:val="es-BO"/>
        </w:rPr>
        <w:t>10.1.3</w:t>
      </w:r>
      <w:r w:rsidRPr="007723D9">
        <w:rPr>
          <w:rFonts w:ascii="Tahoma" w:hAnsi="Tahoma" w:cs="Tahoma"/>
          <w:lang w:val="es-BO"/>
        </w:rPr>
        <w:tab/>
        <w:t xml:space="preserve">Finalizadas las inspecciones y certificaciones de los los servicios ejecutados y en caso de existir observaciones, los que no cumplan con las condiciones requeridas no podrán ser recepcionados por ENTEL S.A., por el cual el PROVEEDOR deberá cambiar o reemplazar en un plazo no mayor a diez (10) días calendario a </w:t>
      </w:r>
      <w:r w:rsidRPr="007723D9">
        <w:rPr>
          <w:rFonts w:ascii="Tahoma" w:hAnsi="Tahoma" w:cs="Tahoma"/>
          <w:lang w:val="es-BO"/>
        </w:rPr>
        <w:lastRenderedPageBreak/>
        <w:t>partir de la fecha de finalización de las inspecciones y certificación.</w:t>
      </w:r>
    </w:p>
    <w:p w14:paraId="10C5E86B" w14:textId="77777777" w:rsidR="00004A10" w:rsidRPr="007723D9" w:rsidRDefault="00004A10" w:rsidP="00004A10">
      <w:pPr>
        <w:spacing w:before="120"/>
        <w:ind w:left="567" w:hanging="567"/>
        <w:jc w:val="both"/>
        <w:rPr>
          <w:rFonts w:ascii="Tahoma" w:hAnsi="Tahoma" w:cs="Tahoma"/>
          <w:lang w:val="es-BO"/>
        </w:rPr>
      </w:pPr>
      <w:r w:rsidRPr="007723D9">
        <w:rPr>
          <w:rFonts w:ascii="Tahoma" w:hAnsi="Tahoma" w:cs="Tahoma"/>
          <w:lang w:val="es-BO"/>
        </w:rPr>
        <w:t>10.2</w:t>
      </w:r>
      <w:r w:rsidRPr="007723D9">
        <w:rPr>
          <w:rFonts w:ascii="Tahoma" w:hAnsi="Tahoma" w:cs="Tahoma"/>
          <w:lang w:val="es-BO"/>
        </w:rPr>
        <w:tab/>
      </w:r>
      <w:r w:rsidRPr="007723D9">
        <w:rPr>
          <w:rFonts w:ascii="Tahoma" w:hAnsi="Tahoma" w:cs="Tahoma"/>
          <w:b/>
          <w:u w:val="single"/>
          <w:lang w:val="es-BO"/>
        </w:rPr>
        <w:t>Aceptación Definitiva</w:t>
      </w:r>
      <w:r w:rsidRPr="007723D9">
        <w:rPr>
          <w:rFonts w:ascii="Tahoma" w:hAnsi="Tahoma" w:cs="Tahoma"/>
          <w:b/>
          <w:lang w:val="es-BO"/>
        </w:rPr>
        <w:t>.-</w:t>
      </w:r>
      <w:r w:rsidRPr="007723D9">
        <w:rPr>
          <w:rFonts w:ascii="Tahoma" w:hAnsi="Tahoma" w:cs="Tahoma"/>
          <w:lang w:val="es-BO"/>
        </w:rPr>
        <w:t xml:space="preserve"> Concluido el período de garantía de … (.. año desde la fecha de emisión del Certificado de Aceptación Provisional y solucionados todos los reclamos técnicos sobre los mismos, ENTEL S.A. emitirá el respectivo Certificado de Aceptación Definitiva.</w:t>
      </w:r>
    </w:p>
    <w:p w14:paraId="137214D6" w14:textId="77777777" w:rsidR="00004A10" w:rsidRPr="007723D9" w:rsidRDefault="00004A10" w:rsidP="00004A10">
      <w:pPr>
        <w:spacing w:before="120"/>
        <w:jc w:val="both"/>
        <w:rPr>
          <w:rFonts w:ascii="Tahoma" w:hAnsi="Tahoma" w:cs="Tahoma"/>
          <w:lang w:val="es-BO"/>
        </w:rPr>
      </w:pPr>
      <w:r w:rsidRPr="007723D9">
        <w:rPr>
          <w:rFonts w:ascii="Tahoma" w:hAnsi="Tahoma" w:cs="Tahoma"/>
          <w:b/>
          <w:u w:val="single"/>
        </w:rPr>
        <w:t>DÉCIMA PRIMERA: OBLIGACIONES</w:t>
      </w:r>
      <w:r w:rsidRPr="007723D9">
        <w:rPr>
          <w:rFonts w:ascii="Tahoma" w:hAnsi="Tahoma" w:cs="Tahoma"/>
          <w:b/>
        </w:rPr>
        <w:t>.</w:t>
      </w:r>
      <w:r w:rsidRPr="007723D9">
        <w:rPr>
          <w:rFonts w:ascii="Tahoma" w:hAnsi="Tahoma" w:cs="Tahoma"/>
        </w:rPr>
        <w:t xml:space="preserve">- </w:t>
      </w:r>
      <w:r w:rsidRPr="007723D9">
        <w:rPr>
          <w:rFonts w:ascii="Tahoma" w:hAnsi="Tahoma" w:cs="Tahoma"/>
          <w:lang w:val="es-BO"/>
        </w:rPr>
        <w:t>Al margen de las obligaciones establecidas en este Contrato, las Partes se comprometen a cumplir las siguientes:</w:t>
      </w:r>
    </w:p>
    <w:p w14:paraId="1A95FF8E" w14:textId="77777777" w:rsidR="00004A10" w:rsidRPr="007723D9" w:rsidRDefault="00004A10" w:rsidP="00FA01F4">
      <w:pPr>
        <w:numPr>
          <w:ilvl w:val="1"/>
          <w:numId w:val="47"/>
        </w:numPr>
        <w:spacing w:before="120" w:after="0" w:line="240" w:lineRule="auto"/>
        <w:ind w:left="567" w:hanging="567"/>
        <w:jc w:val="both"/>
        <w:rPr>
          <w:rFonts w:ascii="Tahoma" w:hAnsi="Tahoma" w:cs="Tahoma"/>
          <w:lang w:val="es-BO"/>
        </w:rPr>
      </w:pPr>
      <w:r w:rsidRPr="007723D9">
        <w:rPr>
          <w:rFonts w:ascii="Tahoma" w:hAnsi="Tahoma" w:cs="Tahoma"/>
          <w:lang w:val="es-BO"/>
        </w:rPr>
        <w:t>El PROVEEDOR:</w:t>
      </w:r>
    </w:p>
    <w:p w14:paraId="0779ABB4" w14:textId="77777777" w:rsidR="00004A10" w:rsidRPr="007723D9" w:rsidRDefault="00004A10" w:rsidP="00004A10">
      <w:pPr>
        <w:spacing w:before="120"/>
        <w:ind w:left="1418" w:hanging="851"/>
        <w:jc w:val="both"/>
        <w:rPr>
          <w:rFonts w:ascii="Tahoma" w:eastAsia="Calibri" w:hAnsi="Tahoma" w:cs="Tahoma"/>
        </w:rPr>
      </w:pPr>
      <w:r w:rsidRPr="007723D9">
        <w:rPr>
          <w:rFonts w:ascii="Tahoma" w:eastAsia="Calibri" w:hAnsi="Tahoma" w:cs="Tahoma"/>
        </w:rPr>
        <w:t>11.1.1</w:t>
      </w:r>
      <w:r w:rsidRPr="007723D9">
        <w:rPr>
          <w:rFonts w:ascii="Tahoma" w:eastAsia="Calibri" w:hAnsi="Tahoma" w:cs="Tahoma"/>
        </w:rPr>
        <w:tab/>
        <w:t>Entregar todos los equipos y accesorios objeto del presente contrato totalmente nuevos y sin uso.</w:t>
      </w:r>
    </w:p>
    <w:p w14:paraId="61BCC5F2" w14:textId="77777777" w:rsidR="00004A10" w:rsidRPr="007723D9" w:rsidRDefault="00004A10" w:rsidP="00004A10">
      <w:pPr>
        <w:spacing w:before="120"/>
        <w:ind w:left="1418" w:hanging="851"/>
        <w:jc w:val="both"/>
        <w:rPr>
          <w:rFonts w:ascii="Tahoma" w:eastAsia="Calibri" w:hAnsi="Tahoma" w:cs="Tahoma"/>
        </w:rPr>
      </w:pPr>
      <w:r w:rsidRPr="007723D9">
        <w:rPr>
          <w:rFonts w:ascii="Tahoma" w:eastAsia="Calibri" w:hAnsi="Tahoma" w:cs="Tahoma"/>
        </w:rPr>
        <w:t>11.1.2   En caso de existir dudas sobre los bienes o servicios objeto del presente contrato, consultar en forma inmediata y oportunamente a la supervisión de ENTEL S.A.</w:t>
      </w:r>
    </w:p>
    <w:p w14:paraId="2202BF8A" w14:textId="77777777" w:rsidR="00004A10" w:rsidRPr="007723D9" w:rsidRDefault="00004A10" w:rsidP="00004A10">
      <w:pPr>
        <w:spacing w:before="120"/>
        <w:ind w:left="1418" w:hanging="851"/>
        <w:jc w:val="both"/>
        <w:rPr>
          <w:rFonts w:ascii="Tahoma" w:eastAsia="Calibri" w:hAnsi="Tahoma" w:cs="Tahoma"/>
        </w:rPr>
      </w:pPr>
      <w:r w:rsidRPr="007723D9">
        <w:rPr>
          <w:rFonts w:ascii="Tahoma" w:eastAsia="Calibri" w:hAnsi="Tahoma" w:cs="Tahoma"/>
        </w:rPr>
        <w:lastRenderedPageBreak/>
        <w:t>11.1.3   Custodiar y resguardar la integridad de los equipos y accesorios en todo momento mediante el uso de herramientas, métodos adecuados de conservación.</w:t>
      </w:r>
    </w:p>
    <w:p w14:paraId="5E7AD6D1" w14:textId="77777777" w:rsidR="00004A10" w:rsidRPr="007723D9" w:rsidRDefault="00004A10" w:rsidP="00004A10">
      <w:pPr>
        <w:spacing w:before="120"/>
        <w:ind w:left="1418" w:hanging="851"/>
        <w:jc w:val="both"/>
        <w:rPr>
          <w:rFonts w:ascii="Tahoma" w:eastAsia="Calibri" w:hAnsi="Tahoma" w:cs="Tahoma"/>
        </w:rPr>
      </w:pPr>
      <w:r w:rsidRPr="007723D9">
        <w:rPr>
          <w:rFonts w:ascii="Tahoma" w:eastAsia="Calibri" w:hAnsi="Tahoma" w:cs="Tahoma"/>
        </w:rPr>
        <w:t>11.1.4</w:t>
      </w:r>
      <w:r w:rsidRPr="007723D9">
        <w:rPr>
          <w:rFonts w:ascii="Tahoma" w:eastAsia="Calibri" w:hAnsi="Tahoma" w:cs="Tahoma"/>
        </w:rPr>
        <w:tab/>
        <w:t>Contar con garantías y seguros para el cumplimiento del presente contrato en previsión y resguardo de su personal o daño a terceros.</w:t>
      </w:r>
    </w:p>
    <w:p w14:paraId="298FE6EB" w14:textId="77777777" w:rsidR="00004A10" w:rsidRPr="007723D9" w:rsidRDefault="00004A10" w:rsidP="00004A10">
      <w:pPr>
        <w:spacing w:before="120"/>
        <w:ind w:left="1418" w:hanging="851"/>
        <w:jc w:val="both"/>
        <w:rPr>
          <w:rFonts w:ascii="Tahoma" w:eastAsia="Calibri" w:hAnsi="Tahoma" w:cs="Tahoma"/>
        </w:rPr>
      </w:pPr>
      <w:r w:rsidRPr="007723D9">
        <w:rPr>
          <w:rFonts w:ascii="Tahoma" w:eastAsia="Calibri" w:hAnsi="Tahoma" w:cs="Tahoma"/>
        </w:rPr>
        <w:t>11.1.5</w:t>
      </w:r>
      <w:r w:rsidRPr="007723D9">
        <w:rPr>
          <w:rFonts w:ascii="Tahoma" w:eastAsia="Calibri" w:hAnsi="Tahoma" w:cs="Tahoma"/>
        </w:rPr>
        <w:tab/>
        <w:t>Presentar y entregar toda la documentación técnica solicitada de acuerdo a lo requerido por ENTEL S.A.</w:t>
      </w:r>
    </w:p>
    <w:p w14:paraId="109A9ACB" w14:textId="77777777" w:rsidR="00004A10" w:rsidRPr="007723D9" w:rsidRDefault="00004A10" w:rsidP="00004A10">
      <w:pPr>
        <w:spacing w:before="120"/>
        <w:ind w:left="1418" w:hanging="851"/>
        <w:jc w:val="both"/>
        <w:rPr>
          <w:rFonts w:ascii="Tahoma" w:eastAsia="Calibri" w:hAnsi="Tahoma" w:cs="Tahoma"/>
        </w:rPr>
      </w:pPr>
      <w:r w:rsidRPr="007723D9">
        <w:rPr>
          <w:rFonts w:ascii="Tahoma" w:eastAsia="Calibri" w:hAnsi="Tahoma" w:cs="Tahoma"/>
        </w:rPr>
        <w:t>11.1.6</w:t>
      </w:r>
      <w:r w:rsidRPr="007723D9">
        <w:rPr>
          <w:rFonts w:ascii="Tahoma" w:eastAsia="Calibri" w:hAnsi="Tahoma" w:cs="Tahoma"/>
        </w:rPr>
        <w:tab/>
        <w:t>El supervisor, será el interlocutor oficial con ENTEL S.A. y será responsable de la ejecución y seguimiento de la entrega de los equipos y accesorios en los lugares determinados por ENTEL S.A.</w:t>
      </w:r>
    </w:p>
    <w:p w14:paraId="163113EC" w14:textId="77777777" w:rsidR="00004A10" w:rsidRPr="007723D9" w:rsidRDefault="00004A10" w:rsidP="00004A10">
      <w:pPr>
        <w:spacing w:before="120"/>
        <w:ind w:left="1418" w:hanging="851"/>
        <w:jc w:val="both"/>
        <w:rPr>
          <w:rFonts w:ascii="Tahoma" w:eastAsia="Calibri" w:hAnsi="Tahoma" w:cs="Tahoma"/>
        </w:rPr>
      </w:pPr>
      <w:r w:rsidRPr="007723D9">
        <w:rPr>
          <w:rFonts w:ascii="Tahoma" w:eastAsia="Calibri" w:hAnsi="Tahoma" w:cs="Tahoma"/>
        </w:rPr>
        <w:t>11.1.7   </w:t>
      </w:r>
      <w:r w:rsidRPr="007723D9">
        <w:rPr>
          <w:rFonts w:ascii="Tahoma" w:eastAsia="Calibri" w:hAnsi="Tahoma" w:cs="Tahoma"/>
        </w:rPr>
        <w:tab/>
        <w:t>Garantizar que los equipos y accesorios objeto del presente contrato se encuentren en perfectas condiciones, sin ningún daño, mediante un certificado emitido a favor de ENTEL S.A.</w:t>
      </w:r>
    </w:p>
    <w:p w14:paraId="73D604B8" w14:textId="77777777" w:rsidR="00004A10" w:rsidRPr="007723D9" w:rsidRDefault="00004A10" w:rsidP="00004A10">
      <w:pPr>
        <w:spacing w:before="120"/>
        <w:ind w:left="1418" w:hanging="851"/>
        <w:jc w:val="both"/>
        <w:rPr>
          <w:rFonts w:ascii="Tahoma" w:eastAsia="Calibri" w:hAnsi="Tahoma" w:cs="Tahoma"/>
        </w:rPr>
      </w:pPr>
      <w:r w:rsidRPr="007723D9">
        <w:rPr>
          <w:rFonts w:ascii="Tahoma" w:eastAsia="Calibri" w:hAnsi="Tahoma" w:cs="Tahoma"/>
        </w:rPr>
        <w:t>11.1.8   </w:t>
      </w:r>
      <w:r w:rsidRPr="007723D9">
        <w:rPr>
          <w:rFonts w:ascii="Tahoma" w:eastAsia="Calibri" w:hAnsi="Tahoma" w:cs="Tahoma"/>
        </w:rPr>
        <w:tab/>
        <w:t>Responder por los vicios ocultos o mala calidad de los equipos y accesorios objeto del presente contrato, según lo establecido en el código civil boliviano.</w:t>
      </w:r>
    </w:p>
    <w:p w14:paraId="74800BB0" w14:textId="77777777" w:rsidR="00004A10" w:rsidRPr="007723D9" w:rsidRDefault="00004A10" w:rsidP="00004A10">
      <w:pPr>
        <w:spacing w:before="120"/>
        <w:ind w:left="1418" w:hanging="851"/>
        <w:jc w:val="both"/>
        <w:rPr>
          <w:rFonts w:ascii="Tahoma" w:eastAsia="Calibri" w:hAnsi="Tahoma" w:cs="Tahoma"/>
        </w:rPr>
      </w:pPr>
      <w:r w:rsidRPr="007723D9">
        <w:rPr>
          <w:rFonts w:ascii="Tahoma" w:eastAsia="Calibri" w:hAnsi="Tahoma" w:cs="Tahoma"/>
        </w:rPr>
        <w:lastRenderedPageBreak/>
        <w:t>11.1.9   Contar con un stock de repuestos que garanticen la calidad de los equipos y accesorios, durante el período de garantía.</w:t>
      </w:r>
    </w:p>
    <w:p w14:paraId="6F4D6116" w14:textId="77777777" w:rsidR="00004A10" w:rsidRPr="007723D9" w:rsidRDefault="00004A10" w:rsidP="00004A10">
      <w:pPr>
        <w:spacing w:before="120"/>
        <w:ind w:left="1418" w:hanging="851"/>
        <w:jc w:val="both"/>
        <w:rPr>
          <w:rFonts w:ascii="Tahoma" w:eastAsia="Calibri" w:hAnsi="Tahoma" w:cs="Tahoma"/>
        </w:rPr>
      </w:pPr>
      <w:r w:rsidRPr="007723D9">
        <w:rPr>
          <w:rFonts w:ascii="Tahoma" w:eastAsia="Calibri" w:hAnsi="Tahoma" w:cs="Tahoma"/>
        </w:rPr>
        <w:t>11.1.10</w:t>
      </w:r>
      <w:r w:rsidRPr="007723D9">
        <w:rPr>
          <w:rFonts w:ascii="Tahoma" w:eastAsia="Calibri" w:hAnsi="Tahoma" w:cs="Tahoma"/>
        </w:rPr>
        <w:tab/>
        <w:t xml:space="preserve">Durante la ejecución del proyecto, deberá contar con el suficiente personal técnico calificado y con experiencia certificada para cumplir con el objeto del presente contrato, para lo cual deberá presentar las Hojas de Vida a ENTEL S.A. debidamente documentadas de cada una de las personas que participarán en el proyecto, con una anticipación de diez (10) días hábiles previos al inicio de actividades. </w:t>
      </w:r>
    </w:p>
    <w:p w14:paraId="06927677" w14:textId="77777777" w:rsidR="00004A10" w:rsidRPr="007723D9" w:rsidRDefault="00004A10" w:rsidP="00004A10">
      <w:pPr>
        <w:spacing w:before="120"/>
        <w:ind w:left="1418" w:hanging="851"/>
        <w:jc w:val="both"/>
        <w:rPr>
          <w:rFonts w:ascii="Tahoma" w:eastAsia="Calibri" w:hAnsi="Tahoma" w:cs="Tahoma"/>
        </w:rPr>
      </w:pPr>
      <w:r w:rsidRPr="007723D9">
        <w:rPr>
          <w:rFonts w:ascii="Tahoma" w:eastAsia="Calibri" w:hAnsi="Tahoma" w:cs="Tahoma"/>
        </w:rPr>
        <w:t>11.1.11</w:t>
      </w:r>
      <w:r w:rsidRPr="007723D9">
        <w:rPr>
          <w:rFonts w:ascii="Tahoma" w:eastAsia="Calibri" w:hAnsi="Tahoma" w:cs="Tahoma"/>
        </w:rPr>
        <w:tab/>
        <w:t>Si el PROVEEDOR determina la desvinculación de cualquiera de sus funcionarios que participa en la ejecución del presente contrato, deberá proceder a su reemplazo dentro de las veinticuatro (24) horas de producido la desvinculación para que no afecte el cronograma de ejecución del presente contrato e informar a ENTEL S.A. dentro de los dos (2) días hábiles siguientes.</w:t>
      </w:r>
    </w:p>
    <w:p w14:paraId="3BD7753E" w14:textId="77777777" w:rsidR="00004A10" w:rsidRPr="007723D9" w:rsidRDefault="00004A10" w:rsidP="00004A10">
      <w:pPr>
        <w:spacing w:before="120"/>
        <w:ind w:left="1418" w:hanging="851"/>
        <w:jc w:val="both"/>
        <w:rPr>
          <w:rFonts w:ascii="Tahoma" w:eastAsia="Calibri" w:hAnsi="Tahoma" w:cs="Tahoma"/>
        </w:rPr>
      </w:pPr>
      <w:r w:rsidRPr="007723D9">
        <w:rPr>
          <w:rFonts w:ascii="Tahoma" w:eastAsia="Calibri" w:hAnsi="Tahoma" w:cs="Tahoma"/>
        </w:rPr>
        <w:lastRenderedPageBreak/>
        <w:t>11.1.12</w:t>
      </w:r>
      <w:r w:rsidRPr="007723D9">
        <w:rPr>
          <w:rFonts w:ascii="Tahoma" w:eastAsia="Calibri" w:hAnsi="Tahoma" w:cs="Tahoma"/>
        </w:rPr>
        <w:tab/>
        <w:t xml:space="preserve">El PROVEEDOR será responsable de gestionar y obtener la habilitación laboral en Bolivia para su personal extranjero que ingresen al país para el cumplimiento del objeto del presente contrato. Debiendo para tal efecto contar con todos los seguros establecidos por Ley, deslindando a ENTEL S.A. de cualquier responsabilidad inherente. </w:t>
      </w:r>
    </w:p>
    <w:p w14:paraId="53B9A656" w14:textId="77777777" w:rsidR="00004A10" w:rsidRPr="007723D9" w:rsidRDefault="00004A10" w:rsidP="00004A10">
      <w:pPr>
        <w:spacing w:before="120"/>
        <w:ind w:left="1418" w:hanging="851"/>
        <w:jc w:val="both"/>
        <w:rPr>
          <w:rFonts w:ascii="Tahoma" w:eastAsia="Calibri" w:hAnsi="Tahoma" w:cs="Tahoma"/>
        </w:rPr>
      </w:pPr>
      <w:r w:rsidRPr="007723D9">
        <w:rPr>
          <w:rFonts w:ascii="Tahoma" w:eastAsia="Calibri" w:hAnsi="Tahoma" w:cs="Tahoma"/>
        </w:rPr>
        <w:t>11.1.13</w:t>
      </w:r>
      <w:r w:rsidRPr="007723D9">
        <w:rPr>
          <w:rFonts w:ascii="Tahoma" w:eastAsia="Calibri" w:hAnsi="Tahoma" w:cs="Tahoma"/>
        </w:rPr>
        <w:tab/>
        <w:t xml:space="preserve">ENTEL S.A. no tendrá en ningún momento y bajo ningún concepto relación laboral con el personal del PROVEDOR por lo que será de su absoluta obligación cumplir a cabalidad con lo establecido en la Ley General del Trabajo de Bolivia y demás disposiciones sociales y laborales vigentes, efectuando todos los pagos que por aplicación de las mismas deba realizar. </w:t>
      </w:r>
    </w:p>
    <w:p w14:paraId="142F10C7" w14:textId="77777777" w:rsidR="00004A10" w:rsidRPr="007723D9" w:rsidRDefault="00004A10" w:rsidP="00004A10">
      <w:pPr>
        <w:spacing w:before="120"/>
        <w:ind w:left="1418" w:hanging="851"/>
        <w:jc w:val="both"/>
        <w:rPr>
          <w:rFonts w:ascii="Tahoma" w:eastAsia="Calibri" w:hAnsi="Tahoma" w:cs="Tahoma"/>
        </w:rPr>
      </w:pPr>
      <w:r w:rsidRPr="007723D9">
        <w:rPr>
          <w:rFonts w:ascii="Tahoma" w:eastAsia="Calibri" w:hAnsi="Tahoma" w:cs="Tahoma"/>
        </w:rPr>
        <w:t>11.1.14</w:t>
      </w:r>
      <w:r w:rsidRPr="007723D9">
        <w:rPr>
          <w:rFonts w:ascii="Tahoma" w:eastAsia="Calibri" w:hAnsi="Tahoma" w:cs="Tahoma"/>
        </w:rPr>
        <w:tab/>
        <w:t xml:space="preserve">El PROVEEDOR faculta a ENTEL S.A. verificar el cumplimiento de las obligaciones del PROVEEDOR respecto a sus dependientes laborales asignados a tareas emergentes del presente contrato; las irregularidades </w:t>
      </w:r>
      <w:r w:rsidRPr="007723D9">
        <w:rPr>
          <w:rFonts w:ascii="Tahoma" w:eastAsia="Calibri" w:hAnsi="Tahoma" w:cs="Tahoma"/>
        </w:rPr>
        <w:lastRenderedPageBreak/>
        <w:t>evidenciadas serán reportadas a las instancias pertinentes, independientemente de las medidas que pueda asumir con relación al presente contrato.</w:t>
      </w:r>
    </w:p>
    <w:p w14:paraId="6CA36C78" w14:textId="77777777" w:rsidR="00004A10" w:rsidRPr="007723D9" w:rsidRDefault="00004A10" w:rsidP="00004A10">
      <w:pPr>
        <w:spacing w:before="120"/>
        <w:ind w:left="1418" w:hanging="851"/>
        <w:jc w:val="both"/>
        <w:rPr>
          <w:rFonts w:ascii="Tahoma" w:eastAsia="Calibri" w:hAnsi="Tahoma" w:cs="Tahoma"/>
        </w:rPr>
      </w:pPr>
      <w:r w:rsidRPr="007723D9">
        <w:rPr>
          <w:rFonts w:ascii="Tahoma" w:eastAsia="Calibri" w:hAnsi="Tahoma" w:cs="Tahoma"/>
        </w:rPr>
        <w:t>11.1.15</w:t>
      </w:r>
      <w:r w:rsidRPr="007723D9">
        <w:rPr>
          <w:rFonts w:ascii="Tahoma" w:eastAsia="Calibri" w:hAnsi="Tahoma" w:cs="Tahoma"/>
        </w:rPr>
        <w:tab/>
        <w:t>El PROVEEDOR proveerá a su personal de una Credencial de Identificación, en la que estará claramente impreso el nombre de la persona, fotografía y el distintivo del empleador, a este efecto el personal de PROVEEDOR deberá portar en un lugar visible dicha credencial y presentar la misma al personal de ENTEL S.A. y cuando éste así lo requiera.</w:t>
      </w:r>
    </w:p>
    <w:p w14:paraId="5485310D" w14:textId="77777777" w:rsidR="00004A10" w:rsidRPr="007723D9" w:rsidRDefault="00004A10" w:rsidP="00004A10">
      <w:pPr>
        <w:spacing w:before="120"/>
        <w:ind w:left="1418" w:hanging="851"/>
        <w:jc w:val="both"/>
        <w:rPr>
          <w:rFonts w:ascii="Tahoma" w:eastAsia="Calibri" w:hAnsi="Tahoma" w:cs="Tahoma"/>
        </w:rPr>
      </w:pPr>
      <w:r w:rsidRPr="007723D9">
        <w:rPr>
          <w:rFonts w:ascii="Tahoma" w:eastAsia="Calibri" w:hAnsi="Tahoma" w:cs="Tahoma"/>
        </w:rPr>
        <w:t>11.1.16</w:t>
      </w:r>
      <w:r w:rsidRPr="007723D9">
        <w:rPr>
          <w:rFonts w:ascii="Tahoma" w:eastAsia="Calibri" w:hAnsi="Tahoma" w:cs="Tahoma"/>
        </w:rPr>
        <w:tab/>
        <w:t>El personal del PROVEEDOR en tanto y cuanto se encuentre en ambientes, vehículos, predios, etc. de ENTEL S.A. deberá cumplir con todos los procedimientos y normas de seguridad establecidas por ENTEL S.A.</w:t>
      </w:r>
    </w:p>
    <w:p w14:paraId="14B7AA80" w14:textId="77777777" w:rsidR="00004A10" w:rsidRPr="007723D9" w:rsidRDefault="00004A10" w:rsidP="00004A10">
      <w:pPr>
        <w:spacing w:before="120"/>
        <w:ind w:left="1418" w:hanging="851"/>
        <w:jc w:val="both"/>
        <w:rPr>
          <w:rFonts w:ascii="Tahoma" w:hAnsi="Tahoma" w:cs="Tahoma"/>
        </w:rPr>
      </w:pPr>
      <w:r w:rsidRPr="007723D9">
        <w:rPr>
          <w:rFonts w:ascii="Tahoma" w:hAnsi="Tahoma" w:cs="Tahoma"/>
        </w:rPr>
        <w:t>11.1.17</w:t>
      </w:r>
      <w:r w:rsidRPr="007723D9">
        <w:rPr>
          <w:rFonts w:ascii="Tahoma" w:hAnsi="Tahoma" w:cs="Tahoma"/>
        </w:rPr>
        <w:tab/>
        <w:t>Durante la ejecución del contrato y el periodo de garantía proporcionará un toll free para que ENTEL efectúe cualquier consulta que requiera.</w:t>
      </w:r>
    </w:p>
    <w:p w14:paraId="65149DC1" w14:textId="77777777" w:rsidR="00004A10" w:rsidRPr="007723D9" w:rsidRDefault="00004A10" w:rsidP="00004A10">
      <w:pPr>
        <w:spacing w:before="120"/>
        <w:ind w:left="1418" w:hanging="851"/>
        <w:jc w:val="both"/>
        <w:rPr>
          <w:rFonts w:ascii="Tahoma" w:hAnsi="Tahoma" w:cs="Tahoma"/>
        </w:rPr>
      </w:pPr>
      <w:r w:rsidRPr="007723D9">
        <w:rPr>
          <w:rFonts w:ascii="Tahoma" w:eastAsia="Calibri" w:hAnsi="Tahoma" w:cs="Tahoma"/>
          <w:spacing w:val="-3"/>
          <w:lang w:val="es-BO"/>
        </w:rPr>
        <w:lastRenderedPageBreak/>
        <w:t>11.1.18</w:t>
      </w:r>
      <w:r w:rsidRPr="007723D9">
        <w:rPr>
          <w:rFonts w:ascii="Tahoma" w:eastAsia="Calibri" w:hAnsi="Tahoma" w:cs="Tahoma"/>
          <w:spacing w:val="-3"/>
          <w:lang w:val="es-BO"/>
        </w:rPr>
        <w:tab/>
        <w:t>El PROVEEDOR deberá entregar a ENTEL S.A. los manuales de los bienes, operación, instalación y detección de fallas. Los manuales serán en español y/o inglés en discos ópticos (CD – ROM) y también en medios impresos, entendiéndose como “Información Confidencial”.</w:t>
      </w:r>
    </w:p>
    <w:p w14:paraId="62F4EA39" w14:textId="77777777" w:rsidR="00004A10" w:rsidRPr="007723D9" w:rsidRDefault="00004A10" w:rsidP="00004A10">
      <w:pPr>
        <w:spacing w:before="120"/>
        <w:ind w:left="1418" w:hanging="851"/>
        <w:jc w:val="both"/>
        <w:rPr>
          <w:rFonts w:ascii="Tahoma" w:hAnsi="Tahoma" w:cs="Tahoma"/>
        </w:rPr>
      </w:pPr>
      <w:r w:rsidRPr="007723D9">
        <w:rPr>
          <w:rFonts w:ascii="Tahoma" w:hAnsi="Tahoma" w:cs="Tahoma"/>
        </w:rPr>
        <w:t>11.1.19</w:t>
      </w:r>
      <w:r w:rsidRPr="007723D9">
        <w:rPr>
          <w:rFonts w:ascii="Tahoma" w:hAnsi="Tahoma" w:cs="Tahoma"/>
        </w:rPr>
        <w:tab/>
        <w:t xml:space="preserve">Cumplir con la legislación laboral boliviana sobre seguridad industrial, accidentes de trabajo y cumplimiento total de lo dispuesto en materia de Protección Medio Ambiental.     </w:t>
      </w:r>
    </w:p>
    <w:p w14:paraId="68CA893C" w14:textId="77777777" w:rsidR="00004A10" w:rsidRPr="007723D9" w:rsidRDefault="00004A10" w:rsidP="00FA01F4">
      <w:pPr>
        <w:numPr>
          <w:ilvl w:val="1"/>
          <w:numId w:val="47"/>
        </w:numPr>
        <w:spacing w:before="120" w:after="0" w:line="240" w:lineRule="auto"/>
        <w:ind w:left="567" w:hanging="567"/>
        <w:rPr>
          <w:rFonts w:ascii="Tahoma" w:eastAsia="Calibri" w:hAnsi="Tahoma" w:cs="Tahoma"/>
          <w:iCs/>
        </w:rPr>
      </w:pPr>
      <w:r w:rsidRPr="007723D9">
        <w:rPr>
          <w:rFonts w:ascii="Tahoma" w:eastAsia="Calibri" w:hAnsi="Tahoma" w:cs="Tahoma"/>
          <w:iCs/>
        </w:rPr>
        <w:t xml:space="preserve">ENTEL S.A. </w:t>
      </w:r>
    </w:p>
    <w:p w14:paraId="3CFFBEA7" w14:textId="77777777" w:rsidR="00004A10" w:rsidRPr="007723D9" w:rsidRDefault="00004A10" w:rsidP="00FA01F4">
      <w:pPr>
        <w:numPr>
          <w:ilvl w:val="2"/>
          <w:numId w:val="47"/>
        </w:numPr>
        <w:spacing w:before="120" w:after="0" w:line="240" w:lineRule="auto"/>
        <w:ind w:left="1418" w:hanging="851"/>
        <w:jc w:val="both"/>
        <w:rPr>
          <w:rFonts w:ascii="Tahoma" w:hAnsi="Tahoma" w:cs="Tahoma"/>
          <w:lang w:val="es-BO"/>
        </w:rPr>
      </w:pPr>
      <w:r w:rsidRPr="007723D9">
        <w:rPr>
          <w:rFonts w:ascii="Tahoma" w:hAnsi="Tahoma" w:cs="Tahoma"/>
          <w:lang w:val="es-BO"/>
        </w:rPr>
        <w:t>Efectuar a favor del PROVEEDOR, los pagos por el objeto del contrato, en los plazos y forma previstos.</w:t>
      </w:r>
    </w:p>
    <w:p w14:paraId="3A41F02C" w14:textId="77777777" w:rsidR="00004A10" w:rsidRPr="007723D9" w:rsidRDefault="00004A10" w:rsidP="00FA01F4">
      <w:pPr>
        <w:numPr>
          <w:ilvl w:val="2"/>
          <w:numId w:val="47"/>
        </w:numPr>
        <w:spacing w:before="120" w:after="0" w:line="240" w:lineRule="auto"/>
        <w:ind w:left="1418" w:hanging="851"/>
        <w:jc w:val="both"/>
        <w:rPr>
          <w:rFonts w:ascii="Tahoma" w:hAnsi="Tahoma" w:cs="Tahoma"/>
          <w:lang w:val="es-BO"/>
        </w:rPr>
      </w:pPr>
      <w:r w:rsidRPr="007723D9">
        <w:rPr>
          <w:rFonts w:ascii="Tahoma" w:hAnsi="Tahoma" w:cs="Tahoma"/>
          <w:lang w:val="es-BO"/>
        </w:rPr>
        <w:t>Proporcionar al personal del PROVEEDOR autorizaciones para el ingreso y uso de ambientes, en caso de ser necesario.</w:t>
      </w:r>
    </w:p>
    <w:p w14:paraId="0EA7AA38" w14:textId="77777777" w:rsidR="00004A10" w:rsidRPr="007723D9" w:rsidRDefault="00004A10" w:rsidP="00FA01F4">
      <w:pPr>
        <w:numPr>
          <w:ilvl w:val="2"/>
          <w:numId w:val="47"/>
        </w:numPr>
        <w:spacing w:before="120" w:after="0" w:line="240" w:lineRule="auto"/>
        <w:ind w:left="1418" w:hanging="851"/>
        <w:jc w:val="both"/>
        <w:rPr>
          <w:rFonts w:ascii="Tahoma" w:hAnsi="Tahoma" w:cs="Tahoma"/>
          <w:lang w:val="es-BO"/>
        </w:rPr>
      </w:pPr>
      <w:r w:rsidRPr="007723D9">
        <w:rPr>
          <w:rFonts w:ascii="Tahoma" w:hAnsi="Tahoma" w:cs="Tahoma"/>
          <w:lang w:val="es-BO"/>
        </w:rPr>
        <w:t>Disponer de personal para la recepción de los servicios objeto del presente contrato.</w:t>
      </w:r>
    </w:p>
    <w:p w14:paraId="5139DED7" w14:textId="77777777" w:rsidR="00004A10" w:rsidRPr="007723D9" w:rsidRDefault="00004A10" w:rsidP="00004A10">
      <w:pPr>
        <w:pStyle w:val="Ttulo1"/>
        <w:keepNext/>
        <w:tabs>
          <w:tab w:val="num" w:pos="360"/>
        </w:tabs>
        <w:spacing w:before="120" w:beforeAutospacing="0" w:after="0" w:afterAutospacing="0"/>
        <w:ind w:left="360" w:right="-1" w:hanging="360"/>
        <w:jc w:val="both"/>
        <w:rPr>
          <w:rFonts w:cs="Tahoma"/>
          <w:b w:val="0"/>
          <w:iCs/>
          <w:color w:val="000000"/>
          <w:spacing w:val="-3"/>
          <w:lang w:val="es-BO"/>
        </w:rPr>
      </w:pPr>
      <w:r w:rsidRPr="007723D9">
        <w:rPr>
          <w:rFonts w:cs="Tahoma"/>
        </w:rPr>
        <w:lastRenderedPageBreak/>
        <w:t xml:space="preserve">DÉCIMA SEGUNDA: SUPERVISIÓN.- </w:t>
      </w:r>
      <w:r w:rsidRPr="007723D9">
        <w:rPr>
          <w:rFonts w:cs="Tahoma"/>
          <w:b w:val="0"/>
          <w:iCs/>
          <w:color w:val="000000"/>
          <w:spacing w:val="-3"/>
          <w:lang w:val="es-BO"/>
        </w:rPr>
        <w:t>La responsabilidad de supervisión, fiscalización y verificación del cumplimiento del presente contrato por parte de ENTEL S.A. estará a cargo de la Subgerencia de ………………………………</w:t>
      </w:r>
      <w:r w:rsidRPr="007723D9">
        <w:rPr>
          <w:rFonts w:cs="Tahoma"/>
          <w:b w:val="0"/>
          <w:iCs/>
          <w:color w:val="000000"/>
          <w:spacing w:val="-3"/>
          <w:lang w:val="es-BO"/>
        </w:rPr>
        <w:lastRenderedPageBreak/>
        <w:t xml:space="preserve">……………………………………………………... </w:t>
      </w:r>
    </w:p>
    <w:p w14:paraId="3426B64C" w14:textId="77777777" w:rsidR="00004A10" w:rsidRPr="007723D9" w:rsidRDefault="00004A10" w:rsidP="00004A10">
      <w:pPr>
        <w:spacing w:before="120"/>
        <w:jc w:val="both"/>
        <w:rPr>
          <w:rFonts w:ascii="Tahoma" w:hAnsi="Tahoma" w:cs="Tahoma"/>
          <w:lang w:val="es-BO"/>
        </w:rPr>
      </w:pPr>
      <w:r w:rsidRPr="007723D9">
        <w:rPr>
          <w:rFonts w:ascii="Tahoma" w:hAnsi="Tahoma" w:cs="Tahoma"/>
          <w:b/>
          <w:u w:val="single"/>
        </w:rPr>
        <w:t>DÉCIMA TERCERA: MULTAS</w:t>
      </w:r>
      <w:r w:rsidRPr="007723D9">
        <w:rPr>
          <w:rFonts w:ascii="Tahoma" w:hAnsi="Tahoma" w:cs="Tahoma"/>
          <w:b/>
        </w:rPr>
        <w:t>.-</w:t>
      </w:r>
      <w:r w:rsidRPr="007723D9">
        <w:rPr>
          <w:rFonts w:ascii="Tahoma" w:hAnsi="Tahoma" w:cs="Tahoma"/>
        </w:rPr>
        <w:t xml:space="preserve"> </w:t>
      </w:r>
      <w:r w:rsidRPr="007723D9">
        <w:rPr>
          <w:rFonts w:ascii="Tahoma" w:hAnsi="Tahoma" w:cs="Tahoma"/>
          <w:lang w:val="es-BO"/>
        </w:rPr>
        <w:t>En casos de incumplimiento de plazos del PROVEEDOR en la entrega de los bienes y servicios objeto del presente contrato, ENTEL S.A. aplicará las siguientes multas:</w:t>
      </w:r>
    </w:p>
    <w:p w14:paraId="4C2C536E" w14:textId="77777777" w:rsidR="00004A10" w:rsidRPr="007723D9" w:rsidRDefault="00004A10" w:rsidP="00004A10">
      <w:pPr>
        <w:spacing w:before="120"/>
        <w:ind w:left="567" w:hanging="567"/>
        <w:jc w:val="both"/>
        <w:rPr>
          <w:rFonts w:ascii="Tahoma" w:hAnsi="Tahoma" w:cs="Tahoma"/>
          <w:lang w:val="es-BO"/>
        </w:rPr>
      </w:pPr>
      <w:r w:rsidRPr="007723D9">
        <w:rPr>
          <w:rFonts w:ascii="Tahoma" w:hAnsi="Tahoma" w:cs="Tahoma"/>
          <w:lang w:val="es-BO"/>
        </w:rPr>
        <w:t>13.1</w:t>
      </w:r>
      <w:r w:rsidRPr="007723D9">
        <w:rPr>
          <w:rFonts w:ascii="Tahoma" w:hAnsi="Tahoma" w:cs="Tahoma"/>
          <w:lang w:val="es-BO"/>
        </w:rPr>
        <w:tab/>
        <w:t xml:space="preserve">Las multas aplicadas al PROVEEDOR son del cero punto cinco por ciento (0.5%) por día calendario demorado, sobre el valor </w:t>
      </w:r>
      <w:r>
        <w:rPr>
          <w:rFonts w:ascii="Tahoma" w:hAnsi="Tahoma" w:cs="Tahoma"/>
          <w:lang w:val="es-BO"/>
        </w:rPr>
        <w:t>total</w:t>
      </w:r>
      <w:r w:rsidRPr="007723D9">
        <w:rPr>
          <w:rFonts w:ascii="Tahoma" w:hAnsi="Tahoma" w:cs="Tahoma"/>
          <w:lang w:val="es-BO"/>
        </w:rPr>
        <w:t xml:space="preserve"> del bien o servicio entregado a ENTEL S.A. fuera de plazo, con carácter acumulativo hasta un valor máximo del veinte por ciento (20%) del valor total del contrato. En caso que el monto acumulado exceda el veinte por ciento (20%) del valor total del contrato ENTEL S.A. aplicará las multas de manera acumulativa hasta el porcentaje máximo señalado o facultativamente ENTEL S.A. según sus intereses, podrá determinar la resolución del contrato, sin perjuicio de ejecutar la garantía de cumplimiento de contrato y exigir el resarcimiento por daños y perjuicios.</w:t>
      </w:r>
    </w:p>
    <w:p w14:paraId="5B898A49" w14:textId="77777777" w:rsidR="00004A10" w:rsidRPr="007723D9" w:rsidRDefault="00004A10" w:rsidP="00004A10">
      <w:pPr>
        <w:spacing w:before="120"/>
        <w:ind w:left="567" w:hanging="567"/>
        <w:jc w:val="both"/>
        <w:rPr>
          <w:rFonts w:ascii="Tahoma" w:hAnsi="Tahoma" w:cs="Tahoma"/>
          <w:lang w:val="es-BO"/>
        </w:rPr>
      </w:pPr>
      <w:r w:rsidRPr="007723D9">
        <w:rPr>
          <w:rFonts w:ascii="Tahoma" w:hAnsi="Tahoma" w:cs="Tahoma"/>
          <w:lang w:val="es-BO"/>
        </w:rPr>
        <w:lastRenderedPageBreak/>
        <w:t>13.2</w:t>
      </w:r>
      <w:r w:rsidRPr="007723D9">
        <w:rPr>
          <w:rFonts w:ascii="Tahoma" w:hAnsi="Tahoma" w:cs="Tahoma"/>
          <w:lang w:val="es-BO"/>
        </w:rPr>
        <w:tab/>
        <w:t>ENTEL S.A., notificará al PROVEEDOR, de manera oficial sobre la aplicación de multas. El PROVEEDOR, podrá presentar los descargos que considere necesarios dentro del plazo de tres (3) días calendario de recibida la notificación. Los descargos serán considerados o desestimados por ENTEL S.A., en caso de improcedencia se aplicarán las multas notificadas al Proveedor. Es atribución de ENTEL SA considerar o rechazar los descargos presentados por el proveedor por falta de prueba.</w:t>
      </w:r>
    </w:p>
    <w:p w14:paraId="468AFEDE" w14:textId="77777777" w:rsidR="00004A10" w:rsidRPr="007723D9" w:rsidRDefault="00004A10" w:rsidP="00004A10">
      <w:pPr>
        <w:spacing w:before="120"/>
        <w:ind w:left="567" w:hanging="567"/>
        <w:jc w:val="both"/>
        <w:rPr>
          <w:rFonts w:ascii="Tahoma" w:hAnsi="Tahoma" w:cs="Tahoma"/>
          <w:lang w:val="es-BO"/>
        </w:rPr>
      </w:pPr>
      <w:r w:rsidRPr="007723D9">
        <w:rPr>
          <w:rFonts w:ascii="Tahoma" w:hAnsi="Tahoma" w:cs="Tahoma"/>
          <w:lang w:val="es-BO"/>
        </w:rPr>
        <w:t>13.3</w:t>
      </w:r>
      <w:r w:rsidRPr="007723D9">
        <w:rPr>
          <w:rFonts w:ascii="Tahoma" w:hAnsi="Tahoma" w:cs="Tahoma"/>
          <w:lang w:val="es-BO"/>
        </w:rPr>
        <w:tab/>
        <w:t>En caso que por error u omisión del PROVEEDOR, o por retrasos en el cumplimiento de las actividades bajo su responsabilidad, ENTEL S.A. incurra por cuenta propia en gastos adicionales y extraordinarios, el PROVEEDOR tiene la obligación de resarcir los montos correspondientes de dichos gastos en cuentas bancarias de ENTEL S.A.</w:t>
      </w:r>
    </w:p>
    <w:p w14:paraId="5D605726" w14:textId="77777777" w:rsidR="00004A10" w:rsidRPr="007723D9" w:rsidRDefault="00004A10" w:rsidP="00004A10">
      <w:pPr>
        <w:spacing w:before="120"/>
        <w:jc w:val="both"/>
        <w:rPr>
          <w:rFonts w:ascii="Tahoma" w:hAnsi="Tahoma" w:cs="Tahoma"/>
          <w:lang w:val="es-BO"/>
        </w:rPr>
      </w:pPr>
      <w:r w:rsidRPr="007723D9">
        <w:rPr>
          <w:rFonts w:ascii="Tahoma" w:hAnsi="Tahoma" w:cs="Tahoma"/>
          <w:b/>
          <w:u w:val="single"/>
          <w:lang w:val="es-BO"/>
        </w:rPr>
        <w:t>DÉCIMA CUARTA: MODIFICACIONES Y/O CAMBIOS</w:t>
      </w:r>
      <w:r w:rsidRPr="007723D9">
        <w:rPr>
          <w:rFonts w:ascii="Tahoma" w:hAnsi="Tahoma" w:cs="Tahoma"/>
          <w:b/>
          <w:lang w:val="es-BO"/>
        </w:rPr>
        <w:t>.-</w:t>
      </w:r>
      <w:r w:rsidRPr="007723D9">
        <w:rPr>
          <w:rFonts w:ascii="Tahoma" w:hAnsi="Tahoma" w:cs="Tahoma"/>
          <w:lang w:val="es-BO"/>
        </w:rPr>
        <w:t xml:space="preserve"> El PROVEDOR no podrá hacer modificaciones y/o cambios en los servicios contratados sin autorización expresa y por escrito de ENTEL.</w:t>
      </w:r>
    </w:p>
    <w:p w14:paraId="53FC381A" w14:textId="77777777" w:rsidR="00004A10" w:rsidRPr="007723D9" w:rsidRDefault="00004A10" w:rsidP="00004A10">
      <w:pPr>
        <w:spacing w:before="120"/>
        <w:jc w:val="both"/>
        <w:rPr>
          <w:rFonts w:ascii="Tahoma" w:hAnsi="Tahoma" w:cs="Tahoma"/>
          <w:lang w:val="es-BO"/>
        </w:rPr>
      </w:pPr>
      <w:r w:rsidRPr="007723D9">
        <w:rPr>
          <w:rFonts w:ascii="Tahoma" w:hAnsi="Tahoma" w:cs="Tahoma"/>
          <w:lang w:val="es-BO"/>
        </w:rPr>
        <w:lastRenderedPageBreak/>
        <w:t xml:space="preserve">Si por efecto de modificaciones introducidas por el PROVEEDOR hubiese mayores costos en la ejecución del presente contrato, estos incrementos deberán ser cubiertos por el PROVEDOR, en caso que las modificaciones y/o cambios fuesen solicitadas por ENTEL los mayores costos serán cubiertos por ENTEL. </w:t>
      </w:r>
    </w:p>
    <w:p w14:paraId="0E011B7C" w14:textId="77777777" w:rsidR="00004A10" w:rsidRPr="007723D9" w:rsidRDefault="00004A10" w:rsidP="00004A10">
      <w:pPr>
        <w:spacing w:before="120"/>
        <w:jc w:val="both"/>
        <w:rPr>
          <w:rFonts w:ascii="Tahoma" w:hAnsi="Tahoma" w:cs="Tahoma"/>
          <w:lang w:val="es-BO"/>
        </w:rPr>
      </w:pPr>
      <w:r w:rsidRPr="007723D9">
        <w:rPr>
          <w:rFonts w:ascii="Tahoma" w:hAnsi="Tahoma" w:cs="Tahoma"/>
          <w:lang w:val="es-BO"/>
        </w:rPr>
        <w:t>ENTEL tiene la potestad de modificar o redistribuir la instalación del equipamiento disponible en función a sus requerimientos, los costos extras incurridos en el cumplimiento de dicha modificación serán asumidos por ENTEL.</w:t>
      </w:r>
    </w:p>
    <w:p w14:paraId="5B8815F3" w14:textId="77777777" w:rsidR="00004A10" w:rsidRPr="007723D9" w:rsidRDefault="00004A10" w:rsidP="00004A10">
      <w:pPr>
        <w:spacing w:before="120"/>
        <w:jc w:val="both"/>
        <w:rPr>
          <w:rFonts w:ascii="Tahoma" w:hAnsi="Tahoma" w:cs="Tahoma"/>
          <w:lang w:val="es-BO"/>
        </w:rPr>
      </w:pPr>
      <w:r w:rsidRPr="007723D9">
        <w:rPr>
          <w:rFonts w:ascii="Tahoma" w:hAnsi="Tahoma" w:cs="Tahoma"/>
          <w:lang w:val="es-BO"/>
        </w:rPr>
        <w:t>Los cambios y/o modificaciones al presente contrato deberán ser acordadas mediante la suscripción de una adenda o contrato modificatorio.</w:t>
      </w:r>
    </w:p>
    <w:p w14:paraId="0EBEE412" w14:textId="77777777" w:rsidR="00004A10" w:rsidRPr="007723D9" w:rsidRDefault="00004A10" w:rsidP="00004A10">
      <w:pPr>
        <w:spacing w:before="120"/>
        <w:jc w:val="both"/>
        <w:rPr>
          <w:rFonts w:ascii="Tahoma" w:hAnsi="Tahoma" w:cs="Tahoma"/>
          <w:lang w:val="es-BO"/>
        </w:rPr>
      </w:pPr>
      <w:r w:rsidRPr="007723D9">
        <w:rPr>
          <w:rFonts w:ascii="Tahoma" w:hAnsi="Tahoma" w:cs="Tahoma"/>
          <w:lang w:val="es-BO"/>
        </w:rPr>
        <w:t xml:space="preserve">En caso de que por las características del proyecto o por necesidad de ENTEL S.A., se requirieran adicionar el número de equipos de la plataforma objeto del presente contrato, tanto los equipos como los servicios mantendrán los precios unitarios contenidos en la Propuesta Técnica y Económica del PROVEEDOR y aceptada por ENTEL S.A. </w:t>
      </w:r>
    </w:p>
    <w:p w14:paraId="4C404361" w14:textId="77777777" w:rsidR="00004A10" w:rsidRPr="007723D9" w:rsidRDefault="00004A10" w:rsidP="00004A10">
      <w:pPr>
        <w:spacing w:before="120"/>
        <w:jc w:val="both"/>
        <w:rPr>
          <w:rFonts w:ascii="Tahoma" w:hAnsi="Tahoma" w:cs="Tahoma"/>
          <w:b/>
          <w:lang w:val="es-BO"/>
        </w:rPr>
      </w:pPr>
      <w:r w:rsidRPr="007723D9">
        <w:rPr>
          <w:rFonts w:ascii="Tahoma" w:eastAsia="Calibri" w:hAnsi="Tahoma" w:cs="Tahoma"/>
          <w:b/>
          <w:spacing w:val="-3"/>
          <w:u w:val="single"/>
          <w:lang w:val="es-BO"/>
        </w:rPr>
        <w:lastRenderedPageBreak/>
        <w:t xml:space="preserve">DÉCIMA QUINTA: </w:t>
      </w:r>
      <w:r w:rsidRPr="007723D9">
        <w:rPr>
          <w:rFonts w:ascii="Tahoma" w:hAnsi="Tahoma" w:cs="Tahoma"/>
          <w:b/>
          <w:bCs/>
          <w:u w:val="single"/>
          <w:lang w:val="es-BO"/>
        </w:rPr>
        <w:t>SOLUCIÓN DE CONTROVERSIAS</w:t>
      </w:r>
      <w:r w:rsidRPr="007723D9">
        <w:rPr>
          <w:rFonts w:ascii="Tahoma" w:hAnsi="Tahoma" w:cs="Tahoma"/>
          <w:lang w:val="es-BO"/>
        </w:rPr>
        <w:t>.- Las Partes acuerdan y se comprometen a realizar esfuerzos razonables para resolver cualquier discrepancia, desacuerdo o controversia emergente o relacionada, directa o indirectamente, con el presente contrato o sobre el incumplimiento del mismo.</w:t>
      </w:r>
    </w:p>
    <w:p w14:paraId="5865CCF5" w14:textId="77777777" w:rsidR="00004A10" w:rsidRPr="007723D9" w:rsidRDefault="00004A10" w:rsidP="00004A10">
      <w:pPr>
        <w:spacing w:before="120"/>
        <w:jc w:val="both"/>
        <w:rPr>
          <w:rFonts w:ascii="Tahoma" w:hAnsi="Tahoma" w:cs="Tahoma"/>
          <w:lang w:val="es-BO"/>
        </w:rPr>
      </w:pPr>
      <w:r w:rsidRPr="007723D9">
        <w:rPr>
          <w:rFonts w:ascii="Tahoma" w:hAnsi="Tahoma" w:cs="Tahoma"/>
          <w:lang w:val="es-BO"/>
        </w:rPr>
        <w:t>Si las Partes no logran un acuerdo en el plazo de treinta (30) días calendarios computables a partir de la fecha en que cualquiera de ellas notifique a la otra su intención de solucionar su reclamo o controversia, estas convienen que las mismas serán resueltas en la jurisdicción ordinaria de la ciudad de La Paz.</w:t>
      </w:r>
    </w:p>
    <w:p w14:paraId="5474C259" w14:textId="77777777" w:rsidR="00004A10" w:rsidRPr="007723D9" w:rsidRDefault="00004A10" w:rsidP="00004A10">
      <w:pPr>
        <w:widowControl w:val="0"/>
        <w:suppressLineNumbers/>
        <w:tabs>
          <w:tab w:val="decimal" w:pos="-2835"/>
          <w:tab w:val="left" w:pos="851"/>
        </w:tabs>
        <w:suppressAutoHyphens/>
        <w:spacing w:before="120"/>
        <w:jc w:val="both"/>
        <w:rPr>
          <w:rFonts w:ascii="Tahoma" w:hAnsi="Tahoma" w:cs="Tahoma"/>
          <w:spacing w:val="-3"/>
        </w:rPr>
      </w:pPr>
      <w:r w:rsidRPr="007723D9">
        <w:rPr>
          <w:rFonts w:ascii="Tahoma" w:hAnsi="Tahoma" w:cs="Tahoma"/>
          <w:b/>
          <w:bCs/>
          <w:u w:val="single"/>
        </w:rPr>
        <w:t>DÉCIMA SEXTA: NORMAS SOCIO LABORALES</w:t>
      </w:r>
      <w:r w:rsidRPr="007723D9">
        <w:rPr>
          <w:rFonts w:ascii="Tahoma" w:hAnsi="Tahoma" w:cs="Tahoma"/>
          <w:bCs/>
        </w:rPr>
        <w:t xml:space="preserve">.- </w:t>
      </w:r>
      <w:r w:rsidRPr="007723D9">
        <w:rPr>
          <w:rFonts w:ascii="Tahoma" w:hAnsi="Tahoma" w:cs="Tahoma"/>
          <w:spacing w:val="-3"/>
        </w:rPr>
        <w:t>Las Partes declaran expresamente que el presente contrato no da lugar a una relación de carácter laboral entre ellas; los efectos están sujetos a las disposiciones legales previstas en los Arts. 454 y 519 del Código Civil Boliviano. El PROVEEDOR se compromete a cumplir con la legislación laboral y social vigente, así como con las obligaciones socio laboral respecto de sus trabajadoras y trabajadores.</w:t>
      </w:r>
    </w:p>
    <w:p w14:paraId="1E50A707" w14:textId="77777777" w:rsidR="00004A10" w:rsidRPr="007723D9" w:rsidRDefault="00004A10" w:rsidP="00004A10">
      <w:pPr>
        <w:widowControl w:val="0"/>
        <w:suppressLineNumbers/>
        <w:tabs>
          <w:tab w:val="decimal" w:pos="-2835"/>
        </w:tabs>
        <w:suppressAutoHyphens/>
        <w:spacing w:before="120"/>
        <w:jc w:val="both"/>
        <w:rPr>
          <w:rFonts w:ascii="Tahoma" w:hAnsi="Tahoma" w:cs="Tahoma"/>
          <w:spacing w:val="-3"/>
        </w:rPr>
      </w:pPr>
      <w:r w:rsidRPr="007723D9">
        <w:rPr>
          <w:rFonts w:ascii="Tahoma" w:hAnsi="Tahoma" w:cs="Tahoma"/>
          <w:spacing w:val="-3"/>
        </w:rPr>
        <w:t xml:space="preserve">En caso que ENTEL S.A. resultase condenada al pago de obligaciones socio – laborales emergentes del presente contrato, </w:t>
      </w:r>
      <w:r w:rsidRPr="007723D9">
        <w:rPr>
          <w:rFonts w:ascii="Tahoma" w:hAnsi="Tahoma" w:cs="Tahoma"/>
          <w:spacing w:val="-3"/>
        </w:rPr>
        <w:lastRenderedPageBreak/>
        <w:t>la resolución que determine un monto económico en su contra, tendrá la calidad de título ejecutivo de plazo vencido, con suma liquida y exigible, por tanto ENTEL S.A. podrá iniciar la acción civil ejecutiva contra el PROVEEDOR sin perjuicio de adoptar otras acciones legales por daños y perjuicios.</w:t>
      </w:r>
    </w:p>
    <w:p w14:paraId="17247117" w14:textId="77777777" w:rsidR="00004A10" w:rsidRPr="007723D9" w:rsidRDefault="00004A10" w:rsidP="00004A10">
      <w:pPr>
        <w:autoSpaceDE w:val="0"/>
        <w:autoSpaceDN w:val="0"/>
        <w:adjustRightInd w:val="0"/>
        <w:spacing w:before="120"/>
        <w:jc w:val="both"/>
        <w:rPr>
          <w:rFonts w:ascii="Tahoma" w:hAnsi="Tahoma" w:cs="Tahoma"/>
          <w:bCs/>
        </w:rPr>
      </w:pPr>
      <w:r w:rsidRPr="007723D9">
        <w:rPr>
          <w:rFonts w:ascii="Tahoma" w:hAnsi="Tahoma" w:cs="Tahoma"/>
          <w:b/>
          <w:bCs/>
          <w:u w:val="single"/>
        </w:rPr>
        <w:t>DÉCIMA SÉPTIMA: NORMAS DE SEGURIDAD Y MEDIO AMBIENTE</w:t>
      </w:r>
      <w:r w:rsidRPr="007723D9">
        <w:rPr>
          <w:rFonts w:ascii="Tahoma" w:hAnsi="Tahoma" w:cs="Tahoma"/>
          <w:bCs/>
        </w:rPr>
        <w:t xml:space="preserve">.- El PROVEEDOR se compromete a cumplir estrictamente con todas las disposiciones sobre Higiene, Seguridad Ocupacional y Bienestar. </w:t>
      </w:r>
    </w:p>
    <w:p w14:paraId="6C134603" w14:textId="77777777" w:rsidR="00004A10" w:rsidRPr="007723D9" w:rsidRDefault="00004A10" w:rsidP="00004A10">
      <w:pPr>
        <w:autoSpaceDE w:val="0"/>
        <w:autoSpaceDN w:val="0"/>
        <w:adjustRightInd w:val="0"/>
        <w:spacing w:before="120"/>
        <w:jc w:val="both"/>
        <w:rPr>
          <w:rFonts w:ascii="Tahoma" w:hAnsi="Tahoma" w:cs="Tahoma"/>
          <w:bCs/>
        </w:rPr>
      </w:pPr>
      <w:r w:rsidRPr="007723D9">
        <w:rPr>
          <w:rFonts w:ascii="Tahoma" w:hAnsi="Tahoma" w:cs="Tahoma"/>
          <w:bCs/>
        </w:rPr>
        <w:t>Cualquier sanción y/o multa interpuesta por los órganos competentes contra ENTEL S.A. por el incumplimiento del PROVEEDOR a estas disposiciones, serán de exclusiva responsabilidad del PROVEEDOR, quien asumirá las sanciones y/o multas que se generen. ENTEL S.A. en función a la gravedad de las sanciones y/o multas interpuestas por los órganos competentes podrá seguir las acciones legales contra el PROVEEDOR a fin de resarcirse de cualquier daño o perjuicio que las sanciones generen.</w:t>
      </w:r>
    </w:p>
    <w:p w14:paraId="3A71C5F2" w14:textId="77777777" w:rsidR="00004A10" w:rsidRPr="007723D9" w:rsidRDefault="00004A10" w:rsidP="00004A10">
      <w:pPr>
        <w:spacing w:before="120"/>
        <w:jc w:val="both"/>
        <w:rPr>
          <w:rFonts w:ascii="Tahoma" w:hAnsi="Tahoma" w:cs="Tahoma"/>
          <w:bCs/>
        </w:rPr>
      </w:pPr>
      <w:r w:rsidRPr="007723D9">
        <w:rPr>
          <w:rFonts w:ascii="Tahoma" w:hAnsi="Tahoma" w:cs="Tahoma"/>
          <w:b/>
          <w:bCs/>
          <w:u w:val="single"/>
        </w:rPr>
        <w:t>DÉCIMA OCTAVA: FUERZA MAYOR O CASO FORTUITO</w:t>
      </w:r>
      <w:r w:rsidRPr="007723D9">
        <w:rPr>
          <w:rFonts w:ascii="Tahoma" w:hAnsi="Tahoma" w:cs="Tahoma"/>
          <w:b/>
          <w:bCs/>
        </w:rPr>
        <w:t>.-</w:t>
      </w:r>
      <w:r w:rsidRPr="007723D9">
        <w:rPr>
          <w:rFonts w:ascii="Tahoma" w:hAnsi="Tahoma" w:cs="Tahoma"/>
          <w:bCs/>
        </w:rPr>
        <w:t xml:space="preserve"> Ninguna de las partes será considerada como responsable, ni estará sujeta a la imposición de sanciones, por incumplimiento o </w:t>
      </w:r>
      <w:r w:rsidRPr="007723D9">
        <w:rPr>
          <w:rFonts w:ascii="Tahoma" w:hAnsi="Tahoma" w:cs="Tahoma"/>
          <w:bCs/>
        </w:rPr>
        <w:lastRenderedPageBreak/>
        <w:t>demora en la ejecución de sus obligaciones contractuales, cuando dicho incumplimiento sea motivado por caso fortuito o de fuerza mayor. Se entiende como caso fortuito o de fuerza mayor cualquier evento de la naturaleza no controlable o predecible como catástrofes, inundaciones, epidemias, etc. o hechos provocados por el hombre como ataques por enemigo público, huelgas (excepto las de su propio personal), actos del Gobierno como entidad soberana nacional. En estos casos la parte afectada deberá comunicar y proporcionar a la otra parte, la información disponible que permita corroborar el hecho.</w:t>
      </w:r>
    </w:p>
    <w:p w14:paraId="39C39B46" w14:textId="77777777" w:rsidR="00004A10" w:rsidRPr="007723D9" w:rsidRDefault="00004A10" w:rsidP="00004A10">
      <w:pPr>
        <w:spacing w:before="120"/>
        <w:jc w:val="both"/>
        <w:rPr>
          <w:rFonts w:ascii="Tahoma" w:hAnsi="Tahoma" w:cs="Tahoma"/>
          <w:bCs/>
        </w:rPr>
      </w:pPr>
      <w:r w:rsidRPr="007723D9">
        <w:rPr>
          <w:rFonts w:ascii="Tahoma" w:hAnsi="Tahoma" w:cs="Tahoma"/>
          <w:bCs/>
        </w:rPr>
        <w:t>Comprobada la causa de fuerza mayor o caso fortuito, el plazo de la ejecución del contrato será ampliado en el mismo número de días que motivó el hecho. Es atribución de ENTEL S.A. considerar o rechazar los descargos presentados por el proveedor por falta de insuficiencia de prueba.</w:t>
      </w:r>
    </w:p>
    <w:p w14:paraId="2028956A" w14:textId="77777777" w:rsidR="00004A10" w:rsidRPr="007723D9" w:rsidRDefault="00004A10" w:rsidP="00004A10">
      <w:pPr>
        <w:autoSpaceDE w:val="0"/>
        <w:autoSpaceDN w:val="0"/>
        <w:adjustRightInd w:val="0"/>
        <w:spacing w:before="120"/>
        <w:jc w:val="both"/>
        <w:rPr>
          <w:rFonts w:ascii="Tahoma" w:hAnsi="Tahoma" w:cs="Tahoma"/>
          <w:iCs/>
          <w:color w:val="000000"/>
          <w:lang w:val="es-BO" w:eastAsia="es-BO"/>
        </w:rPr>
      </w:pPr>
      <w:r w:rsidRPr="007723D9">
        <w:rPr>
          <w:rFonts w:ascii="Tahoma" w:hAnsi="Tahoma" w:cs="Tahoma"/>
          <w:b/>
          <w:bCs/>
          <w:u w:val="single"/>
        </w:rPr>
        <w:t>DÉCIMA NOVENA: PROHIBICIÓN DE COMPETENCIA</w:t>
      </w:r>
      <w:r w:rsidRPr="007723D9">
        <w:rPr>
          <w:rFonts w:ascii="Tahoma" w:hAnsi="Tahoma" w:cs="Tahoma"/>
          <w:bCs/>
        </w:rPr>
        <w:t xml:space="preserve">.- </w:t>
      </w:r>
      <w:r w:rsidRPr="007723D9">
        <w:rPr>
          <w:rFonts w:ascii="Tahoma" w:hAnsi="Tahoma" w:cs="Tahoma"/>
          <w:color w:val="000000"/>
          <w:lang w:val="es-BO" w:eastAsia="es-BO"/>
        </w:rPr>
        <w:t>El PROVEEDOR</w:t>
      </w:r>
      <w:r w:rsidRPr="007723D9">
        <w:rPr>
          <w:rFonts w:ascii="Tahoma" w:hAnsi="Tahoma" w:cs="Tahoma"/>
          <w:iCs/>
          <w:color w:val="000000"/>
          <w:lang w:val="es-BO" w:eastAsia="es-BO"/>
        </w:rPr>
        <w:t xml:space="preserve"> asume la obligación de no competir con los servicios que presta ENTEL S.A., si se evidencia la competencia directa o indirecta, el presente contrato podrá ser resuelto y se procederá a la ejecución de la Garantía de Cumplimiento de Contrato sin </w:t>
      </w:r>
      <w:r w:rsidRPr="007723D9">
        <w:rPr>
          <w:rFonts w:ascii="Tahoma" w:hAnsi="Tahoma" w:cs="Tahoma"/>
          <w:iCs/>
          <w:color w:val="000000"/>
          <w:lang w:val="es-BO" w:eastAsia="es-BO"/>
        </w:rPr>
        <w:lastRenderedPageBreak/>
        <w:t xml:space="preserve">derecho a reclamo alguno. Independientemente del resarcimiento por daños y perjuicios ocasionados </w:t>
      </w:r>
    </w:p>
    <w:p w14:paraId="4FF8B3D6" w14:textId="77777777" w:rsidR="00004A10" w:rsidRPr="007723D9" w:rsidRDefault="00004A10" w:rsidP="00004A10">
      <w:pPr>
        <w:spacing w:before="120"/>
        <w:jc w:val="both"/>
        <w:rPr>
          <w:rFonts w:ascii="Tahoma" w:hAnsi="Tahoma" w:cs="Tahoma"/>
          <w:iCs/>
          <w:color w:val="000000"/>
          <w:lang w:val="es-BO"/>
        </w:rPr>
      </w:pPr>
      <w:r w:rsidRPr="007723D9">
        <w:rPr>
          <w:rFonts w:ascii="Tahoma" w:hAnsi="Tahoma" w:cs="Tahoma"/>
          <w:b/>
          <w:u w:val="single"/>
          <w:lang w:val="es-BO" w:eastAsia="es-BO"/>
        </w:rPr>
        <w:t>VIGÉSIMA: ENMIENDAS COMPLEMENTARIAS Y MODIFICACIONES</w:t>
      </w:r>
      <w:r w:rsidRPr="007723D9">
        <w:rPr>
          <w:rFonts w:ascii="Tahoma" w:hAnsi="Tahoma" w:cs="Tahoma"/>
          <w:b/>
          <w:lang w:val="es-BO" w:eastAsia="es-BO"/>
        </w:rPr>
        <w:t xml:space="preserve">.- </w:t>
      </w:r>
      <w:r w:rsidRPr="007723D9">
        <w:rPr>
          <w:rFonts w:ascii="Tahoma" w:hAnsi="Tahoma" w:cs="Tahoma"/>
          <w:iCs/>
          <w:color w:val="000000"/>
          <w:lang w:val="es-BO"/>
        </w:rPr>
        <w:t>Lo estipulado en el presente documento, podrá ser enmendado, complementado y modificado por razones que importen interés de las partes, debiendo para el efecto suscribirse el contrato modificatorio necesario. En caso de modificaciones en el plazo o en el monto del contrato, se suscribirán las Adendas de conformidad a lo establecido en los procedimientos internos de ENTEL S.A.; siempre y cuando exista una evaluación escrita favorable de la Unidad Solicitante y justificación para la ampliación del plazo y/o monto emitido, así como la correspondiente cobertura presupuestaria y autorización de Gerencia General.</w:t>
      </w:r>
    </w:p>
    <w:p w14:paraId="1317F8A7" w14:textId="77777777" w:rsidR="00004A10" w:rsidRPr="007723D9" w:rsidRDefault="00004A10" w:rsidP="00004A10">
      <w:pPr>
        <w:spacing w:before="120"/>
        <w:jc w:val="both"/>
        <w:rPr>
          <w:rFonts w:ascii="Tahoma" w:hAnsi="Tahoma" w:cs="Tahoma"/>
          <w:color w:val="000000"/>
          <w:lang w:val="es-BO" w:eastAsia="es-BO"/>
        </w:rPr>
      </w:pPr>
      <w:r w:rsidRPr="007723D9">
        <w:rPr>
          <w:rFonts w:ascii="Tahoma" w:hAnsi="Tahoma" w:cs="Tahoma"/>
          <w:b/>
          <w:u w:val="single"/>
          <w:lang w:val="es-BO" w:eastAsia="es-BO"/>
        </w:rPr>
        <w:t xml:space="preserve">VIGÉSIMA PRIMERA: </w:t>
      </w:r>
      <w:r w:rsidRPr="007723D9">
        <w:rPr>
          <w:rFonts w:ascii="Tahoma" w:hAnsi="Tahoma" w:cs="Tahoma"/>
          <w:b/>
          <w:color w:val="000000"/>
          <w:u w:val="single"/>
          <w:lang w:val="es-BO" w:eastAsia="es-BO"/>
        </w:rPr>
        <w:t>PROHIBICIÓN DE TRANSFERENCIA O SUBROGACIÓN</w:t>
      </w:r>
      <w:r w:rsidRPr="007723D9">
        <w:rPr>
          <w:rFonts w:ascii="Tahoma" w:hAnsi="Tahoma" w:cs="Tahoma"/>
          <w:b/>
          <w:color w:val="000000"/>
          <w:lang w:val="es-BO" w:eastAsia="es-BO"/>
        </w:rPr>
        <w:t>.-</w:t>
      </w:r>
      <w:r w:rsidRPr="007723D9">
        <w:rPr>
          <w:rFonts w:ascii="Tahoma" w:hAnsi="Tahoma" w:cs="Tahoma"/>
          <w:color w:val="000000"/>
          <w:lang w:val="es-BO" w:eastAsia="es-BO"/>
        </w:rPr>
        <w:t xml:space="preserve"> </w:t>
      </w:r>
      <w:r w:rsidRPr="007723D9">
        <w:rPr>
          <w:rFonts w:ascii="Tahoma" w:hAnsi="Tahoma" w:cs="Tahoma"/>
          <w:iCs/>
          <w:color w:val="000000"/>
          <w:lang w:val="es-BO" w:eastAsia="es-BO"/>
        </w:rPr>
        <w:t>Las Partes, se comprometen a no transferir, ceder o subrogar total o parcialmente el presente contrato, a terceras personas, bajo ningún título, sin  autorización previa y escrita de la otra, bajo pena de resolución</w:t>
      </w:r>
      <w:r w:rsidRPr="007723D9">
        <w:rPr>
          <w:rFonts w:ascii="Tahoma" w:hAnsi="Tahoma" w:cs="Tahoma"/>
          <w:color w:val="000000"/>
          <w:lang w:val="es-BO" w:eastAsia="es-BO"/>
        </w:rPr>
        <w:t xml:space="preserve"> y el inicio de las acciones legales respectivas.</w:t>
      </w:r>
    </w:p>
    <w:p w14:paraId="19AAE554" w14:textId="77777777" w:rsidR="00004A10" w:rsidRPr="007723D9" w:rsidRDefault="00004A10" w:rsidP="00004A10">
      <w:pPr>
        <w:tabs>
          <w:tab w:val="left" w:pos="-2977"/>
        </w:tabs>
        <w:spacing w:before="120"/>
        <w:jc w:val="both"/>
        <w:rPr>
          <w:rFonts w:ascii="Tahoma" w:hAnsi="Tahoma" w:cs="Tahoma"/>
          <w:b/>
          <w:lang w:val="es-BO"/>
        </w:rPr>
      </w:pPr>
      <w:r w:rsidRPr="007723D9">
        <w:rPr>
          <w:rFonts w:ascii="Tahoma" w:hAnsi="Tahoma" w:cs="Tahoma"/>
          <w:b/>
          <w:u w:val="single"/>
          <w:lang w:val="es-BO"/>
        </w:rPr>
        <w:lastRenderedPageBreak/>
        <w:t>VIGÉSIMA SEGUNDA: RESOLUCIÓN</w:t>
      </w:r>
      <w:r w:rsidRPr="007723D9">
        <w:rPr>
          <w:rFonts w:ascii="Tahoma" w:hAnsi="Tahoma" w:cs="Tahoma"/>
          <w:b/>
          <w:lang w:val="es-BO"/>
        </w:rPr>
        <w:t xml:space="preserve">.- </w:t>
      </w:r>
      <w:r w:rsidRPr="007723D9">
        <w:rPr>
          <w:rFonts w:ascii="Tahoma" w:hAnsi="Tahoma" w:cs="Tahoma"/>
          <w:lang w:val="es-BO"/>
        </w:rPr>
        <w:t>El presente contrato podrá ser resuelto por las siguientes causales:</w:t>
      </w:r>
    </w:p>
    <w:p w14:paraId="4C2C8601" w14:textId="77777777" w:rsidR="00004A10" w:rsidRPr="007723D9" w:rsidRDefault="00004A10" w:rsidP="00004A10">
      <w:pPr>
        <w:spacing w:before="120"/>
        <w:ind w:left="567" w:hanging="567"/>
        <w:jc w:val="both"/>
        <w:rPr>
          <w:rFonts w:ascii="Tahoma" w:hAnsi="Tahoma" w:cs="Tahoma"/>
          <w:lang w:val="es-BO"/>
        </w:rPr>
      </w:pPr>
      <w:r w:rsidRPr="007723D9">
        <w:rPr>
          <w:rFonts w:ascii="Tahoma" w:hAnsi="Tahoma" w:cs="Tahoma"/>
          <w:lang w:val="es-BO"/>
        </w:rPr>
        <w:t>22.1</w:t>
      </w:r>
      <w:r w:rsidRPr="007723D9">
        <w:rPr>
          <w:rFonts w:ascii="Tahoma" w:hAnsi="Tahoma" w:cs="Tahoma"/>
          <w:lang w:val="es-BO"/>
        </w:rPr>
        <w:tab/>
        <w:t>Por ENTEL S.A.:</w:t>
      </w:r>
    </w:p>
    <w:p w14:paraId="631DC0EF" w14:textId="77777777" w:rsidR="00004A10" w:rsidRPr="007723D9" w:rsidRDefault="00004A10" w:rsidP="00004A10">
      <w:pPr>
        <w:spacing w:before="120"/>
        <w:ind w:left="1418" w:hanging="847"/>
        <w:jc w:val="both"/>
        <w:rPr>
          <w:rFonts w:ascii="Tahoma" w:hAnsi="Tahoma" w:cs="Tahoma"/>
          <w:lang w:val="es-BO"/>
        </w:rPr>
      </w:pPr>
      <w:r w:rsidRPr="007723D9">
        <w:rPr>
          <w:rFonts w:ascii="Tahoma" w:hAnsi="Tahoma" w:cs="Tahoma"/>
          <w:lang w:val="es-BO"/>
        </w:rPr>
        <w:t>22.1.1</w:t>
      </w:r>
      <w:r w:rsidRPr="007723D9">
        <w:rPr>
          <w:rFonts w:ascii="Tahoma" w:hAnsi="Tahoma" w:cs="Tahoma"/>
          <w:lang w:val="es-BO"/>
        </w:rPr>
        <w:tab/>
        <w:t>Cuando el PROVEEDOR, incurra en negligencia o cometa incumplimiento de sus obligaciones objeto del presente contrato.</w:t>
      </w:r>
    </w:p>
    <w:p w14:paraId="077F723C" w14:textId="77777777" w:rsidR="00004A10" w:rsidRPr="007723D9" w:rsidRDefault="00004A10" w:rsidP="00004A10">
      <w:pPr>
        <w:spacing w:before="120"/>
        <w:ind w:left="1418" w:hanging="847"/>
        <w:jc w:val="both"/>
        <w:rPr>
          <w:rFonts w:ascii="Tahoma" w:hAnsi="Tahoma" w:cs="Tahoma"/>
          <w:lang w:val="es-BO"/>
        </w:rPr>
      </w:pPr>
      <w:r w:rsidRPr="007723D9">
        <w:rPr>
          <w:rFonts w:ascii="Tahoma" w:hAnsi="Tahoma" w:cs="Tahoma"/>
          <w:lang w:val="es-BO"/>
        </w:rPr>
        <w:t>22.1.2</w:t>
      </w:r>
      <w:r w:rsidRPr="007723D9">
        <w:rPr>
          <w:rFonts w:ascii="Tahoma" w:hAnsi="Tahoma" w:cs="Tahoma"/>
          <w:lang w:val="es-BO"/>
        </w:rPr>
        <w:tab/>
        <w:t>Quiebra declarada del PROVEEDOR.</w:t>
      </w:r>
    </w:p>
    <w:p w14:paraId="3F4E205E" w14:textId="77777777" w:rsidR="00004A10" w:rsidRPr="007723D9" w:rsidRDefault="00004A10" w:rsidP="00004A10">
      <w:pPr>
        <w:spacing w:before="120"/>
        <w:ind w:left="1418" w:hanging="847"/>
        <w:jc w:val="both"/>
        <w:rPr>
          <w:rFonts w:ascii="Tahoma" w:hAnsi="Tahoma" w:cs="Tahoma"/>
          <w:lang w:val="es-BO"/>
        </w:rPr>
      </w:pPr>
      <w:r w:rsidRPr="007723D9">
        <w:rPr>
          <w:rFonts w:ascii="Tahoma" w:hAnsi="Tahoma" w:cs="Tahoma"/>
          <w:lang w:val="es-BO"/>
        </w:rPr>
        <w:t>22.1.3</w:t>
      </w:r>
      <w:r w:rsidRPr="007723D9">
        <w:rPr>
          <w:rFonts w:ascii="Tahoma" w:hAnsi="Tahoma" w:cs="Tahoma"/>
          <w:lang w:val="es-BO"/>
        </w:rPr>
        <w:tab/>
        <w:t>Si el PROVEEDOR se disuelve como sociedad.</w:t>
      </w:r>
    </w:p>
    <w:p w14:paraId="333C954F" w14:textId="77777777" w:rsidR="00004A10" w:rsidRPr="007723D9" w:rsidRDefault="00004A10" w:rsidP="00004A10">
      <w:pPr>
        <w:spacing w:before="120"/>
        <w:ind w:left="1418" w:hanging="847"/>
        <w:jc w:val="both"/>
        <w:rPr>
          <w:rFonts w:ascii="Tahoma" w:hAnsi="Tahoma" w:cs="Tahoma"/>
          <w:lang w:val="es-BO"/>
        </w:rPr>
      </w:pPr>
      <w:r w:rsidRPr="007723D9">
        <w:rPr>
          <w:rFonts w:ascii="Tahoma" w:hAnsi="Tahoma" w:cs="Tahoma"/>
          <w:lang w:val="es-BO"/>
        </w:rPr>
        <w:t>22.1.4</w:t>
      </w:r>
      <w:r w:rsidRPr="007723D9">
        <w:rPr>
          <w:rFonts w:ascii="Tahoma" w:hAnsi="Tahoma" w:cs="Tahoma"/>
          <w:lang w:val="es-BO"/>
        </w:rPr>
        <w:tab/>
        <w:t>Facultativamente si la aplicación de sanciones alcanza al porcentaje de multas expresado en el presente contrato.</w:t>
      </w:r>
    </w:p>
    <w:p w14:paraId="3638C567" w14:textId="77777777" w:rsidR="00004A10" w:rsidRPr="007723D9" w:rsidRDefault="00004A10" w:rsidP="00004A10">
      <w:pPr>
        <w:spacing w:before="120"/>
        <w:ind w:left="567" w:hanging="567"/>
        <w:jc w:val="both"/>
        <w:rPr>
          <w:rFonts w:ascii="Tahoma" w:hAnsi="Tahoma" w:cs="Tahoma"/>
          <w:lang w:val="es-BO"/>
        </w:rPr>
      </w:pPr>
      <w:r w:rsidRPr="007723D9">
        <w:rPr>
          <w:rFonts w:ascii="Tahoma" w:hAnsi="Tahoma" w:cs="Tahoma"/>
          <w:lang w:val="es-BO"/>
        </w:rPr>
        <w:t>22.2</w:t>
      </w:r>
      <w:r w:rsidRPr="007723D9">
        <w:rPr>
          <w:rFonts w:ascii="Tahoma" w:hAnsi="Tahoma" w:cs="Tahoma"/>
          <w:lang w:val="es-BO"/>
        </w:rPr>
        <w:tab/>
        <w:t>Por el PROVEEDOR.</w:t>
      </w:r>
    </w:p>
    <w:p w14:paraId="3AF9C1C2" w14:textId="77777777" w:rsidR="00004A10" w:rsidRPr="007723D9" w:rsidRDefault="00004A10" w:rsidP="00004A10">
      <w:pPr>
        <w:autoSpaceDE w:val="0"/>
        <w:autoSpaceDN w:val="0"/>
        <w:adjustRightInd w:val="0"/>
        <w:spacing w:before="120"/>
        <w:ind w:left="1416" w:hanging="850"/>
        <w:jc w:val="both"/>
        <w:rPr>
          <w:rFonts w:ascii="Tahoma" w:hAnsi="Tahoma" w:cs="Tahoma"/>
          <w:bCs/>
          <w:color w:val="000000"/>
          <w:lang w:val="es-BO"/>
        </w:rPr>
      </w:pPr>
      <w:r w:rsidRPr="007723D9">
        <w:rPr>
          <w:rFonts w:ascii="Tahoma" w:hAnsi="Tahoma" w:cs="Tahoma"/>
          <w:bCs/>
          <w:color w:val="000000"/>
          <w:lang w:val="es-BO"/>
        </w:rPr>
        <w:t>22.2.1</w:t>
      </w:r>
      <w:r w:rsidRPr="007723D9">
        <w:rPr>
          <w:rFonts w:ascii="Tahoma" w:hAnsi="Tahoma" w:cs="Tahoma"/>
          <w:bCs/>
          <w:color w:val="000000"/>
          <w:lang w:val="es-BO"/>
        </w:rPr>
        <w:tab/>
        <w:t>Si ENTEL S.A. demora injustificadamente en los pagos acordados.</w:t>
      </w:r>
    </w:p>
    <w:p w14:paraId="1A8AF1F1" w14:textId="77777777" w:rsidR="00004A10" w:rsidRPr="007723D9" w:rsidRDefault="00004A10" w:rsidP="00004A10">
      <w:pPr>
        <w:autoSpaceDE w:val="0"/>
        <w:autoSpaceDN w:val="0"/>
        <w:adjustRightInd w:val="0"/>
        <w:spacing w:before="120"/>
        <w:jc w:val="both"/>
        <w:rPr>
          <w:rFonts w:ascii="Tahoma" w:hAnsi="Tahoma" w:cs="Tahoma"/>
          <w:bCs/>
          <w:color w:val="000000"/>
          <w:lang w:val="es-BO"/>
        </w:rPr>
      </w:pPr>
      <w:r w:rsidRPr="007723D9">
        <w:rPr>
          <w:rFonts w:ascii="Tahoma" w:hAnsi="Tahoma" w:cs="Tahoma"/>
          <w:lang w:val="es-BO"/>
        </w:rPr>
        <w:t xml:space="preserve">ENTEL S.A. realizará la evaluación del incumplimiento y podrá definir si es aplicable la resolución del contrato ya sea parcial o </w:t>
      </w:r>
      <w:r w:rsidRPr="007723D9">
        <w:rPr>
          <w:rFonts w:ascii="Tahoma" w:hAnsi="Tahoma" w:cs="Tahoma"/>
          <w:lang w:val="es-BO"/>
        </w:rPr>
        <w:lastRenderedPageBreak/>
        <w:t>total, sin que el PROVEEDOR, tenga la posibilidad de impugnar tal decisión.</w:t>
      </w:r>
    </w:p>
    <w:p w14:paraId="5F706272" w14:textId="77777777" w:rsidR="00004A10" w:rsidRPr="007723D9" w:rsidRDefault="00004A10" w:rsidP="00004A10">
      <w:pPr>
        <w:spacing w:before="120"/>
        <w:jc w:val="both"/>
        <w:rPr>
          <w:rFonts w:ascii="Tahoma" w:hAnsi="Tahoma" w:cs="Tahoma"/>
          <w:lang w:val="es-BO"/>
        </w:rPr>
      </w:pPr>
      <w:r w:rsidRPr="007723D9">
        <w:rPr>
          <w:rFonts w:ascii="Tahoma" w:hAnsi="Tahoma" w:cs="Tahoma"/>
          <w:lang w:val="es-BO"/>
        </w:rPr>
        <w:t xml:space="preserve">Si la resolución es por causa imputable al PROVEEDOR, la garantía de cumplimiento de contrato se consolidará a favor de ENTEL S.A., sin perjuicio de la obligación del PROVEEDOR, de resarcir a ENTEL S.A. por los daños y perjuicios ocasionados. </w:t>
      </w:r>
    </w:p>
    <w:p w14:paraId="757D9C95" w14:textId="77777777" w:rsidR="00004A10" w:rsidRPr="007723D9" w:rsidRDefault="00004A10" w:rsidP="00004A10">
      <w:pPr>
        <w:spacing w:before="120"/>
        <w:jc w:val="both"/>
        <w:rPr>
          <w:rFonts w:ascii="Tahoma" w:hAnsi="Tahoma" w:cs="Tahoma"/>
          <w:lang w:val="es-BO"/>
        </w:rPr>
      </w:pPr>
      <w:r w:rsidRPr="007723D9">
        <w:rPr>
          <w:rFonts w:ascii="Tahoma" w:hAnsi="Tahoma" w:cs="Tahoma"/>
          <w:lang w:val="es-BO"/>
        </w:rPr>
        <w:t>Si la resolución es por causa imputable a ENTEL S.A. se realizará la liquidación del contrato evaluando los bienes y servicios entregados y no pagados, y los gastos efectivos en los que hubiese incurrido el PROVEEDOR, los que serán pagados por ENTEL S.A. y procederá con la devolución de la garantía de cumplimiento de contrato.</w:t>
      </w:r>
    </w:p>
    <w:p w14:paraId="6EECF2EB" w14:textId="77777777" w:rsidR="00004A10" w:rsidRPr="007723D9" w:rsidRDefault="00004A10" w:rsidP="00004A10">
      <w:pPr>
        <w:spacing w:before="120"/>
        <w:jc w:val="both"/>
        <w:rPr>
          <w:rFonts w:ascii="Tahoma" w:hAnsi="Tahoma" w:cs="Tahoma"/>
          <w:lang w:val="es-BO"/>
        </w:rPr>
      </w:pPr>
      <w:r w:rsidRPr="007723D9">
        <w:rPr>
          <w:rFonts w:ascii="Tahoma" w:hAnsi="Tahoma" w:cs="Tahoma"/>
          <w:lang w:val="es-BO"/>
        </w:rPr>
        <w:t>Para procesar la resolución del contrato por cualquiera de las causales señaladas, la parte interesada, dará aviso por escrito a la otra, de su intención de resolverlo, señalando la causal que aduce. Si dentro de los cinco (5) días hábiles siguientes de la fecha de notificación, se enmendaran las fallas y normalizara el desarrollo de los bienes, el requirente de la resolución expresará por escrito su conformidad a la solución y el aviso de intención se dará por retirado.</w:t>
      </w:r>
    </w:p>
    <w:p w14:paraId="133005B4" w14:textId="77777777" w:rsidR="00004A10" w:rsidRPr="007723D9" w:rsidRDefault="00004A10" w:rsidP="00004A10">
      <w:pPr>
        <w:spacing w:before="120"/>
        <w:jc w:val="both"/>
        <w:rPr>
          <w:rFonts w:ascii="Tahoma" w:hAnsi="Tahoma" w:cs="Tahoma"/>
          <w:lang w:val="es-BO"/>
        </w:rPr>
      </w:pPr>
      <w:r w:rsidRPr="007723D9">
        <w:rPr>
          <w:rFonts w:ascii="Tahoma" w:hAnsi="Tahoma" w:cs="Tahoma"/>
          <w:lang w:val="es-BO"/>
        </w:rPr>
        <w:lastRenderedPageBreak/>
        <w:t xml:space="preserve">Caso contrario, si al vencimiento del término de los cinco (5) días hábiles no existe ninguna respuesta, la resolución se consolidará a favor del solicitante. Las Partes pueden acordar la resolución del contrato mediante la suscripción de un Acuerdo Transaccional. </w:t>
      </w:r>
    </w:p>
    <w:p w14:paraId="34578642" w14:textId="77777777" w:rsidR="00004A10" w:rsidRPr="007723D9" w:rsidRDefault="00004A10" w:rsidP="00004A10">
      <w:pPr>
        <w:spacing w:before="120"/>
        <w:jc w:val="both"/>
        <w:rPr>
          <w:rFonts w:ascii="Tahoma" w:hAnsi="Tahoma" w:cs="Tahoma"/>
          <w:color w:val="000000"/>
          <w:lang w:val="es-BO" w:eastAsia="es-BO"/>
        </w:rPr>
      </w:pPr>
      <w:r w:rsidRPr="007723D9">
        <w:rPr>
          <w:rFonts w:ascii="Tahoma" w:hAnsi="Tahoma" w:cs="Tahoma"/>
          <w:b/>
          <w:bCs/>
          <w:u w:val="single"/>
        </w:rPr>
        <w:t>VIGÉSIMA TERCERA: CONCLUSIÓN ANTICIPADA</w:t>
      </w:r>
      <w:r w:rsidRPr="007723D9">
        <w:rPr>
          <w:rFonts w:ascii="Tahoma" w:hAnsi="Tahoma" w:cs="Tahoma"/>
          <w:bCs/>
        </w:rPr>
        <w:t xml:space="preserve">.- En caso que por razones regulatorias y/o decisión empresarial de ENTEL S.A. se determine adelantar la fecha de conclusión del presente contrato en su totalidad o parcialmente, ENTEL S.A. comunicará al PROVEEDOR con treinta (30) días calendario de anticipación. </w:t>
      </w:r>
    </w:p>
    <w:p w14:paraId="1CC670D7" w14:textId="77777777" w:rsidR="00004A10" w:rsidRPr="007723D9" w:rsidRDefault="00004A10" w:rsidP="00004A10">
      <w:pPr>
        <w:spacing w:before="120"/>
        <w:jc w:val="both"/>
        <w:rPr>
          <w:rFonts w:ascii="Tahoma" w:hAnsi="Tahoma" w:cs="Tahoma"/>
          <w:snapToGrid w:val="0"/>
          <w:lang w:val="es-BO"/>
        </w:rPr>
      </w:pPr>
      <w:r w:rsidRPr="007723D9">
        <w:rPr>
          <w:rFonts w:ascii="Tahoma" w:hAnsi="Tahoma" w:cs="Tahoma"/>
          <w:b/>
          <w:bCs/>
          <w:u w:val="single"/>
          <w:lang w:val="es-BO"/>
        </w:rPr>
        <w:t>VIGÉSIMA CUARTA:</w:t>
      </w:r>
      <w:r w:rsidRPr="007723D9">
        <w:rPr>
          <w:rFonts w:ascii="Tahoma" w:hAnsi="Tahoma" w:cs="Tahoma"/>
          <w:b/>
          <w:snapToGrid w:val="0"/>
          <w:u w:val="single"/>
          <w:lang w:val="es-BO"/>
        </w:rPr>
        <w:t xml:space="preserve"> AUDITAJE</w:t>
      </w:r>
      <w:r w:rsidRPr="007723D9">
        <w:rPr>
          <w:rFonts w:ascii="Tahoma" w:hAnsi="Tahoma" w:cs="Tahoma"/>
          <w:b/>
          <w:snapToGrid w:val="0"/>
          <w:lang w:val="es-BO"/>
        </w:rPr>
        <w:t xml:space="preserve">.- </w:t>
      </w:r>
      <w:r w:rsidRPr="007723D9">
        <w:rPr>
          <w:rFonts w:ascii="Tahoma" w:hAnsi="Tahoma" w:cs="Tahoma"/>
          <w:snapToGrid w:val="0"/>
          <w:lang w:val="es-BO"/>
        </w:rPr>
        <w:t>ENTEL S.A., podrá ejercer el derecho, si el caso aconseja, de realizar en cualquier momento auditorias técnicas o de cumplimiento que incluya la verificación de procesos y procedimientos de trabajo referidos a la ejecución del objeto del presente contrato, que garanticen la efectividad, eficiencia, seguridad y control de operaciones, de acuerdo a las características del servicio contratado.</w:t>
      </w:r>
    </w:p>
    <w:p w14:paraId="03E399F0" w14:textId="77777777" w:rsidR="00004A10" w:rsidRPr="007723D9" w:rsidRDefault="00004A10" w:rsidP="00004A10">
      <w:pPr>
        <w:spacing w:before="120"/>
        <w:jc w:val="both"/>
        <w:rPr>
          <w:rFonts w:ascii="Tahoma" w:hAnsi="Tahoma" w:cs="Tahoma"/>
          <w:lang w:val="es-BO"/>
        </w:rPr>
      </w:pPr>
      <w:r w:rsidRPr="007723D9">
        <w:rPr>
          <w:rFonts w:ascii="Tahoma" w:hAnsi="Tahoma" w:cs="Tahoma"/>
          <w:b/>
          <w:u w:val="single"/>
          <w:lang w:val="es-BO"/>
        </w:rPr>
        <w:t>VIGÉSIMA QUINTA: CONFIDENCIALIDAD</w:t>
      </w:r>
      <w:r w:rsidRPr="007723D9">
        <w:rPr>
          <w:rFonts w:ascii="Tahoma" w:hAnsi="Tahoma" w:cs="Tahoma"/>
          <w:b/>
          <w:lang w:val="es-BO"/>
        </w:rPr>
        <w:t xml:space="preserve">.- </w:t>
      </w:r>
      <w:r w:rsidRPr="007723D9">
        <w:rPr>
          <w:rFonts w:ascii="Tahoma" w:hAnsi="Tahoma" w:cs="Tahoma"/>
          <w:lang w:val="es-BO"/>
        </w:rPr>
        <w:t xml:space="preserve">El PROVEEDOR acuerda que toda información a la que tenga acceso de manera </w:t>
      </w:r>
      <w:r w:rsidRPr="007723D9">
        <w:rPr>
          <w:rFonts w:ascii="Tahoma" w:hAnsi="Tahoma" w:cs="Tahoma"/>
          <w:lang w:val="es-BO"/>
        </w:rPr>
        <w:lastRenderedPageBreak/>
        <w:t>directa o indirecta, emergente del presente contrato será considerada confidencial, razón por la que se obliga a nombre propio y/o de terceros relacionados, a utilizar toda la información a la cual tenga acceso únicamente en el marco del presente contrato, desde su inicio e indefinidamente; sujetándose caso contrario, a las sanciones que la ley prevé, haciéndose responsable de los daños y perjuicios ocasionados.</w:t>
      </w:r>
    </w:p>
    <w:p w14:paraId="4D9537A5" w14:textId="77777777" w:rsidR="00004A10" w:rsidRPr="007723D9" w:rsidRDefault="00004A10" w:rsidP="00004A10">
      <w:pPr>
        <w:spacing w:before="120"/>
        <w:jc w:val="both"/>
        <w:rPr>
          <w:rFonts w:ascii="Tahoma" w:hAnsi="Tahoma" w:cs="Tahoma"/>
          <w:lang w:val="es-BO"/>
        </w:rPr>
      </w:pPr>
      <w:r w:rsidRPr="007723D9">
        <w:rPr>
          <w:rFonts w:ascii="Tahoma" w:hAnsi="Tahoma" w:cs="Tahoma"/>
          <w:lang w:val="es-BO"/>
        </w:rPr>
        <w:t>La información es de propiedad exclusiva de</w:t>
      </w:r>
      <w:r w:rsidRPr="007723D9">
        <w:rPr>
          <w:rFonts w:ascii="Tahoma" w:hAnsi="Tahoma" w:cs="Tahoma"/>
          <w:bCs/>
          <w:lang w:val="es-BO"/>
        </w:rPr>
        <w:t xml:space="preserve"> ENTEL S.A., </w:t>
      </w:r>
      <w:r w:rsidRPr="007723D9">
        <w:rPr>
          <w:rFonts w:ascii="Tahoma" w:hAnsi="Tahoma" w:cs="Tahoma"/>
          <w:lang w:val="es-BO"/>
        </w:rPr>
        <w:t>razón por la</w:t>
      </w:r>
      <w:r w:rsidRPr="007723D9">
        <w:rPr>
          <w:rFonts w:ascii="Tahoma" w:hAnsi="Tahoma" w:cs="Tahoma"/>
          <w:bCs/>
          <w:lang w:val="es-BO"/>
        </w:rPr>
        <w:t xml:space="preserve"> </w:t>
      </w:r>
      <w:r w:rsidRPr="007723D9">
        <w:rPr>
          <w:rFonts w:ascii="Tahoma" w:hAnsi="Tahoma" w:cs="Tahoma"/>
          <w:lang w:val="es-BO"/>
        </w:rPr>
        <w:t xml:space="preserve">cual el PROVEEDOR está expresamente prohibido de utilizar la misma para fines distintos a los señalados en este contrato. </w:t>
      </w:r>
    </w:p>
    <w:p w14:paraId="70849C44" w14:textId="77777777" w:rsidR="00004A10" w:rsidRPr="007723D9" w:rsidRDefault="00004A10" w:rsidP="00004A10">
      <w:pPr>
        <w:spacing w:before="120"/>
        <w:jc w:val="both"/>
        <w:rPr>
          <w:rFonts w:ascii="Tahoma" w:hAnsi="Tahoma" w:cs="Tahoma"/>
          <w:lang w:val="es-BO"/>
        </w:rPr>
      </w:pPr>
      <w:r w:rsidRPr="007723D9">
        <w:rPr>
          <w:rFonts w:ascii="Tahoma" w:hAnsi="Tahoma" w:cs="Tahoma"/>
          <w:lang w:val="es-BO"/>
        </w:rPr>
        <w:t>No se considerará como infidencia, la entrega de información en cumplimiento a una orden judicial o requerimiento fiscal, emitidos en el marco de la norma, por una autoridad competente, en cuyo caso el PROVEEDOR asume la obligación de comunicar a ENTEL S.A. de manera inmediata antes del cumplimiento de tal obligación.</w:t>
      </w:r>
    </w:p>
    <w:p w14:paraId="2A6BC90D" w14:textId="77777777" w:rsidR="00004A10" w:rsidRPr="007723D9" w:rsidRDefault="00004A10" w:rsidP="00004A10">
      <w:pPr>
        <w:spacing w:before="120"/>
        <w:jc w:val="both"/>
        <w:rPr>
          <w:rFonts w:ascii="Tahoma" w:hAnsi="Tahoma" w:cs="Tahoma"/>
          <w:lang w:val="es-BO"/>
        </w:rPr>
      </w:pPr>
      <w:r w:rsidRPr="007723D9">
        <w:rPr>
          <w:rFonts w:ascii="Tahoma" w:hAnsi="Tahoma" w:cs="Tahoma"/>
          <w:b/>
          <w:bCs/>
          <w:u w:val="single"/>
          <w:lang w:val="es-BO"/>
        </w:rPr>
        <w:t xml:space="preserve">VIGÉSIMA SEXTA: </w:t>
      </w:r>
      <w:r w:rsidRPr="007723D9">
        <w:rPr>
          <w:rFonts w:ascii="Tahoma" w:hAnsi="Tahoma" w:cs="Tahoma"/>
          <w:b/>
          <w:u w:val="single"/>
          <w:lang w:val="es-BO"/>
        </w:rPr>
        <w:t>EXONERACIÓN DE RESPONSABILIDADES POR DAÑO A TERCEROS</w:t>
      </w:r>
      <w:r w:rsidRPr="007723D9">
        <w:rPr>
          <w:rFonts w:ascii="Tahoma" w:hAnsi="Tahoma" w:cs="Tahoma"/>
          <w:lang w:val="es-BO"/>
        </w:rPr>
        <w:t xml:space="preserve">.- El PROVEEDOR se obliga tomar todas las previsiones que pudiesen surgir por daño a terceros en </w:t>
      </w:r>
      <w:r w:rsidRPr="007723D9">
        <w:rPr>
          <w:rFonts w:ascii="Tahoma" w:hAnsi="Tahoma" w:cs="Tahoma"/>
          <w:lang w:val="es-BO"/>
        </w:rPr>
        <w:lastRenderedPageBreak/>
        <w:t>la provisión de sus servicios dentro de este contrato, exonerando de este tipo de obligación a ENTEL S.A.</w:t>
      </w:r>
    </w:p>
    <w:p w14:paraId="040CC461" w14:textId="77777777" w:rsidR="00004A10" w:rsidRPr="007723D9" w:rsidRDefault="00004A10" w:rsidP="00004A10">
      <w:pPr>
        <w:spacing w:before="120"/>
        <w:jc w:val="both"/>
        <w:rPr>
          <w:rFonts w:ascii="Tahoma" w:hAnsi="Tahoma" w:cs="Tahoma"/>
          <w:lang w:val="es-BO"/>
        </w:rPr>
      </w:pPr>
      <w:r w:rsidRPr="007723D9">
        <w:rPr>
          <w:rFonts w:ascii="Tahoma" w:hAnsi="Tahoma" w:cs="Tahoma"/>
          <w:b/>
          <w:u w:val="single"/>
          <w:lang w:val="es-BO"/>
        </w:rPr>
        <w:t xml:space="preserve">VIGÉSIMA SÉPTIMA: </w:t>
      </w:r>
      <w:r w:rsidRPr="007723D9">
        <w:rPr>
          <w:rFonts w:ascii="Tahoma" w:hAnsi="Tahoma" w:cs="Tahoma"/>
          <w:b/>
          <w:bCs/>
          <w:u w:val="single"/>
        </w:rPr>
        <w:t>NOTIFICACIONES</w:t>
      </w:r>
      <w:r w:rsidRPr="007723D9">
        <w:rPr>
          <w:rFonts w:ascii="Tahoma" w:hAnsi="Tahoma" w:cs="Tahoma"/>
          <w:bCs/>
        </w:rPr>
        <w:t>.- Toda comunicación entre Partes emergente del presente contrato, deberán ser entregadas en los siguientes domicilios:</w:t>
      </w:r>
    </w:p>
    <w:p w14:paraId="78D669BE" w14:textId="77777777" w:rsidR="00004A10" w:rsidRPr="007723D9" w:rsidRDefault="00004A10" w:rsidP="00004A10">
      <w:pPr>
        <w:spacing w:before="120"/>
        <w:ind w:left="567" w:hanging="567"/>
        <w:jc w:val="both"/>
        <w:rPr>
          <w:rFonts w:ascii="Tahoma" w:hAnsi="Tahoma" w:cs="Tahoma"/>
          <w:lang w:val="es-BO"/>
        </w:rPr>
      </w:pPr>
      <w:r w:rsidRPr="007723D9">
        <w:rPr>
          <w:rFonts w:ascii="Tahoma" w:hAnsi="Tahoma" w:cs="Tahoma"/>
          <w:bCs/>
          <w:iCs/>
          <w:color w:val="000000"/>
          <w:lang w:val="es-BO"/>
        </w:rPr>
        <w:t>27.1</w:t>
      </w:r>
      <w:r w:rsidRPr="007723D9">
        <w:rPr>
          <w:rFonts w:ascii="Tahoma" w:hAnsi="Tahoma" w:cs="Tahoma"/>
          <w:bCs/>
          <w:iCs/>
          <w:color w:val="000000"/>
          <w:lang w:val="es-BO"/>
        </w:rPr>
        <w:tab/>
      </w:r>
      <w:r w:rsidRPr="007723D9">
        <w:rPr>
          <w:rFonts w:ascii="Tahoma" w:hAnsi="Tahoma" w:cs="Tahoma"/>
          <w:lang w:val="es-BO"/>
        </w:rPr>
        <w:t>A  ENTEL S.A.:</w:t>
      </w:r>
      <w:r w:rsidRPr="007723D9">
        <w:rPr>
          <w:rFonts w:ascii="Tahoma" w:hAnsi="Tahoma" w:cs="Tahoma"/>
          <w:lang w:val="es-BO"/>
        </w:rPr>
        <w:tab/>
      </w:r>
    </w:p>
    <w:p w14:paraId="54A39A2E" w14:textId="77777777" w:rsidR="00004A10" w:rsidRPr="007723D9" w:rsidRDefault="00004A10" w:rsidP="00004A10">
      <w:pPr>
        <w:ind w:left="1701" w:hanging="1134"/>
        <w:jc w:val="both"/>
        <w:rPr>
          <w:rFonts w:ascii="Tahoma" w:hAnsi="Tahoma" w:cs="Tahoma"/>
          <w:lang w:val="es-BO"/>
        </w:rPr>
      </w:pPr>
      <w:r w:rsidRPr="007723D9">
        <w:rPr>
          <w:rFonts w:ascii="Tahoma" w:hAnsi="Tahoma" w:cs="Tahoma"/>
          <w:lang w:val="es-BO"/>
        </w:rPr>
        <w:t>Dirección: Calle Federico Zuazo N° 1771, Edificio Tower.</w:t>
      </w:r>
    </w:p>
    <w:p w14:paraId="235EAFCE" w14:textId="77777777" w:rsidR="00004A10" w:rsidRPr="007723D9" w:rsidRDefault="00004A10" w:rsidP="00004A10">
      <w:pPr>
        <w:ind w:left="1701" w:hanging="1134"/>
        <w:jc w:val="both"/>
        <w:rPr>
          <w:rFonts w:ascii="Tahoma" w:hAnsi="Tahoma" w:cs="Tahoma"/>
          <w:lang w:val="es-BO"/>
        </w:rPr>
      </w:pPr>
      <w:r w:rsidRPr="007723D9">
        <w:rPr>
          <w:rFonts w:ascii="Tahoma" w:hAnsi="Tahoma" w:cs="Tahoma"/>
          <w:lang w:val="es-BO"/>
        </w:rPr>
        <w:t>Teléfono: 2141010</w:t>
      </w:r>
    </w:p>
    <w:p w14:paraId="028B2431" w14:textId="77777777" w:rsidR="00004A10" w:rsidRPr="007723D9" w:rsidRDefault="00004A10" w:rsidP="00004A10">
      <w:pPr>
        <w:ind w:left="1701" w:hanging="1134"/>
        <w:jc w:val="both"/>
        <w:rPr>
          <w:rFonts w:ascii="Tahoma" w:hAnsi="Tahoma" w:cs="Tahoma"/>
          <w:lang w:val="es-BO"/>
        </w:rPr>
      </w:pPr>
      <w:r w:rsidRPr="007723D9">
        <w:rPr>
          <w:rFonts w:ascii="Tahoma" w:hAnsi="Tahoma" w:cs="Tahoma"/>
          <w:lang w:val="es-BO"/>
        </w:rPr>
        <w:t>La Paz – Bolivia</w:t>
      </w:r>
    </w:p>
    <w:p w14:paraId="2EF821AD" w14:textId="77777777" w:rsidR="00004A10" w:rsidRPr="007723D9" w:rsidRDefault="00004A10" w:rsidP="00004A10">
      <w:pPr>
        <w:spacing w:before="120"/>
        <w:ind w:left="567" w:hanging="567"/>
        <w:jc w:val="both"/>
        <w:rPr>
          <w:rFonts w:ascii="Tahoma" w:hAnsi="Tahoma" w:cs="Tahoma"/>
          <w:bCs/>
        </w:rPr>
      </w:pPr>
      <w:r w:rsidRPr="007723D9">
        <w:rPr>
          <w:rFonts w:ascii="Tahoma" w:hAnsi="Tahoma" w:cs="Tahoma"/>
          <w:lang w:val="es-BO"/>
        </w:rPr>
        <w:t>27.2</w:t>
      </w:r>
      <w:r w:rsidRPr="007723D9">
        <w:rPr>
          <w:rFonts w:ascii="Tahoma" w:hAnsi="Tahoma" w:cs="Tahoma"/>
          <w:lang w:val="es-BO"/>
        </w:rPr>
        <w:tab/>
        <w:t>El PROVEEDOR:</w:t>
      </w:r>
    </w:p>
    <w:p w14:paraId="0030B455" w14:textId="77777777" w:rsidR="00004A10" w:rsidRPr="007723D9" w:rsidRDefault="00004A10" w:rsidP="00004A10">
      <w:pPr>
        <w:ind w:left="567"/>
        <w:jc w:val="both"/>
        <w:rPr>
          <w:rFonts w:ascii="Tahoma" w:hAnsi="Tahoma" w:cs="Tahoma"/>
          <w:lang w:val="es-BO"/>
        </w:rPr>
      </w:pPr>
      <w:r w:rsidRPr="007723D9">
        <w:rPr>
          <w:rFonts w:ascii="Tahoma" w:hAnsi="Tahoma" w:cs="Tahoma"/>
          <w:lang w:val="es-BO"/>
        </w:rPr>
        <w:t>Dirección: Calle ………………………………………………………………….</w:t>
      </w:r>
    </w:p>
    <w:p w14:paraId="6782DA1F" w14:textId="77777777" w:rsidR="00004A10" w:rsidRPr="007723D9" w:rsidRDefault="00004A10" w:rsidP="00004A10">
      <w:pPr>
        <w:ind w:left="567"/>
        <w:jc w:val="both"/>
        <w:rPr>
          <w:rFonts w:ascii="Tahoma" w:hAnsi="Tahoma" w:cs="Tahoma"/>
          <w:lang w:val="es-BO"/>
        </w:rPr>
      </w:pPr>
      <w:r w:rsidRPr="007723D9">
        <w:rPr>
          <w:rFonts w:ascii="Tahoma" w:hAnsi="Tahoma" w:cs="Tahoma"/>
          <w:lang w:val="es-BO"/>
        </w:rPr>
        <w:t>Teléfonos: ……………………… …………………………..</w:t>
      </w:r>
    </w:p>
    <w:p w14:paraId="21F6CEC7" w14:textId="77777777" w:rsidR="00004A10" w:rsidRPr="007723D9" w:rsidRDefault="00004A10" w:rsidP="00004A10">
      <w:pPr>
        <w:ind w:left="567"/>
        <w:jc w:val="both"/>
        <w:rPr>
          <w:rFonts w:ascii="Tahoma" w:hAnsi="Tahoma" w:cs="Tahoma"/>
          <w:lang w:val="es-BO"/>
        </w:rPr>
      </w:pPr>
      <w:r w:rsidRPr="007723D9">
        <w:rPr>
          <w:rFonts w:ascii="Tahoma" w:hAnsi="Tahoma" w:cs="Tahoma"/>
          <w:lang w:val="es-BO"/>
        </w:rPr>
        <w:t>La Paz – Bolivia</w:t>
      </w:r>
    </w:p>
    <w:p w14:paraId="14675F4B" w14:textId="77777777" w:rsidR="00004A10" w:rsidRPr="007723D9" w:rsidRDefault="00004A10" w:rsidP="00004A10">
      <w:pPr>
        <w:spacing w:before="120"/>
        <w:jc w:val="both"/>
        <w:rPr>
          <w:rFonts w:ascii="Tahoma" w:hAnsi="Tahoma" w:cs="Tahoma"/>
          <w:lang w:val="es-BO"/>
        </w:rPr>
      </w:pPr>
      <w:r w:rsidRPr="007723D9">
        <w:rPr>
          <w:rFonts w:ascii="Tahoma" w:hAnsi="Tahoma" w:cs="Tahoma"/>
          <w:b/>
          <w:u w:val="single"/>
          <w:lang w:val="es-BO"/>
        </w:rPr>
        <w:t xml:space="preserve">VIGÉSIMA OCTAVA: </w:t>
      </w:r>
      <w:r w:rsidRPr="007723D9">
        <w:rPr>
          <w:rFonts w:ascii="Tahoma" w:hAnsi="Tahoma" w:cs="Tahoma"/>
          <w:b/>
          <w:snapToGrid w:val="0"/>
          <w:u w:val="single"/>
          <w:lang w:val="es-BO"/>
        </w:rPr>
        <w:t>ACEPTACIÓN Y CONFORMIDAD</w:t>
      </w:r>
      <w:r w:rsidRPr="007723D9">
        <w:rPr>
          <w:rFonts w:ascii="Tahoma" w:hAnsi="Tahoma" w:cs="Tahoma"/>
          <w:b/>
          <w:iCs/>
          <w:lang w:val="es-BO"/>
        </w:rPr>
        <w:t xml:space="preserve">.- </w:t>
      </w:r>
      <w:r w:rsidRPr="007723D9">
        <w:rPr>
          <w:rFonts w:ascii="Tahoma" w:hAnsi="Tahoma" w:cs="Tahoma"/>
        </w:rPr>
        <w:t xml:space="preserve">Nosotros, Sergio Alberto Tejerina Camacho y Lorena Diva Molina </w:t>
      </w:r>
      <w:r w:rsidRPr="007723D9">
        <w:rPr>
          <w:rFonts w:ascii="Tahoma" w:hAnsi="Tahoma" w:cs="Tahoma"/>
        </w:rPr>
        <w:lastRenderedPageBreak/>
        <w:t>Canedo en representación de ENTEL S.A. y ……………………………….. en representación del PROVEEDOR</w:t>
      </w:r>
      <w:r w:rsidRPr="007723D9">
        <w:rPr>
          <w:rFonts w:ascii="Tahoma" w:hAnsi="Tahoma" w:cs="Tahoma"/>
          <w:b/>
        </w:rPr>
        <w:t>,</w:t>
      </w:r>
      <w:r w:rsidRPr="007723D9">
        <w:rPr>
          <w:rFonts w:ascii="Tahoma" w:hAnsi="Tahoma" w:cs="Tahoma"/>
        </w:rPr>
        <w:t xml:space="preserve"> manifestamos nuestra plena conformidad con todas las cláusulas precedentes comprometiéndonos a su fiel y estricto cumplimiento, en constancia de ello suscribimos el presente documento en cuatro (4) ejemplares de un mismo tenor y validez legal, en la ciudad de La Paz a los …………………….. (..) días del mes de ………….. del año dos mil dieciséis.</w:t>
      </w:r>
    </w:p>
    <w:p w14:paraId="5CBF8029" w14:textId="77777777" w:rsidR="00004A10" w:rsidRDefault="00004A10" w:rsidP="00004A10">
      <w:pPr>
        <w:jc w:val="both"/>
        <w:rPr>
          <w:rFonts w:ascii="Tahoma" w:hAnsi="Tahoma" w:cs="Tahoma"/>
          <w:b/>
        </w:rPr>
      </w:pPr>
    </w:p>
    <w:p w14:paraId="39A47C69" w14:textId="77777777" w:rsidR="00004A10" w:rsidRDefault="00004A10" w:rsidP="00004A10">
      <w:pPr>
        <w:jc w:val="both"/>
        <w:rPr>
          <w:rFonts w:ascii="Tahoma" w:hAnsi="Tahoma" w:cs="Tahoma"/>
          <w:b/>
        </w:rPr>
      </w:pPr>
    </w:p>
    <w:p w14:paraId="7645A7FA" w14:textId="77777777" w:rsidR="00004A10" w:rsidRDefault="00004A10" w:rsidP="00004A10">
      <w:pPr>
        <w:jc w:val="both"/>
        <w:rPr>
          <w:rFonts w:ascii="Tahoma" w:hAnsi="Tahoma" w:cs="Tahoma"/>
          <w:b/>
        </w:rPr>
      </w:pPr>
    </w:p>
    <w:p w14:paraId="694A07DF" w14:textId="77777777" w:rsidR="00004A10" w:rsidRDefault="00004A10" w:rsidP="00004A10">
      <w:pPr>
        <w:jc w:val="both"/>
        <w:rPr>
          <w:rFonts w:ascii="Tahoma" w:hAnsi="Tahoma" w:cs="Tahoma"/>
          <w:b/>
        </w:rPr>
      </w:pPr>
    </w:p>
    <w:p w14:paraId="581CDF23" w14:textId="77777777" w:rsidR="00004A10" w:rsidRDefault="00004A10" w:rsidP="00004A10">
      <w:pPr>
        <w:jc w:val="both"/>
        <w:rPr>
          <w:rFonts w:ascii="Tahoma" w:hAnsi="Tahoma" w:cs="Tahoma"/>
          <w:b/>
        </w:rPr>
      </w:pPr>
    </w:p>
    <w:p w14:paraId="66A9157C" w14:textId="77777777" w:rsidR="00004A10" w:rsidRDefault="00004A10" w:rsidP="00004A10">
      <w:pPr>
        <w:jc w:val="both"/>
        <w:rPr>
          <w:rFonts w:ascii="Tahoma" w:hAnsi="Tahoma" w:cs="Tahoma"/>
          <w:b/>
        </w:rPr>
      </w:pPr>
    </w:p>
    <w:p w14:paraId="7FAA12BB" w14:textId="77777777" w:rsidR="00004A10" w:rsidRDefault="00004A10" w:rsidP="00004A10">
      <w:pPr>
        <w:jc w:val="both"/>
        <w:rPr>
          <w:rFonts w:ascii="Tahoma" w:hAnsi="Tahoma" w:cs="Tahoma"/>
          <w:b/>
        </w:rPr>
      </w:pPr>
    </w:p>
    <w:p w14:paraId="3A9D8439" w14:textId="77777777" w:rsidR="00004A10" w:rsidRPr="009B12D4" w:rsidRDefault="00004A10" w:rsidP="00004A10">
      <w:pPr>
        <w:jc w:val="both"/>
        <w:rPr>
          <w:rFonts w:ascii="Tahoma" w:hAnsi="Tahoma" w:cs="Tahoma"/>
          <w:b/>
        </w:rPr>
      </w:pPr>
    </w:p>
    <w:p w14:paraId="47E654F3" w14:textId="77777777" w:rsidR="00004A10" w:rsidRPr="009B12D4" w:rsidRDefault="00004A10" w:rsidP="00004A10">
      <w:pPr>
        <w:jc w:val="both"/>
        <w:rPr>
          <w:rFonts w:ascii="Tahoma" w:hAnsi="Tahoma" w:cs="Tahoma"/>
          <w:b/>
        </w:rPr>
      </w:pPr>
    </w:p>
    <w:tbl>
      <w:tblPr>
        <w:tblStyle w:val="Tablaconcuadrcula3"/>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36"/>
      </w:tblGrid>
      <w:tr w:rsidR="00004A10" w:rsidRPr="009B12D4" w14:paraId="561B6681" w14:textId="77777777" w:rsidTr="00FA01F4">
        <w:trPr>
          <w:trHeight w:val="841"/>
        </w:trPr>
        <w:tc>
          <w:tcPr>
            <w:tcW w:w="4786" w:type="dxa"/>
          </w:tcPr>
          <w:p w14:paraId="6A55CABD" w14:textId="77777777" w:rsidR="00004A10" w:rsidRPr="009B12D4" w:rsidRDefault="00004A10" w:rsidP="00FA01F4">
            <w:pPr>
              <w:ind w:right="45"/>
              <w:jc w:val="center"/>
              <w:rPr>
                <w:rFonts w:ascii="Tahoma" w:hAnsi="Tahoma" w:cs="Tahoma"/>
                <w:b/>
                <w:lang w:val="pt-PT"/>
              </w:rPr>
            </w:pPr>
            <w:r w:rsidRPr="009B12D4">
              <w:rPr>
                <w:rFonts w:ascii="Tahoma" w:hAnsi="Tahoma" w:cs="Tahoma"/>
              </w:rPr>
              <w:lastRenderedPageBreak/>
              <w:t>Sergio Alberto Tejerina Camacho</w:t>
            </w:r>
          </w:p>
          <w:p w14:paraId="784F940A" w14:textId="77777777" w:rsidR="00004A10" w:rsidRPr="009B12D4" w:rsidRDefault="00004A10" w:rsidP="00FA01F4">
            <w:pPr>
              <w:ind w:right="45"/>
              <w:jc w:val="center"/>
              <w:rPr>
                <w:rFonts w:ascii="Tahoma" w:hAnsi="Tahoma" w:cs="Tahoma"/>
                <w:b/>
                <w:lang w:val="pt-PT"/>
              </w:rPr>
            </w:pPr>
            <w:r w:rsidRPr="009B12D4">
              <w:rPr>
                <w:rFonts w:ascii="Tahoma" w:hAnsi="Tahoma" w:cs="Tahoma"/>
                <w:b/>
                <w:lang w:val="pt-PT"/>
              </w:rPr>
              <w:t>Gerente Nacional de Clientes a.i.</w:t>
            </w:r>
          </w:p>
          <w:p w14:paraId="1FEF4C9B" w14:textId="77777777" w:rsidR="00004A10" w:rsidRPr="009B12D4" w:rsidRDefault="00004A10" w:rsidP="00FA01F4">
            <w:pPr>
              <w:ind w:right="45"/>
              <w:jc w:val="center"/>
              <w:rPr>
                <w:rFonts w:ascii="Tahoma" w:hAnsi="Tahoma" w:cs="Tahoma"/>
                <w:bCs/>
              </w:rPr>
            </w:pPr>
            <w:r w:rsidRPr="009B12D4">
              <w:rPr>
                <w:rFonts w:ascii="Tahoma" w:hAnsi="Tahoma" w:cs="Tahoma"/>
                <w:b/>
              </w:rPr>
              <w:t>ENTEL S.A.</w:t>
            </w:r>
          </w:p>
        </w:tc>
        <w:tc>
          <w:tcPr>
            <w:tcW w:w="4536" w:type="dxa"/>
          </w:tcPr>
          <w:p w14:paraId="3A5A8B49" w14:textId="77777777" w:rsidR="00004A10" w:rsidRPr="009B12D4" w:rsidRDefault="00004A10" w:rsidP="00FA01F4">
            <w:pPr>
              <w:ind w:right="45"/>
              <w:jc w:val="center"/>
              <w:rPr>
                <w:rFonts w:ascii="Tahoma" w:hAnsi="Tahoma" w:cs="Tahoma"/>
                <w:b/>
                <w:lang w:val="pt-PT"/>
              </w:rPr>
            </w:pPr>
            <w:r w:rsidRPr="009B12D4">
              <w:rPr>
                <w:rFonts w:ascii="Tahoma" w:hAnsi="Tahoma" w:cs="Tahoma"/>
              </w:rPr>
              <w:t>Lorena Diva Molina Canedo</w:t>
            </w:r>
          </w:p>
          <w:p w14:paraId="3E9E331B" w14:textId="77777777" w:rsidR="00004A10" w:rsidRPr="009B12D4" w:rsidRDefault="00004A10" w:rsidP="00FA01F4">
            <w:pPr>
              <w:ind w:right="45"/>
              <w:jc w:val="center"/>
              <w:rPr>
                <w:rFonts w:ascii="Tahoma" w:hAnsi="Tahoma" w:cs="Tahoma"/>
              </w:rPr>
            </w:pPr>
            <w:r w:rsidRPr="009B12D4">
              <w:rPr>
                <w:rFonts w:ascii="Tahoma" w:hAnsi="Tahoma" w:cs="Tahoma"/>
                <w:b/>
                <w:lang w:val="pt-PT"/>
              </w:rPr>
              <w:t xml:space="preserve">Gerente Nacional de Administración y Finanzas </w:t>
            </w:r>
            <w:r w:rsidRPr="009B12D4">
              <w:rPr>
                <w:rFonts w:ascii="Tahoma" w:hAnsi="Tahoma" w:cs="Tahoma"/>
                <w:b/>
              </w:rPr>
              <w:t>ENTEL S.A.</w:t>
            </w:r>
          </w:p>
        </w:tc>
      </w:tr>
    </w:tbl>
    <w:p w14:paraId="74383894" w14:textId="77777777" w:rsidR="00004A10" w:rsidRDefault="00004A10" w:rsidP="00004A10">
      <w:pPr>
        <w:ind w:right="45"/>
        <w:jc w:val="both"/>
        <w:rPr>
          <w:rFonts w:ascii="Tahoma" w:hAnsi="Tahoma" w:cs="Tahoma"/>
          <w:lang w:val="es-BO"/>
        </w:rPr>
      </w:pPr>
    </w:p>
    <w:p w14:paraId="2BDF7E2D" w14:textId="77777777" w:rsidR="00004A10" w:rsidRPr="009B12D4" w:rsidRDefault="00004A10" w:rsidP="00004A10">
      <w:pPr>
        <w:ind w:right="45"/>
        <w:jc w:val="both"/>
        <w:rPr>
          <w:rFonts w:ascii="Tahoma" w:hAnsi="Tahoma" w:cs="Tahoma"/>
          <w:lang w:val="es-BO"/>
        </w:rPr>
      </w:pPr>
    </w:p>
    <w:p w14:paraId="37F85A4B" w14:textId="77777777" w:rsidR="00004A10" w:rsidRDefault="00004A10" w:rsidP="00004A10">
      <w:pPr>
        <w:ind w:right="45"/>
        <w:jc w:val="both"/>
        <w:rPr>
          <w:rFonts w:ascii="Tahoma" w:hAnsi="Tahoma" w:cs="Tahoma"/>
          <w:lang w:val="es-BO"/>
        </w:rPr>
      </w:pPr>
    </w:p>
    <w:p w14:paraId="4DACAFD5" w14:textId="77777777" w:rsidR="00004A10" w:rsidRPr="009B12D4" w:rsidRDefault="00004A10" w:rsidP="00004A10">
      <w:pPr>
        <w:ind w:right="45"/>
        <w:jc w:val="both"/>
        <w:rPr>
          <w:rFonts w:ascii="Tahoma" w:hAnsi="Tahoma" w:cs="Tahoma"/>
          <w:lang w:val="es-BO"/>
        </w:rPr>
      </w:pPr>
    </w:p>
    <w:p w14:paraId="74E26E3E" w14:textId="77777777" w:rsidR="00004A10" w:rsidRPr="009B12D4" w:rsidRDefault="00004A10" w:rsidP="00004A10">
      <w:pPr>
        <w:ind w:right="45"/>
        <w:jc w:val="center"/>
        <w:rPr>
          <w:rFonts w:ascii="Tahoma" w:hAnsi="Tahoma" w:cs="Tahoma"/>
          <w:b/>
          <w:lang w:val="es-BO"/>
        </w:rPr>
      </w:pPr>
      <w:r w:rsidRPr="007723D9">
        <w:rPr>
          <w:rFonts w:ascii="Tahoma" w:hAnsi="Tahoma" w:cs="Tahoma"/>
          <w:lang w:val="es-BO"/>
        </w:rPr>
        <w:t>……………………………</w:t>
      </w:r>
    </w:p>
    <w:p w14:paraId="2DAC47FF" w14:textId="77777777" w:rsidR="00004A10" w:rsidRPr="009B12D4" w:rsidRDefault="00004A10" w:rsidP="00004A10">
      <w:pPr>
        <w:ind w:right="45"/>
        <w:jc w:val="center"/>
        <w:rPr>
          <w:rFonts w:ascii="Tahoma" w:hAnsi="Tahoma" w:cs="Tahoma"/>
          <w:b/>
          <w:lang w:val="es-BO"/>
        </w:rPr>
      </w:pPr>
      <w:r w:rsidRPr="009B12D4">
        <w:rPr>
          <w:rFonts w:ascii="Tahoma" w:hAnsi="Tahoma" w:cs="Tahoma"/>
          <w:b/>
          <w:lang w:val="es-BO"/>
        </w:rPr>
        <w:t>Representante Legal</w:t>
      </w:r>
    </w:p>
    <w:p w14:paraId="4552C4B3" w14:textId="77777777" w:rsidR="00004A10" w:rsidRPr="00CB010A" w:rsidRDefault="00004A10" w:rsidP="00004A10">
      <w:pPr>
        <w:tabs>
          <w:tab w:val="left" w:pos="360"/>
          <w:tab w:val="left" w:pos="1080"/>
        </w:tabs>
        <w:jc w:val="center"/>
      </w:pPr>
      <w:r w:rsidRPr="007723D9">
        <w:rPr>
          <w:rFonts w:ascii="Tahoma" w:hAnsi="Tahoma" w:cs="Tahoma"/>
          <w:b/>
          <w:lang w:val="es-BO"/>
        </w:rPr>
        <w:t>………………………</w:t>
      </w:r>
    </w:p>
    <w:p w14:paraId="61CEF47D" w14:textId="77777777" w:rsidR="00004A10" w:rsidRDefault="00004A10" w:rsidP="00004A10">
      <w:pPr>
        <w:jc w:val="both"/>
        <w:rPr>
          <w:rFonts w:ascii="Tahoma" w:hAnsi="Tahoma" w:cs="Tahoma"/>
        </w:rPr>
      </w:pPr>
    </w:p>
    <w:p w14:paraId="5B863C05" w14:textId="77777777" w:rsidR="00004A10" w:rsidRPr="0043619B" w:rsidRDefault="00004A10" w:rsidP="00004A10">
      <w:pPr>
        <w:jc w:val="both"/>
        <w:rPr>
          <w:rFonts w:ascii="Tahoma" w:hAnsi="Tahoma" w:cs="Tahoma"/>
        </w:rPr>
      </w:pPr>
    </w:p>
    <w:p w14:paraId="71E545E0" w14:textId="77777777" w:rsidR="00004A10" w:rsidRPr="0043619B" w:rsidRDefault="00004A10" w:rsidP="00004A10">
      <w:pPr>
        <w:jc w:val="both"/>
        <w:rPr>
          <w:rFonts w:ascii="Tahoma" w:hAnsi="Tahoma" w:cs="Tahoma"/>
        </w:rPr>
      </w:pPr>
    </w:p>
    <w:p w14:paraId="03B6929F" w14:textId="77777777" w:rsidR="00004A10" w:rsidRPr="0043619B" w:rsidRDefault="00004A10" w:rsidP="00004A10">
      <w:pPr>
        <w:jc w:val="both"/>
        <w:rPr>
          <w:rFonts w:ascii="Tahoma" w:hAnsi="Tahoma" w:cs="Tahoma"/>
        </w:rPr>
      </w:pPr>
    </w:p>
    <w:p w14:paraId="0E239523" w14:textId="77777777" w:rsidR="00004A10" w:rsidRPr="0043619B" w:rsidRDefault="00004A10" w:rsidP="00004A10">
      <w:pPr>
        <w:jc w:val="both"/>
        <w:rPr>
          <w:rFonts w:ascii="Tahoma" w:hAnsi="Tahoma" w:cs="Tahoma"/>
        </w:rPr>
      </w:pPr>
    </w:p>
    <w:p w14:paraId="061D1C1C" w14:textId="77777777" w:rsidR="00004A10" w:rsidRPr="0043619B" w:rsidRDefault="00004A10" w:rsidP="00004A10">
      <w:pPr>
        <w:jc w:val="both"/>
        <w:rPr>
          <w:rFonts w:ascii="Tahoma" w:hAnsi="Tahoma" w:cs="Tahoma"/>
        </w:rPr>
      </w:pPr>
    </w:p>
    <w:p w14:paraId="25CC2116" w14:textId="77777777" w:rsidR="00004A10" w:rsidRPr="0043619B" w:rsidRDefault="00004A10" w:rsidP="00004A10">
      <w:pPr>
        <w:jc w:val="both"/>
        <w:rPr>
          <w:rFonts w:ascii="Tahoma" w:hAnsi="Tahoma" w:cs="Tahoma"/>
        </w:rPr>
      </w:pPr>
    </w:p>
    <w:p w14:paraId="231E0456" w14:textId="77777777" w:rsidR="00004A10" w:rsidRPr="0043619B" w:rsidRDefault="00004A10" w:rsidP="00004A10">
      <w:pPr>
        <w:jc w:val="both"/>
        <w:rPr>
          <w:rFonts w:ascii="Tahoma" w:hAnsi="Tahoma" w:cs="Tahoma"/>
        </w:rPr>
      </w:pPr>
    </w:p>
    <w:p w14:paraId="51992BB0" w14:textId="77777777" w:rsidR="00004A10" w:rsidRPr="0043619B" w:rsidRDefault="00004A10" w:rsidP="00004A10">
      <w:pPr>
        <w:jc w:val="both"/>
        <w:rPr>
          <w:rFonts w:ascii="Tahoma" w:hAnsi="Tahoma" w:cs="Tahoma"/>
        </w:rPr>
      </w:pPr>
    </w:p>
    <w:p w14:paraId="7C2DCD9C" w14:textId="77777777" w:rsidR="00004A10" w:rsidRPr="0043619B" w:rsidRDefault="00004A10" w:rsidP="00004A10">
      <w:pPr>
        <w:jc w:val="both"/>
        <w:rPr>
          <w:rFonts w:ascii="Tahoma" w:hAnsi="Tahoma" w:cs="Tahoma"/>
        </w:rPr>
      </w:pPr>
    </w:p>
    <w:p w14:paraId="0435CF3D" w14:textId="77777777" w:rsidR="00004A10" w:rsidRPr="0043619B" w:rsidRDefault="00004A10" w:rsidP="00004A10">
      <w:pPr>
        <w:jc w:val="both"/>
        <w:rPr>
          <w:rFonts w:ascii="Tahoma" w:hAnsi="Tahoma" w:cs="Tahoma"/>
        </w:rPr>
      </w:pPr>
    </w:p>
    <w:p w14:paraId="1F5C0A7D" w14:textId="77777777" w:rsidR="00004A10" w:rsidRPr="0043619B" w:rsidRDefault="00004A10" w:rsidP="00004A10">
      <w:pPr>
        <w:jc w:val="both"/>
        <w:rPr>
          <w:rFonts w:ascii="Tahoma" w:hAnsi="Tahoma" w:cs="Tahoma"/>
        </w:rPr>
      </w:pPr>
    </w:p>
    <w:p w14:paraId="290B2126" w14:textId="77777777" w:rsidR="00004A10" w:rsidRPr="0043619B" w:rsidRDefault="00004A10" w:rsidP="00004A10">
      <w:pPr>
        <w:jc w:val="both"/>
        <w:rPr>
          <w:rFonts w:ascii="Tahoma" w:hAnsi="Tahoma" w:cs="Tahoma"/>
        </w:rPr>
      </w:pPr>
    </w:p>
    <w:p w14:paraId="2B036A13" w14:textId="77777777" w:rsidR="00004A10" w:rsidRPr="0043619B" w:rsidRDefault="00004A10" w:rsidP="00004A10">
      <w:pPr>
        <w:jc w:val="both"/>
        <w:rPr>
          <w:rFonts w:ascii="Tahoma" w:hAnsi="Tahoma" w:cs="Tahoma"/>
        </w:rPr>
      </w:pPr>
    </w:p>
    <w:p w14:paraId="3D092861" w14:textId="77777777" w:rsidR="00004A10" w:rsidRPr="0043619B" w:rsidRDefault="00004A10" w:rsidP="00004A10">
      <w:pPr>
        <w:jc w:val="both"/>
        <w:rPr>
          <w:rFonts w:ascii="Tahoma" w:hAnsi="Tahoma" w:cs="Tahoma"/>
        </w:rPr>
      </w:pPr>
    </w:p>
    <w:p w14:paraId="7D5B9357" w14:textId="77777777" w:rsidR="00004A10" w:rsidRPr="00FA01F4" w:rsidRDefault="00004A10" w:rsidP="00531635">
      <w:pPr>
        <w:autoSpaceDE w:val="0"/>
        <w:autoSpaceDN w:val="0"/>
        <w:adjustRightInd w:val="0"/>
        <w:spacing w:after="0" w:line="240" w:lineRule="auto"/>
        <w:rPr>
          <w:rFonts w:ascii="Tahoma" w:hAnsi="Tahoma" w:cs="Tahoma"/>
          <w:color w:val="004990"/>
        </w:rPr>
      </w:pPr>
    </w:p>
    <w:p w14:paraId="354DA2DF" w14:textId="77777777" w:rsidR="00004A10" w:rsidRPr="00FA01F4" w:rsidRDefault="00004A10" w:rsidP="00FA01F4">
      <w:pPr>
        <w:rPr>
          <w:rFonts w:ascii="Tahoma" w:hAnsi="Tahoma" w:cs="Tahoma"/>
          <w:lang w:val="es-BO"/>
        </w:rPr>
      </w:pPr>
    </w:p>
    <w:p w14:paraId="4D219C31" w14:textId="1D71E43C" w:rsidR="00FA41A7" w:rsidRPr="00FA01F4" w:rsidRDefault="00FA41A7" w:rsidP="00FA01F4">
      <w:pPr>
        <w:rPr>
          <w:rFonts w:ascii="Tahoma" w:hAnsi="Tahoma" w:cs="Tahoma"/>
          <w:lang w:val="es-BO"/>
        </w:rPr>
      </w:pPr>
    </w:p>
    <w:sectPr w:rsidR="00FA41A7" w:rsidRPr="00FA01F4" w:rsidSect="00531635">
      <w:pgSz w:w="12240" w:h="15840" w:code="1"/>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168634" w14:textId="77777777" w:rsidR="00DB6F0C" w:rsidRDefault="00DB6F0C" w:rsidP="00195B3C">
      <w:pPr>
        <w:spacing w:after="0" w:line="240" w:lineRule="auto"/>
      </w:pPr>
      <w:r>
        <w:separator/>
      </w:r>
    </w:p>
  </w:endnote>
  <w:endnote w:type="continuationSeparator" w:id="0">
    <w:p w14:paraId="02EB129C" w14:textId="77777777" w:rsidR="00DB6F0C" w:rsidRDefault="00DB6F0C" w:rsidP="00195B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ECOND+Verdana">
    <w:altName w:val="Verdana"/>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b/>
        <w:color w:val="262626" w:themeColor="text1" w:themeTint="D9"/>
        <w:sz w:val="18"/>
      </w:rPr>
      <w:id w:val="-91933892"/>
      <w:docPartObj>
        <w:docPartGallery w:val="Page Numbers (Bottom of Page)"/>
        <w:docPartUnique/>
      </w:docPartObj>
    </w:sdtPr>
    <w:sdtEndPr/>
    <w:sdtContent>
      <w:sdt>
        <w:sdtPr>
          <w:rPr>
            <w:b/>
            <w:color w:val="262626" w:themeColor="text1" w:themeTint="D9"/>
            <w:sz w:val="18"/>
          </w:rPr>
          <w:id w:val="860082579"/>
          <w:docPartObj>
            <w:docPartGallery w:val="Page Numbers (Top of Page)"/>
            <w:docPartUnique/>
          </w:docPartObj>
        </w:sdtPr>
        <w:sdtEndPr/>
        <w:sdtContent>
          <w:p w14:paraId="736BE9B2" w14:textId="77777777" w:rsidR="00FA01F4" w:rsidRPr="00CC096A" w:rsidRDefault="00FA01F4">
            <w:pPr>
              <w:pStyle w:val="Piedepgina"/>
              <w:jc w:val="right"/>
              <w:rPr>
                <w:b/>
                <w:color w:val="262626" w:themeColor="text1" w:themeTint="D9"/>
                <w:sz w:val="18"/>
              </w:rPr>
            </w:pPr>
            <w:r w:rsidRPr="00833583">
              <w:rPr>
                <w:b/>
                <w:color w:val="1F497D" w:themeColor="text2"/>
                <w:sz w:val="18"/>
              </w:rPr>
              <w:t xml:space="preserve">Página </w:t>
            </w:r>
            <w:r w:rsidRPr="00833583">
              <w:rPr>
                <w:b/>
                <w:bCs/>
                <w:color w:val="1F497D" w:themeColor="text2"/>
                <w:sz w:val="22"/>
                <w:szCs w:val="24"/>
              </w:rPr>
              <w:fldChar w:fldCharType="begin"/>
            </w:r>
            <w:r w:rsidRPr="00833583">
              <w:rPr>
                <w:b/>
                <w:bCs/>
                <w:color w:val="1F497D" w:themeColor="text2"/>
                <w:sz w:val="18"/>
              </w:rPr>
              <w:instrText>PAGE</w:instrText>
            </w:r>
            <w:r w:rsidRPr="00833583">
              <w:rPr>
                <w:b/>
                <w:bCs/>
                <w:color w:val="1F497D" w:themeColor="text2"/>
                <w:sz w:val="22"/>
                <w:szCs w:val="24"/>
              </w:rPr>
              <w:fldChar w:fldCharType="separate"/>
            </w:r>
            <w:r>
              <w:rPr>
                <w:b/>
                <w:bCs/>
                <w:noProof/>
                <w:color w:val="1F497D" w:themeColor="text2"/>
                <w:sz w:val="18"/>
              </w:rPr>
              <w:t>2</w:t>
            </w:r>
            <w:r w:rsidRPr="00833583">
              <w:rPr>
                <w:b/>
                <w:bCs/>
                <w:color w:val="1F497D" w:themeColor="text2"/>
                <w:sz w:val="22"/>
                <w:szCs w:val="24"/>
              </w:rPr>
              <w:fldChar w:fldCharType="end"/>
            </w:r>
            <w:r w:rsidRPr="00833583">
              <w:rPr>
                <w:b/>
                <w:color w:val="1F497D" w:themeColor="text2"/>
                <w:sz w:val="18"/>
              </w:rPr>
              <w:t xml:space="preserve"> de </w:t>
            </w:r>
            <w:r w:rsidRPr="00833583">
              <w:rPr>
                <w:b/>
                <w:bCs/>
                <w:color w:val="1F497D" w:themeColor="text2"/>
                <w:sz w:val="22"/>
                <w:szCs w:val="24"/>
              </w:rPr>
              <w:fldChar w:fldCharType="begin"/>
            </w:r>
            <w:r w:rsidRPr="00833583">
              <w:rPr>
                <w:b/>
                <w:bCs/>
                <w:color w:val="1F497D" w:themeColor="text2"/>
                <w:sz w:val="18"/>
              </w:rPr>
              <w:instrText>NUMPAGES</w:instrText>
            </w:r>
            <w:r w:rsidRPr="00833583">
              <w:rPr>
                <w:b/>
                <w:bCs/>
                <w:color w:val="1F497D" w:themeColor="text2"/>
                <w:sz w:val="22"/>
                <w:szCs w:val="24"/>
              </w:rPr>
              <w:fldChar w:fldCharType="separate"/>
            </w:r>
            <w:r>
              <w:rPr>
                <w:b/>
                <w:bCs/>
                <w:noProof/>
                <w:color w:val="1F497D" w:themeColor="text2"/>
                <w:sz w:val="18"/>
              </w:rPr>
              <w:t>1</w:t>
            </w:r>
            <w:r w:rsidRPr="00833583">
              <w:rPr>
                <w:b/>
                <w:bCs/>
                <w:color w:val="1F497D" w:themeColor="text2"/>
                <w:sz w:val="22"/>
                <w:szCs w:val="24"/>
              </w:rPr>
              <w:fldChar w:fldCharType="end"/>
            </w:r>
          </w:p>
        </w:sdtContent>
      </w:sdt>
    </w:sdtContent>
  </w:sdt>
  <w:p w14:paraId="0DF139F8" w14:textId="77777777" w:rsidR="00FA01F4" w:rsidRPr="00CC096A" w:rsidRDefault="00FA01F4">
    <w:pPr>
      <w:pStyle w:val="Piedepgina"/>
      <w:rPr>
        <w:color w:val="1F497D" w:themeColor="text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CFBA12" w14:textId="5EB8B575" w:rsidR="00FA01F4" w:rsidRDefault="00FA01F4">
    <w:pPr>
      <w:pStyle w:val="Piedepgina"/>
      <w:jc w:val="right"/>
    </w:pPr>
  </w:p>
  <w:p w14:paraId="0179B31E" w14:textId="77777777" w:rsidR="00FA01F4" w:rsidRDefault="00FA01F4">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1E72B4" w14:textId="77777777" w:rsidR="00FA01F4" w:rsidRDefault="00FA01F4">
    <w:pPr>
      <w:pStyle w:val="Piedepgina"/>
      <w:jc w:val="right"/>
    </w:pPr>
  </w:p>
  <w:p w14:paraId="0823263B" w14:textId="77777777" w:rsidR="00FA01F4" w:rsidRDefault="00FA01F4">
    <w:pPr>
      <w:pStyle w:val="Piedep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23545652"/>
      <w:docPartObj>
        <w:docPartGallery w:val="Page Numbers (Bottom of Page)"/>
        <w:docPartUnique/>
      </w:docPartObj>
    </w:sdtPr>
    <w:sdtEndPr/>
    <w:sdtContent>
      <w:sdt>
        <w:sdtPr>
          <w:id w:val="-1990554056"/>
          <w:docPartObj>
            <w:docPartGallery w:val="Page Numbers (Top of Page)"/>
            <w:docPartUnique/>
          </w:docPartObj>
        </w:sdtPr>
        <w:sdtEndPr/>
        <w:sdtContent>
          <w:p w14:paraId="11E2A19B" w14:textId="77777777" w:rsidR="00FA01F4" w:rsidRPr="00737D85" w:rsidRDefault="00FA01F4" w:rsidP="00737D85">
            <w:pPr>
              <w:pStyle w:val="Piedepgina"/>
              <w:jc w:val="right"/>
            </w:pPr>
            <w:r>
              <w:t xml:space="preserve">Página </w:t>
            </w: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Pr>
                <w:b/>
                <w:bCs/>
                <w:noProof/>
              </w:rPr>
              <w:t>1</w:t>
            </w:r>
            <w:r>
              <w:rPr>
                <w:b/>
                <w:bCs/>
                <w:sz w:val="24"/>
                <w:szCs w:val="24"/>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45F2C2" w14:textId="77777777" w:rsidR="00DB6F0C" w:rsidRDefault="00DB6F0C" w:rsidP="00195B3C">
      <w:pPr>
        <w:spacing w:after="0" w:line="240" w:lineRule="auto"/>
      </w:pPr>
      <w:r>
        <w:separator/>
      </w:r>
    </w:p>
  </w:footnote>
  <w:footnote w:type="continuationSeparator" w:id="0">
    <w:p w14:paraId="5A438CD1" w14:textId="77777777" w:rsidR="00DB6F0C" w:rsidRDefault="00DB6F0C" w:rsidP="00195B3C">
      <w:pPr>
        <w:spacing w:after="0" w:line="240" w:lineRule="auto"/>
      </w:pPr>
      <w:r>
        <w:continuationSeparator/>
      </w:r>
    </w:p>
  </w:footnote>
  <w:footnote w:id="1">
    <w:p w14:paraId="235EE409" w14:textId="77777777" w:rsidR="00FA01F4" w:rsidRDefault="00FA01F4" w:rsidP="00004A10">
      <w:pPr>
        <w:pStyle w:val="Textonotapie"/>
        <w:jc w:val="both"/>
        <w:rPr>
          <w:lang w:val="es-BO"/>
        </w:rPr>
      </w:pPr>
      <w:r>
        <w:rPr>
          <w:rStyle w:val="Refdenotaalpie"/>
        </w:rPr>
        <w:footnoteRef/>
      </w:r>
      <w:r>
        <w:rPr>
          <w:rFonts w:ascii="Tahoma" w:hAnsi="Tahoma" w:cs="Tahoma"/>
          <w:color w:val="365F91"/>
          <w:sz w:val="16"/>
          <w:szCs w:val="16"/>
        </w:rPr>
        <w:t xml:space="preserve"> Se entiende como caso fortuito o de fuerza mayor cualquier evento de la naturaleza como ser: catástrofes, epidemias, inundaciones o hechos provocados por los hombres, tales como: ataques por enemigo público, huelgas (excepto las de su propio personal), actos del Gobierno como entidad soberana o persona privada.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753235" w14:textId="77777777" w:rsidR="00FA01F4" w:rsidRDefault="00FA01F4" w:rsidP="00347CD3">
    <w:pPr>
      <w:pStyle w:val="Encabezado"/>
      <w:pBdr>
        <w:bottom w:val="single" w:sz="4" w:space="1" w:color="auto"/>
      </w:pBdr>
      <w:tabs>
        <w:tab w:val="clear" w:pos="8838"/>
      </w:tabs>
      <w:jc w:val="right"/>
      <w:rPr>
        <w:rFonts w:ascii="Tahoma" w:hAnsi="Tahoma" w:cs="Tahoma"/>
        <w:b/>
        <w:color w:val="004990"/>
        <w:sz w:val="16"/>
        <w:szCs w:val="16"/>
        <w:lang w:val="es-BO"/>
      </w:rPr>
    </w:pPr>
    <w:r>
      <w:tab/>
    </w:r>
    <w:r w:rsidRPr="00743E08">
      <w:rPr>
        <w:rFonts w:ascii="Tahoma" w:hAnsi="Tahoma" w:cs="Tahoma"/>
        <w:b/>
        <w:color w:val="004990"/>
        <w:sz w:val="16"/>
        <w:szCs w:val="16"/>
        <w:lang w:val="es-BO"/>
      </w:rPr>
      <w:t xml:space="preserve">COTIZACIÓN SIMPLE N° </w:t>
    </w:r>
    <w:r>
      <w:rPr>
        <w:rFonts w:ascii="Tahoma" w:hAnsi="Tahoma" w:cs="Tahoma"/>
        <w:b/>
        <w:color w:val="004990"/>
        <w:sz w:val="16"/>
        <w:szCs w:val="16"/>
        <w:lang w:val="es-BO"/>
      </w:rPr>
      <w:t>SC 105/</w:t>
    </w:r>
    <w:r w:rsidRPr="00743E08">
      <w:rPr>
        <w:rFonts w:ascii="Tahoma" w:hAnsi="Tahoma" w:cs="Tahoma"/>
        <w:b/>
        <w:color w:val="004990"/>
        <w:sz w:val="16"/>
        <w:szCs w:val="16"/>
        <w:lang w:val="es-BO"/>
      </w:rPr>
      <w:t>2016</w:t>
    </w:r>
  </w:p>
  <w:p w14:paraId="27FABA2B" w14:textId="47FD4BFE" w:rsidR="00FA01F4" w:rsidRPr="00CA2205" w:rsidRDefault="00FA01F4" w:rsidP="00F40B0D">
    <w:pPr>
      <w:pBdr>
        <w:bottom w:val="single" w:sz="4" w:space="1" w:color="auto"/>
      </w:pBdr>
      <w:tabs>
        <w:tab w:val="center" w:pos="4419"/>
      </w:tabs>
      <w:spacing w:after="0" w:line="240" w:lineRule="auto"/>
      <w:jc w:val="right"/>
      <w:rPr>
        <w:rFonts w:ascii="Tahoma" w:hAnsi="Tahoma" w:cs="Tahoma"/>
        <w:b/>
        <w:color w:val="004990"/>
        <w:sz w:val="16"/>
        <w:szCs w:val="16"/>
        <w:lang w:val="es-BO" w:eastAsia="es-ES" w:bidi="ar-SA"/>
      </w:rPr>
    </w:pPr>
    <w:r w:rsidRPr="00CA2205">
      <w:rPr>
        <w:rFonts w:ascii="Tahoma" w:hAnsi="Tahoma" w:cs="Tahoma"/>
        <w:b/>
        <w:color w:val="365F91"/>
        <w:sz w:val="16"/>
        <w:szCs w:val="16"/>
        <w:lang w:eastAsia="es-ES" w:bidi="ar-SA"/>
      </w:rPr>
      <w:t>“</w:t>
    </w:r>
    <w:r>
      <w:rPr>
        <w:rFonts w:ascii="Tahoma" w:hAnsi="Tahoma" w:cs="Tahoma"/>
        <w:b/>
        <w:color w:val="365F91"/>
        <w:sz w:val="16"/>
        <w:szCs w:val="16"/>
        <w:lang w:eastAsia="es-ES" w:bidi="ar-SA"/>
      </w:rPr>
      <w:t>PROYECTO</w:t>
    </w:r>
    <w:r w:rsidRPr="00CA2205">
      <w:rPr>
        <w:rFonts w:ascii="Tahoma" w:hAnsi="Tahoma" w:cs="Tahoma"/>
        <w:b/>
        <w:color w:val="365F91"/>
        <w:sz w:val="16"/>
        <w:szCs w:val="16"/>
        <w:lang w:eastAsia="es-ES" w:bidi="ar-SA"/>
      </w:rPr>
      <w:t xml:space="preserve"> OBRAS CIVILES MULTICENTRO </w:t>
    </w:r>
    <w:r>
      <w:rPr>
        <w:rFonts w:ascii="Tahoma" w:hAnsi="Tahoma" w:cs="Tahoma"/>
        <w:b/>
        <w:color w:val="365F91"/>
        <w:sz w:val="16"/>
        <w:szCs w:val="16"/>
        <w:lang w:eastAsia="es-ES" w:bidi="ar-SA"/>
      </w:rPr>
      <w:t>SAN JULIAN – SANTA CRUZ</w:t>
    </w:r>
    <w:r w:rsidRPr="00CA2205">
      <w:rPr>
        <w:rFonts w:ascii="Tahoma" w:hAnsi="Tahoma" w:cs="Tahoma"/>
        <w:b/>
        <w:color w:val="365F91"/>
        <w:sz w:val="16"/>
        <w:szCs w:val="16"/>
        <w:lang w:eastAsia="es-ES" w:bidi="ar-SA"/>
      </w:rPr>
      <w:t>”</w:t>
    </w:r>
  </w:p>
  <w:p w14:paraId="58C4C3FC" w14:textId="77777777" w:rsidR="00FA01F4" w:rsidRPr="00F40B0D" w:rsidRDefault="00FA01F4" w:rsidP="00A20171">
    <w:pPr>
      <w:pStyle w:val="Encabezado"/>
      <w:tabs>
        <w:tab w:val="clear" w:pos="4419"/>
        <w:tab w:val="clear" w:pos="8838"/>
        <w:tab w:val="left" w:pos="2265"/>
      </w:tabs>
      <w:rPr>
        <w:lang w:val="es-BO"/>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1D80C" w14:textId="77777777" w:rsidR="00FA01F4" w:rsidRDefault="00FA01F4" w:rsidP="006D6E5C">
    <w:pPr>
      <w:pStyle w:val="Encabezado"/>
      <w:pBdr>
        <w:bottom w:val="single" w:sz="4" w:space="1" w:color="auto"/>
      </w:pBdr>
      <w:tabs>
        <w:tab w:val="clear" w:pos="8838"/>
      </w:tabs>
      <w:jc w:val="right"/>
      <w:rPr>
        <w:rFonts w:ascii="Tahoma" w:hAnsi="Tahoma" w:cs="Tahoma"/>
        <w:b/>
        <w:color w:val="004990"/>
        <w:sz w:val="16"/>
        <w:szCs w:val="16"/>
        <w:lang w:val="es-BO"/>
      </w:rPr>
    </w:pPr>
    <w:r>
      <w:rPr>
        <w:rFonts w:ascii="Tahoma" w:hAnsi="Tahoma" w:cs="Tahoma"/>
        <w:b/>
        <w:noProof/>
        <w:color w:val="004990"/>
        <w:sz w:val="16"/>
        <w:szCs w:val="16"/>
        <w:lang w:val="es-BO" w:eastAsia="es-BO" w:bidi="ar-SA"/>
      </w:rPr>
      <w:drawing>
        <wp:anchor distT="0" distB="0" distL="114300" distR="114300" simplePos="0" relativeHeight="251658240" behindDoc="0" locked="0" layoutInCell="1" allowOverlap="1" wp14:anchorId="061D4E5A" wp14:editId="2D537850">
          <wp:simplePos x="0" y="0"/>
          <wp:positionH relativeFrom="column">
            <wp:posOffset>71120</wp:posOffset>
          </wp:positionH>
          <wp:positionV relativeFrom="paragraph">
            <wp:posOffset>-231140</wp:posOffset>
          </wp:positionV>
          <wp:extent cx="822960" cy="555625"/>
          <wp:effectExtent l="19050" t="0" r="0" b="0"/>
          <wp:wrapNone/>
          <wp:docPr id="11" name="Imagen 11" descr="Logo Agos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 Agosto"/>
                  <pic:cNvPicPr>
                    <a:picLocks noChangeAspect="1" noChangeArrowheads="1"/>
                  </pic:cNvPicPr>
                </pic:nvPicPr>
                <pic:blipFill>
                  <a:blip r:embed="rId1"/>
                  <a:srcRect/>
                  <a:stretch>
                    <a:fillRect/>
                  </a:stretch>
                </pic:blipFill>
                <pic:spPr bwMode="auto">
                  <a:xfrm>
                    <a:off x="0" y="0"/>
                    <a:ext cx="822960" cy="555625"/>
                  </a:xfrm>
                  <a:prstGeom prst="rect">
                    <a:avLst/>
                  </a:prstGeom>
                  <a:noFill/>
                  <a:ln w="9525">
                    <a:noFill/>
                    <a:miter lim="800000"/>
                    <a:headEnd/>
                    <a:tailEnd/>
                  </a:ln>
                </pic:spPr>
              </pic:pic>
            </a:graphicData>
          </a:graphic>
        </wp:anchor>
      </w:drawing>
    </w:r>
  </w:p>
  <w:p w14:paraId="25EA1C07" w14:textId="4AC4D8D6" w:rsidR="00FA01F4" w:rsidRDefault="00FA01F4" w:rsidP="00DC183E">
    <w:pPr>
      <w:pStyle w:val="Encabezado"/>
      <w:pBdr>
        <w:bottom w:val="single" w:sz="4" w:space="1" w:color="auto"/>
      </w:pBdr>
      <w:tabs>
        <w:tab w:val="clear" w:pos="8838"/>
      </w:tabs>
      <w:jc w:val="right"/>
      <w:rPr>
        <w:rFonts w:ascii="Tahoma" w:hAnsi="Tahoma" w:cs="Tahoma"/>
        <w:b/>
        <w:color w:val="004990"/>
        <w:sz w:val="16"/>
        <w:szCs w:val="16"/>
        <w:lang w:val="es-BO"/>
      </w:rPr>
    </w:pPr>
    <w:r w:rsidRPr="00743E08">
      <w:rPr>
        <w:rFonts w:ascii="Tahoma" w:hAnsi="Tahoma" w:cs="Tahoma"/>
        <w:b/>
        <w:color w:val="004990"/>
        <w:sz w:val="16"/>
        <w:szCs w:val="16"/>
        <w:lang w:val="es-BO"/>
      </w:rPr>
      <w:t xml:space="preserve">COTIZACIÓN SIMPLE N° </w:t>
    </w:r>
    <w:r>
      <w:rPr>
        <w:rFonts w:ascii="Tahoma" w:hAnsi="Tahoma" w:cs="Tahoma"/>
        <w:b/>
        <w:color w:val="004990"/>
        <w:sz w:val="16"/>
        <w:szCs w:val="16"/>
        <w:lang w:val="es-BO"/>
      </w:rPr>
      <w:t>SC 105/</w:t>
    </w:r>
    <w:r w:rsidRPr="00743E08">
      <w:rPr>
        <w:rFonts w:ascii="Tahoma" w:hAnsi="Tahoma" w:cs="Tahoma"/>
        <w:b/>
        <w:color w:val="004990"/>
        <w:sz w:val="16"/>
        <w:szCs w:val="16"/>
        <w:lang w:val="es-BO"/>
      </w:rPr>
      <w:t>2016</w:t>
    </w:r>
  </w:p>
  <w:p w14:paraId="2141FFF4" w14:textId="338E8C70" w:rsidR="00FA01F4" w:rsidRPr="00BD131A" w:rsidRDefault="00FA01F4" w:rsidP="00742548">
    <w:pPr>
      <w:pStyle w:val="Encabezado"/>
      <w:pBdr>
        <w:bottom w:val="single" w:sz="4" w:space="1" w:color="auto"/>
      </w:pBdr>
      <w:jc w:val="right"/>
    </w:pPr>
    <w:r>
      <w:rPr>
        <w:rFonts w:ascii="Tahoma" w:hAnsi="Tahoma" w:cs="Tahoma"/>
        <w:b/>
        <w:color w:val="004990"/>
        <w:sz w:val="16"/>
        <w:szCs w:val="16"/>
        <w:lang w:val="es-BO"/>
      </w:rPr>
      <w:t xml:space="preserve"> </w:t>
    </w:r>
    <w:r w:rsidRPr="00742548">
      <w:rPr>
        <w:rFonts w:ascii="Tahoma" w:hAnsi="Tahoma" w:cs="Tahoma"/>
        <w:b/>
        <w:color w:val="004990"/>
        <w:sz w:val="16"/>
        <w:szCs w:val="16"/>
        <w:lang w:val="es-BO"/>
      </w:rPr>
      <w:t>“</w:t>
    </w:r>
    <w:r>
      <w:rPr>
        <w:rFonts w:ascii="Tahoma" w:hAnsi="Tahoma" w:cs="Tahoma"/>
        <w:b/>
        <w:color w:val="365F91"/>
        <w:sz w:val="16"/>
        <w:szCs w:val="16"/>
        <w:lang w:eastAsia="es-ES" w:bidi="ar-SA"/>
      </w:rPr>
      <w:t>PROYECTO</w:t>
    </w:r>
    <w:r w:rsidRPr="00CA2205">
      <w:rPr>
        <w:rFonts w:ascii="Tahoma" w:hAnsi="Tahoma" w:cs="Tahoma"/>
        <w:b/>
        <w:color w:val="365F91"/>
        <w:sz w:val="16"/>
        <w:szCs w:val="16"/>
        <w:lang w:eastAsia="es-ES" w:bidi="ar-SA"/>
      </w:rPr>
      <w:t xml:space="preserve"> OBRAS CIVILES MULTICENTRO </w:t>
    </w:r>
    <w:r>
      <w:rPr>
        <w:rFonts w:ascii="Tahoma" w:hAnsi="Tahoma" w:cs="Tahoma"/>
        <w:b/>
        <w:color w:val="365F91"/>
        <w:sz w:val="16"/>
        <w:szCs w:val="16"/>
        <w:lang w:eastAsia="es-ES" w:bidi="ar-SA"/>
      </w:rPr>
      <w:t>SAN JULIAN – SANTA CRUZ</w:t>
    </w:r>
    <w:r>
      <w:rPr>
        <w:rFonts w:ascii="Tahoma" w:hAnsi="Tahoma" w:cs="Tahoma"/>
        <w:b/>
        <w:color w:val="004990"/>
        <w:sz w:val="16"/>
        <w:szCs w:val="16"/>
        <w:lang w:val="es-BO"/>
      </w:rPr>
      <w:t xml:space="preserve"> </w:t>
    </w:r>
    <w:r w:rsidRPr="00742548">
      <w:rPr>
        <w:rFonts w:ascii="Tahoma" w:hAnsi="Tahoma" w:cs="Tahoma"/>
        <w:b/>
        <w:color w:val="004990"/>
        <w:sz w:val="16"/>
        <w:szCs w:val="16"/>
        <w:lang w:val="es-BO"/>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A510A3" w14:textId="77777777" w:rsidR="00FA01F4" w:rsidRDefault="00FA01F4" w:rsidP="009C4B34">
    <w:pPr>
      <w:pStyle w:val="Encabezado"/>
      <w:pBdr>
        <w:bottom w:val="single" w:sz="4" w:space="1" w:color="auto"/>
      </w:pBdr>
      <w:rPr>
        <w:lang w:val="es-MX"/>
      </w:rPr>
    </w:pPr>
  </w:p>
  <w:p w14:paraId="7C7C1E05" w14:textId="77777777" w:rsidR="00FA01F4" w:rsidRPr="00BD131A" w:rsidRDefault="00FA01F4" w:rsidP="009C4B34">
    <w:pPr>
      <w:pStyle w:val="Encabezado"/>
      <w:pBdr>
        <w:bottom w:val="single" w:sz="4" w:space="1" w:color="auto"/>
      </w:pBdr>
    </w:pPr>
    <w:r w:rsidRPr="00BD131A">
      <w:tab/>
    </w:r>
    <w:r w:rsidRPr="00BD131A">
      <w:tab/>
    </w:r>
    <w:r w:rsidRPr="00BD131A">
      <w:tab/>
      <w:t xml:space="preserve"> </w:t>
    </w:r>
  </w:p>
  <w:p w14:paraId="409899BB" w14:textId="77777777" w:rsidR="00FA01F4" w:rsidRPr="00BD131A" w:rsidRDefault="00FA01F4">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3B56499"/>
    <w:multiLevelType w:val="hybridMultilevel"/>
    <w:tmpl w:val="1B563674"/>
    <w:lvl w:ilvl="0" w:tplc="7E1677B2">
      <w:start w:val="1"/>
      <w:numFmt w:val="decimal"/>
      <w:lvlText w:val="%1."/>
      <w:lvlJc w:val="left"/>
      <w:pPr>
        <w:ind w:left="538" w:hanging="274"/>
      </w:pPr>
      <w:rPr>
        <w:rFonts w:ascii="Tahoma" w:eastAsia="Tahoma" w:hAnsi="Tahoma" w:hint="default"/>
        <w:b/>
        <w:bCs/>
        <w:spacing w:val="0"/>
        <w:w w:val="100"/>
        <w:sz w:val="22"/>
        <w:szCs w:val="22"/>
      </w:rPr>
    </w:lvl>
    <w:lvl w:ilvl="1" w:tplc="471ED1F0">
      <w:start w:val="1"/>
      <w:numFmt w:val="bullet"/>
      <w:lvlText w:val="•"/>
      <w:lvlJc w:val="left"/>
      <w:pPr>
        <w:ind w:left="1458" w:hanging="274"/>
      </w:pPr>
      <w:rPr>
        <w:rFonts w:hint="default"/>
      </w:rPr>
    </w:lvl>
    <w:lvl w:ilvl="2" w:tplc="6CDCC196">
      <w:start w:val="1"/>
      <w:numFmt w:val="bullet"/>
      <w:lvlText w:val="•"/>
      <w:lvlJc w:val="left"/>
      <w:pPr>
        <w:ind w:left="2376" w:hanging="274"/>
      </w:pPr>
      <w:rPr>
        <w:rFonts w:hint="default"/>
      </w:rPr>
    </w:lvl>
    <w:lvl w:ilvl="3" w:tplc="350C798C">
      <w:start w:val="1"/>
      <w:numFmt w:val="bullet"/>
      <w:lvlText w:val="•"/>
      <w:lvlJc w:val="left"/>
      <w:pPr>
        <w:ind w:left="3294" w:hanging="274"/>
      </w:pPr>
      <w:rPr>
        <w:rFonts w:hint="default"/>
      </w:rPr>
    </w:lvl>
    <w:lvl w:ilvl="4" w:tplc="8716FF30">
      <w:start w:val="1"/>
      <w:numFmt w:val="bullet"/>
      <w:lvlText w:val="•"/>
      <w:lvlJc w:val="left"/>
      <w:pPr>
        <w:ind w:left="4212" w:hanging="274"/>
      </w:pPr>
      <w:rPr>
        <w:rFonts w:hint="default"/>
      </w:rPr>
    </w:lvl>
    <w:lvl w:ilvl="5" w:tplc="8EACE56C">
      <w:start w:val="1"/>
      <w:numFmt w:val="bullet"/>
      <w:lvlText w:val="•"/>
      <w:lvlJc w:val="left"/>
      <w:pPr>
        <w:ind w:left="5130" w:hanging="274"/>
      </w:pPr>
      <w:rPr>
        <w:rFonts w:hint="default"/>
      </w:rPr>
    </w:lvl>
    <w:lvl w:ilvl="6" w:tplc="E258008A">
      <w:start w:val="1"/>
      <w:numFmt w:val="bullet"/>
      <w:lvlText w:val="•"/>
      <w:lvlJc w:val="left"/>
      <w:pPr>
        <w:ind w:left="6048" w:hanging="274"/>
      </w:pPr>
      <w:rPr>
        <w:rFonts w:hint="default"/>
      </w:rPr>
    </w:lvl>
    <w:lvl w:ilvl="7" w:tplc="1556CCE0">
      <w:start w:val="1"/>
      <w:numFmt w:val="bullet"/>
      <w:lvlText w:val="•"/>
      <w:lvlJc w:val="left"/>
      <w:pPr>
        <w:ind w:left="6966" w:hanging="274"/>
      </w:pPr>
      <w:rPr>
        <w:rFonts w:hint="default"/>
      </w:rPr>
    </w:lvl>
    <w:lvl w:ilvl="8" w:tplc="2208DC02">
      <w:start w:val="1"/>
      <w:numFmt w:val="bullet"/>
      <w:lvlText w:val="•"/>
      <w:lvlJc w:val="left"/>
      <w:pPr>
        <w:ind w:left="7884" w:hanging="274"/>
      </w:pPr>
      <w:rPr>
        <w:rFonts w:hint="default"/>
      </w:rPr>
    </w:lvl>
  </w:abstractNum>
  <w:abstractNum w:abstractNumId="2">
    <w:nsid w:val="05820B4C"/>
    <w:multiLevelType w:val="hybridMultilevel"/>
    <w:tmpl w:val="F5DC99F2"/>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
    <w:nsid w:val="071903F8"/>
    <w:multiLevelType w:val="hybridMultilevel"/>
    <w:tmpl w:val="7B5A8C42"/>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
    <w:nsid w:val="0BF5588B"/>
    <w:multiLevelType w:val="hybridMultilevel"/>
    <w:tmpl w:val="7B001F8E"/>
    <w:lvl w:ilvl="0" w:tplc="400A000F">
      <w:start w:val="1"/>
      <w:numFmt w:val="decimal"/>
      <w:lvlText w:val="%1."/>
      <w:lvlJc w:val="left"/>
      <w:pPr>
        <w:ind w:left="644" w:hanging="360"/>
      </w:pPr>
      <w:rPr>
        <w:rFonts w:hint="default"/>
      </w:rPr>
    </w:lvl>
    <w:lvl w:ilvl="1" w:tplc="400A0019">
      <w:start w:val="1"/>
      <w:numFmt w:val="lowerLetter"/>
      <w:lvlText w:val="%2."/>
      <w:lvlJc w:val="left"/>
      <w:pPr>
        <w:ind w:left="1440" w:hanging="360"/>
      </w:pPr>
    </w:lvl>
    <w:lvl w:ilvl="2" w:tplc="400A001B">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5">
    <w:nsid w:val="0C96116D"/>
    <w:multiLevelType w:val="hybridMultilevel"/>
    <w:tmpl w:val="F2F41312"/>
    <w:lvl w:ilvl="0" w:tplc="F656FCD8">
      <w:start w:val="1"/>
      <w:numFmt w:val="decimal"/>
      <w:lvlText w:val="2.%1."/>
      <w:lvlJc w:val="left"/>
      <w:pPr>
        <w:ind w:left="1080" w:hanging="360"/>
      </w:pPr>
      <w:rPr>
        <w:rFonts w:hint="default"/>
        <w:b/>
      </w:rPr>
    </w:lvl>
    <w:lvl w:ilvl="1" w:tplc="400A0019" w:tentative="1">
      <w:start w:val="1"/>
      <w:numFmt w:val="lowerLetter"/>
      <w:lvlText w:val="%2."/>
      <w:lvlJc w:val="left"/>
      <w:pPr>
        <w:ind w:left="1800" w:hanging="360"/>
      </w:pPr>
    </w:lvl>
    <w:lvl w:ilvl="2" w:tplc="400A001B" w:tentative="1">
      <w:start w:val="1"/>
      <w:numFmt w:val="lowerRoman"/>
      <w:lvlText w:val="%3."/>
      <w:lvlJc w:val="right"/>
      <w:pPr>
        <w:ind w:left="2520" w:hanging="180"/>
      </w:pPr>
    </w:lvl>
    <w:lvl w:ilvl="3" w:tplc="400A000F" w:tentative="1">
      <w:start w:val="1"/>
      <w:numFmt w:val="decimal"/>
      <w:lvlText w:val="%4."/>
      <w:lvlJc w:val="left"/>
      <w:pPr>
        <w:ind w:left="3240" w:hanging="360"/>
      </w:pPr>
    </w:lvl>
    <w:lvl w:ilvl="4" w:tplc="400A0019" w:tentative="1">
      <w:start w:val="1"/>
      <w:numFmt w:val="lowerLetter"/>
      <w:lvlText w:val="%5."/>
      <w:lvlJc w:val="left"/>
      <w:pPr>
        <w:ind w:left="3960" w:hanging="360"/>
      </w:pPr>
    </w:lvl>
    <w:lvl w:ilvl="5" w:tplc="400A001B" w:tentative="1">
      <w:start w:val="1"/>
      <w:numFmt w:val="lowerRoman"/>
      <w:lvlText w:val="%6."/>
      <w:lvlJc w:val="right"/>
      <w:pPr>
        <w:ind w:left="4680" w:hanging="180"/>
      </w:pPr>
    </w:lvl>
    <w:lvl w:ilvl="6" w:tplc="400A000F" w:tentative="1">
      <w:start w:val="1"/>
      <w:numFmt w:val="decimal"/>
      <w:lvlText w:val="%7."/>
      <w:lvlJc w:val="left"/>
      <w:pPr>
        <w:ind w:left="5400" w:hanging="360"/>
      </w:pPr>
    </w:lvl>
    <w:lvl w:ilvl="7" w:tplc="400A0019" w:tentative="1">
      <w:start w:val="1"/>
      <w:numFmt w:val="lowerLetter"/>
      <w:lvlText w:val="%8."/>
      <w:lvlJc w:val="left"/>
      <w:pPr>
        <w:ind w:left="6120" w:hanging="360"/>
      </w:pPr>
    </w:lvl>
    <w:lvl w:ilvl="8" w:tplc="400A001B" w:tentative="1">
      <w:start w:val="1"/>
      <w:numFmt w:val="lowerRoman"/>
      <w:lvlText w:val="%9."/>
      <w:lvlJc w:val="right"/>
      <w:pPr>
        <w:ind w:left="6840" w:hanging="180"/>
      </w:pPr>
    </w:lvl>
  </w:abstractNum>
  <w:abstractNum w:abstractNumId="6">
    <w:nsid w:val="0CA96C3C"/>
    <w:multiLevelType w:val="multilevel"/>
    <w:tmpl w:val="5032E02A"/>
    <w:lvl w:ilvl="0">
      <w:start w:val="6"/>
      <w:numFmt w:val="decimal"/>
      <w:lvlText w:val="%1"/>
      <w:lvlJc w:val="left"/>
      <w:pPr>
        <w:ind w:left="360" w:hanging="360"/>
      </w:pPr>
    </w:lvl>
    <w:lvl w:ilvl="1">
      <w:start w:val="1"/>
      <w:numFmt w:val="decimal"/>
      <w:lvlText w:val="%1.%2"/>
      <w:lvlJc w:val="left"/>
      <w:pPr>
        <w:ind w:left="5399" w:hanging="720"/>
      </w:pPr>
      <w:rPr>
        <w:lang w:val="es-E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nsid w:val="18982430"/>
    <w:multiLevelType w:val="hybridMultilevel"/>
    <w:tmpl w:val="F16A0CE0"/>
    <w:lvl w:ilvl="0" w:tplc="3FC6F684">
      <w:start w:val="1"/>
      <w:numFmt w:val="bullet"/>
      <w:lvlText w:val="-"/>
      <w:lvlJc w:val="left"/>
      <w:pPr>
        <w:ind w:left="1330" w:hanging="360"/>
      </w:pPr>
      <w:rPr>
        <w:rFonts w:ascii="Times New Roman" w:eastAsia="Times New Roman" w:hAnsi="Times New Roman" w:hint="default"/>
        <w:w w:val="100"/>
        <w:sz w:val="22"/>
        <w:szCs w:val="22"/>
      </w:rPr>
    </w:lvl>
    <w:lvl w:ilvl="1" w:tplc="F13AE1B2">
      <w:start w:val="1"/>
      <w:numFmt w:val="bullet"/>
      <w:lvlText w:val="•"/>
      <w:lvlJc w:val="left"/>
      <w:pPr>
        <w:ind w:left="2178" w:hanging="360"/>
      </w:pPr>
      <w:rPr>
        <w:rFonts w:hint="default"/>
      </w:rPr>
    </w:lvl>
    <w:lvl w:ilvl="2" w:tplc="259C5DFE">
      <w:start w:val="1"/>
      <w:numFmt w:val="bullet"/>
      <w:lvlText w:val="•"/>
      <w:lvlJc w:val="left"/>
      <w:pPr>
        <w:ind w:left="3016" w:hanging="360"/>
      </w:pPr>
      <w:rPr>
        <w:rFonts w:hint="default"/>
      </w:rPr>
    </w:lvl>
    <w:lvl w:ilvl="3" w:tplc="42EA709A">
      <w:start w:val="1"/>
      <w:numFmt w:val="bullet"/>
      <w:lvlText w:val="•"/>
      <w:lvlJc w:val="left"/>
      <w:pPr>
        <w:ind w:left="3854" w:hanging="360"/>
      </w:pPr>
      <w:rPr>
        <w:rFonts w:hint="default"/>
      </w:rPr>
    </w:lvl>
    <w:lvl w:ilvl="4" w:tplc="48F07C9C">
      <w:start w:val="1"/>
      <w:numFmt w:val="bullet"/>
      <w:lvlText w:val="•"/>
      <w:lvlJc w:val="left"/>
      <w:pPr>
        <w:ind w:left="4692" w:hanging="360"/>
      </w:pPr>
      <w:rPr>
        <w:rFonts w:hint="default"/>
      </w:rPr>
    </w:lvl>
    <w:lvl w:ilvl="5" w:tplc="02DE4936">
      <w:start w:val="1"/>
      <w:numFmt w:val="bullet"/>
      <w:lvlText w:val="•"/>
      <w:lvlJc w:val="left"/>
      <w:pPr>
        <w:ind w:left="5530" w:hanging="360"/>
      </w:pPr>
      <w:rPr>
        <w:rFonts w:hint="default"/>
      </w:rPr>
    </w:lvl>
    <w:lvl w:ilvl="6" w:tplc="0EF4F996">
      <w:start w:val="1"/>
      <w:numFmt w:val="bullet"/>
      <w:lvlText w:val="•"/>
      <w:lvlJc w:val="left"/>
      <w:pPr>
        <w:ind w:left="6368" w:hanging="360"/>
      </w:pPr>
      <w:rPr>
        <w:rFonts w:hint="default"/>
      </w:rPr>
    </w:lvl>
    <w:lvl w:ilvl="7" w:tplc="A8C62B36">
      <w:start w:val="1"/>
      <w:numFmt w:val="bullet"/>
      <w:lvlText w:val="•"/>
      <w:lvlJc w:val="left"/>
      <w:pPr>
        <w:ind w:left="7206" w:hanging="360"/>
      </w:pPr>
      <w:rPr>
        <w:rFonts w:hint="default"/>
      </w:rPr>
    </w:lvl>
    <w:lvl w:ilvl="8" w:tplc="31863190">
      <w:start w:val="1"/>
      <w:numFmt w:val="bullet"/>
      <w:lvlText w:val="•"/>
      <w:lvlJc w:val="left"/>
      <w:pPr>
        <w:ind w:left="8044" w:hanging="360"/>
      </w:pPr>
      <w:rPr>
        <w:rFonts w:hint="default"/>
      </w:rPr>
    </w:lvl>
  </w:abstractNum>
  <w:abstractNum w:abstractNumId="8">
    <w:nsid w:val="1D806E35"/>
    <w:multiLevelType w:val="hybridMultilevel"/>
    <w:tmpl w:val="012417D2"/>
    <w:lvl w:ilvl="0" w:tplc="4972278A">
      <w:start w:val="1"/>
      <w:numFmt w:val="lowerLetter"/>
      <w:lvlText w:val="%1)"/>
      <w:lvlJc w:val="left"/>
      <w:pPr>
        <w:tabs>
          <w:tab w:val="num" w:pos="360"/>
        </w:tabs>
        <w:ind w:left="360" w:hanging="360"/>
      </w:pPr>
      <w:rPr>
        <w:rFonts w:cs="Times New Roman" w:hint="default"/>
      </w:rPr>
    </w:lvl>
    <w:lvl w:ilvl="1" w:tplc="400A0019" w:tentative="1">
      <w:start w:val="1"/>
      <w:numFmt w:val="lowerLetter"/>
      <w:lvlText w:val="%2."/>
      <w:lvlJc w:val="left"/>
      <w:pPr>
        <w:tabs>
          <w:tab w:val="num" w:pos="1080"/>
        </w:tabs>
        <w:ind w:left="1080" w:hanging="360"/>
      </w:pPr>
      <w:rPr>
        <w:rFonts w:cs="Times New Roman"/>
      </w:rPr>
    </w:lvl>
    <w:lvl w:ilvl="2" w:tplc="400A001B" w:tentative="1">
      <w:start w:val="1"/>
      <w:numFmt w:val="lowerRoman"/>
      <w:lvlText w:val="%3."/>
      <w:lvlJc w:val="right"/>
      <w:pPr>
        <w:tabs>
          <w:tab w:val="num" w:pos="1800"/>
        </w:tabs>
        <w:ind w:left="1800" w:hanging="180"/>
      </w:pPr>
      <w:rPr>
        <w:rFonts w:cs="Times New Roman"/>
      </w:rPr>
    </w:lvl>
    <w:lvl w:ilvl="3" w:tplc="400A000F" w:tentative="1">
      <w:start w:val="1"/>
      <w:numFmt w:val="decimal"/>
      <w:lvlText w:val="%4."/>
      <w:lvlJc w:val="left"/>
      <w:pPr>
        <w:tabs>
          <w:tab w:val="num" w:pos="2520"/>
        </w:tabs>
        <w:ind w:left="2520" w:hanging="360"/>
      </w:pPr>
      <w:rPr>
        <w:rFonts w:cs="Times New Roman"/>
      </w:rPr>
    </w:lvl>
    <w:lvl w:ilvl="4" w:tplc="400A0019" w:tentative="1">
      <w:start w:val="1"/>
      <w:numFmt w:val="lowerLetter"/>
      <w:lvlText w:val="%5."/>
      <w:lvlJc w:val="left"/>
      <w:pPr>
        <w:tabs>
          <w:tab w:val="num" w:pos="3240"/>
        </w:tabs>
        <w:ind w:left="3240" w:hanging="360"/>
      </w:pPr>
      <w:rPr>
        <w:rFonts w:cs="Times New Roman"/>
      </w:rPr>
    </w:lvl>
    <w:lvl w:ilvl="5" w:tplc="400A001B" w:tentative="1">
      <w:start w:val="1"/>
      <w:numFmt w:val="lowerRoman"/>
      <w:lvlText w:val="%6."/>
      <w:lvlJc w:val="right"/>
      <w:pPr>
        <w:tabs>
          <w:tab w:val="num" w:pos="3960"/>
        </w:tabs>
        <w:ind w:left="3960" w:hanging="180"/>
      </w:pPr>
      <w:rPr>
        <w:rFonts w:cs="Times New Roman"/>
      </w:rPr>
    </w:lvl>
    <w:lvl w:ilvl="6" w:tplc="400A000F" w:tentative="1">
      <w:start w:val="1"/>
      <w:numFmt w:val="decimal"/>
      <w:lvlText w:val="%7."/>
      <w:lvlJc w:val="left"/>
      <w:pPr>
        <w:tabs>
          <w:tab w:val="num" w:pos="4680"/>
        </w:tabs>
        <w:ind w:left="4680" w:hanging="360"/>
      </w:pPr>
      <w:rPr>
        <w:rFonts w:cs="Times New Roman"/>
      </w:rPr>
    </w:lvl>
    <w:lvl w:ilvl="7" w:tplc="400A0019" w:tentative="1">
      <w:start w:val="1"/>
      <w:numFmt w:val="lowerLetter"/>
      <w:lvlText w:val="%8."/>
      <w:lvlJc w:val="left"/>
      <w:pPr>
        <w:tabs>
          <w:tab w:val="num" w:pos="5400"/>
        </w:tabs>
        <w:ind w:left="5400" w:hanging="360"/>
      </w:pPr>
      <w:rPr>
        <w:rFonts w:cs="Times New Roman"/>
      </w:rPr>
    </w:lvl>
    <w:lvl w:ilvl="8" w:tplc="400A001B" w:tentative="1">
      <w:start w:val="1"/>
      <w:numFmt w:val="lowerRoman"/>
      <w:lvlText w:val="%9."/>
      <w:lvlJc w:val="right"/>
      <w:pPr>
        <w:tabs>
          <w:tab w:val="num" w:pos="6120"/>
        </w:tabs>
        <w:ind w:left="6120" w:hanging="180"/>
      </w:pPr>
      <w:rPr>
        <w:rFonts w:cs="Times New Roman"/>
      </w:rPr>
    </w:lvl>
  </w:abstractNum>
  <w:abstractNum w:abstractNumId="9">
    <w:nsid w:val="1E0144BA"/>
    <w:multiLevelType w:val="hybridMultilevel"/>
    <w:tmpl w:val="FB0A42D6"/>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0">
    <w:nsid w:val="220F5AFE"/>
    <w:multiLevelType w:val="hybridMultilevel"/>
    <w:tmpl w:val="38B04018"/>
    <w:lvl w:ilvl="0" w:tplc="67C67214">
      <w:start w:val="4"/>
      <w:numFmt w:val="decimal"/>
      <w:lvlText w:val="%1."/>
      <w:lvlJc w:val="left"/>
      <w:pPr>
        <w:ind w:left="541" w:hanging="276"/>
      </w:pPr>
      <w:rPr>
        <w:rFonts w:ascii="Tahoma" w:eastAsia="Tahoma" w:hAnsi="Tahoma" w:hint="default"/>
        <w:b/>
        <w:bCs/>
        <w:spacing w:val="0"/>
        <w:w w:val="100"/>
        <w:sz w:val="22"/>
        <w:szCs w:val="22"/>
      </w:rPr>
    </w:lvl>
    <w:lvl w:ilvl="1" w:tplc="FD16E4AA">
      <w:start w:val="1"/>
      <w:numFmt w:val="decimal"/>
      <w:lvlText w:val="%2."/>
      <w:lvlJc w:val="left"/>
      <w:pPr>
        <w:ind w:left="973" w:hanging="348"/>
      </w:pPr>
      <w:rPr>
        <w:rFonts w:ascii="Tahoma" w:eastAsia="Tahoma" w:hAnsi="Tahoma" w:hint="default"/>
        <w:spacing w:val="-1"/>
        <w:w w:val="100"/>
        <w:sz w:val="22"/>
        <w:szCs w:val="22"/>
      </w:rPr>
    </w:lvl>
    <w:lvl w:ilvl="2" w:tplc="E0EC7E6A">
      <w:start w:val="1"/>
      <w:numFmt w:val="bullet"/>
      <w:lvlText w:val="•"/>
      <w:lvlJc w:val="left"/>
      <w:pPr>
        <w:ind w:left="1951" w:hanging="348"/>
      </w:pPr>
      <w:rPr>
        <w:rFonts w:hint="default"/>
      </w:rPr>
    </w:lvl>
    <w:lvl w:ilvl="3" w:tplc="4D0AF59E">
      <w:start w:val="1"/>
      <w:numFmt w:val="bullet"/>
      <w:lvlText w:val="•"/>
      <w:lvlJc w:val="left"/>
      <w:pPr>
        <w:ind w:left="2922" w:hanging="348"/>
      </w:pPr>
      <w:rPr>
        <w:rFonts w:hint="default"/>
      </w:rPr>
    </w:lvl>
    <w:lvl w:ilvl="4" w:tplc="36EE9F66">
      <w:start w:val="1"/>
      <w:numFmt w:val="bullet"/>
      <w:lvlText w:val="•"/>
      <w:lvlJc w:val="left"/>
      <w:pPr>
        <w:ind w:left="3893" w:hanging="348"/>
      </w:pPr>
      <w:rPr>
        <w:rFonts w:hint="default"/>
      </w:rPr>
    </w:lvl>
    <w:lvl w:ilvl="5" w:tplc="73DA12AA">
      <w:start w:val="1"/>
      <w:numFmt w:val="bullet"/>
      <w:lvlText w:val="•"/>
      <w:lvlJc w:val="left"/>
      <w:pPr>
        <w:ind w:left="4864" w:hanging="348"/>
      </w:pPr>
      <w:rPr>
        <w:rFonts w:hint="default"/>
      </w:rPr>
    </w:lvl>
    <w:lvl w:ilvl="6" w:tplc="898C60E6">
      <w:start w:val="1"/>
      <w:numFmt w:val="bullet"/>
      <w:lvlText w:val="•"/>
      <w:lvlJc w:val="left"/>
      <w:pPr>
        <w:ind w:left="5835" w:hanging="348"/>
      </w:pPr>
      <w:rPr>
        <w:rFonts w:hint="default"/>
      </w:rPr>
    </w:lvl>
    <w:lvl w:ilvl="7" w:tplc="C1D2061E">
      <w:start w:val="1"/>
      <w:numFmt w:val="bullet"/>
      <w:lvlText w:val="•"/>
      <w:lvlJc w:val="left"/>
      <w:pPr>
        <w:ind w:left="6806" w:hanging="348"/>
      </w:pPr>
      <w:rPr>
        <w:rFonts w:hint="default"/>
      </w:rPr>
    </w:lvl>
    <w:lvl w:ilvl="8" w:tplc="F208C39C">
      <w:start w:val="1"/>
      <w:numFmt w:val="bullet"/>
      <w:lvlText w:val="•"/>
      <w:lvlJc w:val="left"/>
      <w:pPr>
        <w:ind w:left="7777" w:hanging="348"/>
      </w:pPr>
      <w:rPr>
        <w:rFonts w:hint="default"/>
      </w:rPr>
    </w:lvl>
  </w:abstractNum>
  <w:abstractNum w:abstractNumId="11">
    <w:nsid w:val="27DF41F8"/>
    <w:multiLevelType w:val="hybridMultilevel"/>
    <w:tmpl w:val="F9A4B7CC"/>
    <w:lvl w:ilvl="0" w:tplc="400A000F">
      <w:start w:val="1"/>
      <w:numFmt w:val="decimal"/>
      <w:lvlText w:val="%1."/>
      <w:lvlJc w:val="left"/>
      <w:pPr>
        <w:ind w:left="644"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2">
    <w:nsid w:val="28AE50A1"/>
    <w:multiLevelType w:val="hybridMultilevel"/>
    <w:tmpl w:val="665EB738"/>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3">
    <w:nsid w:val="2DD04EED"/>
    <w:multiLevelType w:val="hybridMultilevel"/>
    <w:tmpl w:val="012417D2"/>
    <w:lvl w:ilvl="0" w:tplc="4972278A">
      <w:start w:val="1"/>
      <w:numFmt w:val="lowerLetter"/>
      <w:lvlText w:val="%1)"/>
      <w:lvlJc w:val="left"/>
      <w:pPr>
        <w:tabs>
          <w:tab w:val="num" w:pos="360"/>
        </w:tabs>
        <w:ind w:left="360" w:hanging="360"/>
      </w:pPr>
      <w:rPr>
        <w:rFonts w:cs="Times New Roman" w:hint="default"/>
      </w:rPr>
    </w:lvl>
    <w:lvl w:ilvl="1" w:tplc="400A0019" w:tentative="1">
      <w:start w:val="1"/>
      <w:numFmt w:val="lowerLetter"/>
      <w:lvlText w:val="%2."/>
      <w:lvlJc w:val="left"/>
      <w:pPr>
        <w:tabs>
          <w:tab w:val="num" w:pos="1080"/>
        </w:tabs>
        <w:ind w:left="1080" w:hanging="360"/>
      </w:pPr>
      <w:rPr>
        <w:rFonts w:cs="Times New Roman"/>
      </w:rPr>
    </w:lvl>
    <w:lvl w:ilvl="2" w:tplc="400A001B" w:tentative="1">
      <w:start w:val="1"/>
      <w:numFmt w:val="lowerRoman"/>
      <w:lvlText w:val="%3."/>
      <w:lvlJc w:val="right"/>
      <w:pPr>
        <w:tabs>
          <w:tab w:val="num" w:pos="1800"/>
        </w:tabs>
        <w:ind w:left="1800" w:hanging="180"/>
      </w:pPr>
      <w:rPr>
        <w:rFonts w:cs="Times New Roman"/>
      </w:rPr>
    </w:lvl>
    <w:lvl w:ilvl="3" w:tplc="400A000F" w:tentative="1">
      <w:start w:val="1"/>
      <w:numFmt w:val="decimal"/>
      <w:lvlText w:val="%4."/>
      <w:lvlJc w:val="left"/>
      <w:pPr>
        <w:tabs>
          <w:tab w:val="num" w:pos="2520"/>
        </w:tabs>
        <w:ind w:left="2520" w:hanging="360"/>
      </w:pPr>
      <w:rPr>
        <w:rFonts w:cs="Times New Roman"/>
      </w:rPr>
    </w:lvl>
    <w:lvl w:ilvl="4" w:tplc="400A0019" w:tentative="1">
      <w:start w:val="1"/>
      <w:numFmt w:val="lowerLetter"/>
      <w:lvlText w:val="%5."/>
      <w:lvlJc w:val="left"/>
      <w:pPr>
        <w:tabs>
          <w:tab w:val="num" w:pos="3240"/>
        </w:tabs>
        <w:ind w:left="3240" w:hanging="360"/>
      </w:pPr>
      <w:rPr>
        <w:rFonts w:cs="Times New Roman"/>
      </w:rPr>
    </w:lvl>
    <w:lvl w:ilvl="5" w:tplc="400A001B" w:tentative="1">
      <w:start w:val="1"/>
      <w:numFmt w:val="lowerRoman"/>
      <w:lvlText w:val="%6."/>
      <w:lvlJc w:val="right"/>
      <w:pPr>
        <w:tabs>
          <w:tab w:val="num" w:pos="3960"/>
        </w:tabs>
        <w:ind w:left="3960" w:hanging="180"/>
      </w:pPr>
      <w:rPr>
        <w:rFonts w:cs="Times New Roman"/>
      </w:rPr>
    </w:lvl>
    <w:lvl w:ilvl="6" w:tplc="400A000F" w:tentative="1">
      <w:start w:val="1"/>
      <w:numFmt w:val="decimal"/>
      <w:lvlText w:val="%7."/>
      <w:lvlJc w:val="left"/>
      <w:pPr>
        <w:tabs>
          <w:tab w:val="num" w:pos="4680"/>
        </w:tabs>
        <w:ind w:left="4680" w:hanging="360"/>
      </w:pPr>
      <w:rPr>
        <w:rFonts w:cs="Times New Roman"/>
      </w:rPr>
    </w:lvl>
    <w:lvl w:ilvl="7" w:tplc="400A0019" w:tentative="1">
      <w:start w:val="1"/>
      <w:numFmt w:val="lowerLetter"/>
      <w:lvlText w:val="%8."/>
      <w:lvlJc w:val="left"/>
      <w:pPr>
        <w:tabs>
          <w:tab w:val="num" w:pos="5400"/>
        </w:tabs>
        <w:ind w:left="5400" w:hanging="360"/>
      </w:pPr>
      <w:rPr>
        <w:rFonts w:cs="Times New Roman"/>
      </w:rPr>
    </w:lvl>
    <w:lvl w:ilvl="8" w:tplc="400A001B" w:tentative="1">
      <w:start w:val="1"/>
      <w:numFmt w:val="lowerRoman"/>
      <w:lvlText w:val="%9."/>
      <w:lvlJc w:val="right"/>
      <w:pPr>
        <w:tabs>
          <w:tab w:val="num" w:pos="6120"/>
        </w:tabs>
        <w:ind w:left="6120" w:hanging="180"/>
      </w:pPr>
      <w:rPr>
        <w:rFonts w:cs="Times New Roman"/>
      </w:rPr>
    </w:lvl>
  </w:abstractNum>
  <w:abstractNum w:abstractNumId="14">
    <w:nsid w:val="2DE02767"/>
    <w:multiLevelType w:val="hybridMultilevel"/>
    <w:tmpl w:val="12E2B974"/>
    <w:lvl w:ilvl="0" w:tplc="8E4680EC">
      <w:start w:val="1"/>
      <w:numFmt w:val="lowerLetter"/>
      <w:lvlText w:val="%1."/>
      <w:lvlJc w:val="left"/>
      <w:pPr>
        <w:ind w:left="1069" w:hanging="360"/>
      </w:pPr>
      <w:rPr>
        <w:rFonts w:ascii="Tahoma" w:eastAsia="Times New Roman" w:hAnsi="Tahoma" w:cs="Tahoma"/>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E4435B7"/>
    <w:multiLevelType w:val="multilevel"/>
    <w:tmpl w:val="C332EE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nsid w:val="2FC37C65"/>
    <w:multiLevelType w:val="hybridMultilevel"/>
    <w:tmpl w:val="DF0A0062"/>
    <w:lvl w:ilvl="0" w:tplc="400A000B">
      <w:start w:val="1"/>
      <w:numFmt w:val="bullet"/>
      <w:lvlText w:val=""/>
      <w:lvlJc w:val="left"/>
      <w:pPr>
        <w:ind w:left="1080" w:hanging="360"/>
      </w:pPr>
      <w:rPr>
        <w:rFonts w:ascii="Wingdings" w:hAnsi="Wingdings" w:hint="default"/>
      </w:rPr>
    </w:lvl>
    <w:lvl w:ilvl="1" w:tplc="400A0003" w:tentative="1">
      <w:start w:val="1"/>
      <w:numFmt w:val="bullet"/>
      <w:lvlText w:val="o"/>
      <w:lvlJc w:val="left"/>
      <w:pPr>
        <w:ind w:left="1800" w:hanging="360"/>
      </w:pPr>
      <w:rPr>
        <w:rFonts w:ascii="Courier New" w:hAnsi="Courier New" w:cs="Courier New" w:hint="default"/>
      </w:rPr>
    </w:lvl>
    <w:lvl w:ilvl="2" w:tplc="400A0005" w:tentative="1">
      <w:start w:val="1"/>
      <w:numFmt w:val="bullet"/>
      <w:lvlText w:val=""/>
      <w:lvlJc w:val="left"/>
      <w:pPr>
        <w:ind w:left="2520" w:hanging="360"/>
      </w:pPr>
      <w:rPr>
        <w:rFonts w:ascii="Wingdings" w:hAnsi="Wingdings" w:hint="default"/>
      </w:rPr>
    </w:lvl>
    <w:lvl w:ilvl="3" w:tplc="400A0001" w:tentative="1">
      <w:start w:val="1"/>
      <w:numFmt w:val="bullet"/>
      <w:lvlText w:val=""/>
      <w:lvlJc w:val="left"/>
      <w:pPr>
        <w:ind w:left="3240" w:hanging="360"/>
      </w:pPr>
      <w:rPr>
        <w:rFonts w:ascii="Symbol" w:hAnsi="Symbol" w:hint="default"/>
      </w:rPr>
    </w:lvl>
    <w:lvl w:ilvl="4" w:tplc="400A0003" w:tentative="1">
      <w:start w:val="1"/>
      <w:numFmt w:val="bullet"/>
      <w:lvlText w:val="o"/>
      <w:lvlJc w:val="left"/>
      <w:pPr>
        <w:ind w:left="3960" w:hanging="360"/>
      </w:pPr>
      <w:rPr>
        <w:rFonts w:ascii="Courier New" w:hAnsi="Courier New" w:cs="Courier New" w:hint="default"/>
      </w:rPr>
    </w:lvl>
    <w:lvl w:ilvl="5" w:tplc="400A0005" w:tentative="1">
      <w:start w:val="1"/>
      <w:numFmt w:val="bullet"/>
      <w:lvlText w:val=""/>
      <w:lvlJc w:val="left"/>
      <w:pPr>
        <w:ind w:left="4680" w:hanging="360"/>
      </w:pPr>
      <w:rPr>
        <w:rFonts w:ascii="Wingdings" w:hAnsi="Wingdings" w:hint="default"/>
      </w:rPr>
    </w:lvl>
    <w:lvl w:ilvl="6" w:tplc="400A0001" w:tentative="1">
      <w:start w:val="1"/>
      <w:numFmt w:val="bullet"/>
      <w:lvlText w:val=""/>
      <w:lvlJc w:val="left"/>
      <w:pPr>
        <w:ind w:left="5400" w:hanging="360"/>
      </w:pPr>
      <w:rPr>
        <w:rFonts w:ascii="Symbol" w:hAnsi="Symbol" w:hint="default"/>
      </w:rPr>
    </w:lvl>
    <w:lvl w:ilvl="7" w:tplc="400A0003" w:tentative="1">
      <w:start w:val="1"/>
      <w:numFmt w:val="bullet"/>
      <w:lvlText w:val="o"/>
      <w:lvlJc w:val="left"/>
      <w:pPr>
        <w:ind w:left="6120" w:hanging="360"/>
      </w:pPr>
      <w:rPr>
        <w:rFonts w:ascii="Courier New" w:hAnsi="Courier New" w:cs="Courier New" w:hint="default"/>
      </w:rPr>
    </w:lvl>
    <w:lvl w:ilvl="8" w:tplc="400A0005" w:tentative="1">
      <w:start w:val="1"/>
      <w:numFmt w:val="bullet"/>
      <w:lvlText w:val=""/>
      <w:lvlJc w:val="left"/>
      <w:pPr>
        <w:ind w:left="6840" w:hanging="360"/>
      </w:pPr>
      <w:rPr>
        <w:rFonts w:ascii="Wingdings" w:hAnsi="Wingdings" w:hint="default"/>
      </w:rPr>
    </w:lvl>
  </w:abstractNum>
  <w:abstractNum w:abstractNumId="17">
    <w:nsid w:val="31B22A81"/>
    <w:multiLevelType w:val="multilevel"/>
    <w:tmpl w:val="FB3A8F36"/>
    <w:lvl w:ilvl="0">
      <w:start w:val="9"/>
      <w:numFmt w:val="decimal"/>
      <w:lvlText w:val="%1."/>
      <w:lvlJc w:val="left"/>
      <w:pPr>
        <w:ind w:left="432" w:hanging="432"/>
      </w:pPr>
      <w:rPr>
        <w:b/>
        <w:u w:val="single"/>
      </w:rPr>
    </w:lvl>
    <w:lvl w:ilvl="1">
      <w:start w:val="1"/>
      <w:numFmt w:val="decimal"/>
      <w:lvlText w:val="%1.%2."/>
      <w:lvlJc w:val="left"/>
      <w:pPr>
        <w:ind w:left="720" w:hanging="720"/>
      </w:pPr>
      <w:rPr>
        <w:b w:val="0"/>
        <w:strike w:val="0"/>
        <w:dstrike w:val="0"/>
        <w:u w:val="none"/>
        <w:effect w:val="none"/>
      </w:rPr>
    </w:lvl>
    <w:lvl w:ilvl="2">
      <w:start w:val="1"/>
      <w:numFmt w:val="decimal"/>
      <w:lvlText w:val="%1.%2.%3."/>
      <w:lvlJc w:val="left"/>
      <w:pPr>
        <w:ind w:left="720" w:hanging="720"/>
      </w:pPr>
      <w:rPr>
        <w:b/>
        <w:u w:val="single"/>
      </w:rPr>
    </w:lvl>
    <w:lvl w:ilvl="3">
      <w:start w:val="1"/>
      <w:numFmt w:val="decimal"/>
      <w:lvlText w:val="%1.%2.%3.%4."/>
      <w:lvlJc w:val="left"/>
      <w:pPr>
        <w:ind w:left="1080" w:hanging="1080"/>
      </w:pPr>
      <w:rPr>
        <w:b/>
        <w:u w:val="single"/>
      </w:rPr>
    </w:lvl>
    <w:lvl w:ilvl="4">
      <w:start w:val="1"/>
      <w:numFmt w:val="decimal"/>
      <w:lvlText w:val="%1.%2.%3.%4.%5."/>
      <w:lvlJc w:val="left"/>
      <w:pPr>
        <w:ind w:left="1440" w:hanging="1440"/>
      </w:pPr>
      <w:rPr>
        <w:b/>
        <w:u w:val="single"/>
      </w:rPr>
    </w:lvl>
    <w:lvl w:ilvl="5">
      <w:start w:val="1"/>
      <w:numFmt w:val="decimal"/>
      <w:lvlText w:val="%1.%2.%3.%4.%5.%6."/>
      <w:lvlJc w:val="left"/>
      <w:pPr>
        <w:ind w:left="1440" w:hanging="1440"/>
      </w:pPr>
      <w:rPr>
        <w:b/>
        <w:u w:val="single"/>
      </w:rPr>
    </w:lvl>
    <w:lvl w:ilvl="6">
      <w:start w:val="1"/>
      <w:numFmt w:val="decimal"/>
      <w:lvlText w:val="%1.%2.%3.%4.%5.%6.%7."/>
      <w:lvlJc w:val="left"/>
      <w:pPr>
        <w:ind w:left="1800" w:hanging="1800"/>
      </w:pPr>
      <w:rPr>
        <w:b/>
        <w:u w:val="single"/>
      </w:rPr>
    </w:lvl>
    <w:lvl w:ilvl="7">
      <w:start w:val="1"/>
      <w:numFmt w:val="decimal"/>
      <w:lvlText w:val="%1.%2.%3.%4.%5.%6.%7.%8."/>
      <w:lvlJc w:val="left"/>
      <w:pPr>
        <w:ind w:left="1800" w:hanging="1800"/>
      </w:pPr>
      <w:rPr>
        <w:b/>
        <w:u w:val="single"/>
      </w:rPr>
    </w:lvl>
    <w:lvl w:ilvl="8">
      <w:start w:val="1"/>
      <w:numFmt w:val="decimal"/>
      <w:lvlText w:val="%1.%2.%3.%4.%5.%6.%7.%8.%9."/>
      <w:lvlJc w:val="left"/>
      <w:pPr>
        <w:ind w:left="2160" w:hanging="2160"/>
      </w:pPr>
      <w:rPr>
        <w:b/>
        <w:u w:val="single"/>
      </w:rPr>
    </w:lvl>
  </w:abstractNum>
  <w:abstractNum w:abstractNumId="18">
    <w:nsid w:val="33F3297C"/>
    <w:multiLevelType w:val="hybridMultilevel"/>
    <w:tmpl w:val="50789212"/>
    <w:lvl w:ilvl="0" w:tplc="400A0001">
      <w:start w:val="1"/>
      <w:numFmt w:val="bullet"/>
      <w:lvlText w:val=""/>
      <w:lvlJc w:val="left"/>
      <w:pPr>
        <w:ind w:left="1440" w:hanging="360"/>
      </w:pPr>
      <w:rPr>
        <w:rFonts w:ascii="Symbol" w:hAnsi="Symbol" w:hint="default"/>
      </w:rPr>
    </w:lvl>
    <w:lvl w:ilvl="1" w:tplc="400A0003" w:tentative="1">
      <w:start w:val="1"/>
      <w:numFmt w:val="bullet"/>
      <w:lvlText w:val="o"/>
      <w:lvlJc w:val="left"/>
      <w:pPr>
        <w:ind w:left="2160" w:hanging="360"/>
      </w:pPr>
      <w:rPr>
        <w:rFonts w:ascii="Courier New" w:hAnsi="Courier New" w:cs="Courier New" w:hint="default"/>
      </w:rPr>
    </w:lvl>
    <w:lvl w:ilvl="2" w:tplc="400A0005" w:tentative="1">
      <w:start w:val="1"/>
      <w:numFmt w:val="bullet"/>
      <w:lvlText w:val=""/>
      <w:lvlJc w:val="left"/>
      <w:pPr>
        <w:ind w:left="2880" w:hanging="360"/>
      </w:pPr>
      <w:rPr>
        <w:rFonts w:ascii="Wingdings" w:hAnsi="Wingdings" w:hint="default"/>
      </w:rPr>
    </w:lvl>
    <w:lvl w:ilvl="3" w:tplc="400A0001" w:tentative="1">
      <w:start w:val="1"/>
      <w:numFmt w:val="bullet"/>
      <w:lvlText w:val=""/>
      <w:lvlJc w:val="left"/>
      <w:pPr>
        <w:ind w:left="3600" w:hanging="360"/>
      </w:pPr>
      <w:rPr>
        <w:rFonts w:ascii="Symbol" w:hAnsi="Symbol" w:hint="default"/>
      </w:rPr>
    </w:lvl>
    <w:lvl w:ilvl="4" w:tplc="400A0003" w:tentative="1">
      <w:start w:val="1"/>
      <w:numFmt w:val="bullet"/>
      <w:lvlText w:val="o"/>
      <w:lvlJc w:val="left"/>
      <w:pPr>
        <w:ind w:left="4320" w:hanging="360"/>
      </w:pPr>
      <w:rPr>
        <w:rFonts w:ascii="Courier New" w:hAnsi="Courier New" w:cs="Courier New" w:hint="default"/>
      </w:rPr>
    </w:lvl>
    <w:lvl w:ilvl="5" w:tplc="400A0005" w:tentative="1">
      <w:start w:val="1"/>
      <w:numFmt w:val="bullet"/>
      <w:lvlText w:val=""/>
      <w:lvlJc w:val="left"/>
      <w:pPr>
        <w:ind w:left="5040" w:hanging="360"/>
      </w:pPr>
      <w:rPr>
        <w:rFonts w:ascii="Wingdings" w:hAnsi="Wingdings" w:hint="default"/>
      </w:rPr>
    </w:lvl>
    <w:lvl w:ilvl="6" w:tplc="400A0001" w:tentative="1">
      <w:start w:val="1"/>
      <w:numFmt w:val="bullet"/>
      <w:lvlText w:val=""/>
      <w:lvlJc w:val="left"/>
      <w:pPr>
        <w:ind w:left="5760" w:hanging="360"/>
      </w:pPr>
      <w:rPr>
        <w:rFonts w:ascii="Symbol" w:hAnsi="Symbol" w:hint="default"/>
      </w:rPr>
    </w:lvl>
    <w:lvl w:ilvl="7" w:tplc="400A0003" w:tentative="1">
      <w:start w:val="1"/>
      <w:numFmt w:val="bullet"/>
      <w:lvlText w:val="o"/>
      <w:lvlJc w:val="left"/>
      <w:pPr>
        <w:ind w:left="6480" w:hanging="360"/>
      </w:pPr>
      <w:rPr>
        <w:rFonts w:ascii="Courier New" w:hAnsi="Courier New" w:cs="Courier New" w:hint="default"/>
      </w:rPr>
    </w:lvl>
    <w:lvl w:ilvl="8" w:tplc="400A0005" w:tentative="1">
      <w:start w:val="1"/>
      <w:numFmt w:val="bullet"/>
      <w:lvlText w:val=""/>
      <w:lvlJc w:val="left"/>
      <w:pPr>
        <w:ind w:left="7200" w:hanging="360"/>
      </w:pPr>
      <w:rPr>
        <w:rFonts w:ascii="Wingdings" w:hAnsi="Wingdings" w:hint="default"/>
      </w:rPr>
    </w:lvl>
  </w:abstractNum>
  <w:abstractNum w:abstractNumId="19">
    <w:nsid w:val="3A0B6999"/>
    <w:multiLevelType w:val="hybridMultilevel"/>
    <w:tmpl w:val="C8088D4A"/>
    <w:lvl w:ilvl="0" w:tplc="04090001">
      <w:start w:val="1"/>
      <w:numFmt w:val="bullet"/>
      <w:lvlText w:val=""/>
      <w:lvlJc w:val="left"/>
      <w:pPr>
        <w:ind w:left="1340" w:hanging="360"/>
      </w:pPr>
      <w:rPr>
        <w:rFonts w:ascii="Symbol" w:hAnsi="Symbol" w:hint="default"/>
      </w:rPr>
    </w:lvl>
    <w:lvl w:ilvl="1" w:tplc="04090003" w:tentative="1">
      <w:start w:val="1"/>
      <w:numFmt w:val="bullet"/>
      <w:lvlText w:val="o"/>
      <w:lvlJc w:val="left"/>
      <w:pPr>
        <w:ind w:left="2060" w:hanging="360"/>
      </w:pPr>
      <w:rPr>
        <w:rFonts w:ascii="Courier New" w:hAnsi="Courier New" w:cs="Courier New" w:hint="default"/>
      </w:rPr>
    </w:lvl>
    <w:lvl w:ilvl="2" w:tplc="04090005" w:tentative="1">
      <w:start w:val="1"/>
      <w:numFmt w:val="bullet"/>
      <w:lvlText w:val=""/>
      <w:lvlJc w:val="left"/>
      <w:pPr>
        <w:ind w:left="2780" w:hanging="360"/>
      </w:pPr>
      <w:rPr>
        <w:rFonts w:ascii="Wingdings" w:hAnsi="Wingdings" w:hint="default"/>
      </w:rPr>
    </w:lvl>
    <w:lvl w:ilvl="3" w:tplc="04090001" w:tentative="1">
      <w:start w:val="1"/>
      <w:numFmt w:val="bullet"/>
      <w:lvlText w:val=""/>
      <w:lvlJc w:val="left"/>
      <w:pPr>
        <w:ind w:left="3500" w:hanging="360"/>
      </w:pPr>
      <w:rPr>
        <w:rFonts w:ascii="Symbol" w:hAnsi="Symbol" w:hint="default"/>
      </w:rPr>
    </w:lvl>
    <w:lvl w:ilvl="4" w:tplc="04090003" w:tentative="1">
      <w:start w:val="1"/>
      <w:numFmt w:val="bullet"/>
      <w:lvlText w:val="o"/>
      <w:lvlJc w:val="left"/>
      <w:pPr>
        <w:ind w:left="4220" w:hanging="360"/>
      </w:pPr>
      <w:rPr>
        <w:rFonts w:ascii="Courier New" w:hAnsi="Courier New" w:cs="Courier New" w:hint="default"/>
      </w:rPr>
    </w:lvl>
    <w:lvl w:ilvl="5" w:tplc="04090005" w:tentative="1">
      <w:start w:val="1"/>
      <w:numFmt w:val="bullet"/>
      <w:lvlText w:val=""/>
      <w:lvlJc w:val="left"/>
      <w:pPr>
        <w:ind w:left="4940" w:hanging="360"/>
      </w:pPr>
      <w:rPr>
        <w:rFonts w:ascii="Wingdings" w:hAnsi="Wingdings" w:hint="default"/>
      </w:rPr>
    </w:lvl>
    <w:lvl w:ilvl="6" w:tplc="04090001" w:tentative="1">
      <w:start w:val="1"/>
      <w:numFmt w:val="bullet"/>
      <w:lvlText w:val=""/>
      <w:lvlJc w:val="left"/>
      <w:pPr>
        <w:ind w:left="5660" w:hanging="360"/>
      </w:pPr>
      <w:rPr>
        <w:rFonts w:ascii="Symbol" w:hAnsi="Symbol" w:hint="default"/>
      </w:rPr>
    </w:lvl>
    <w:lvl w:ilvl="7" w:tplc="04090003" w:tentative="1">
      <w:start w:val="1"/>
      <w:numFmt w:val="bullet"/>
      <w:lvlText w:val="o"/>
      <w:lvlJc w:val="left"/>
      <w:pPr>
        <w:ind w:left="6380" w:hanging="360"/>
      </w:pPr>
      <w:rPr>
        <w:rFonts w:ascii="Courier New" w:hAnsi="Courier New" w:cs="Courier New" w:hint="default"/>
      </w:rPr>
    </w:lvl>
    <w:lvl w:ilvl="8" w:tplc="04090005" w:tentative="1">
      <w:start w:val="1"/>
      <w:numFmt w:val="bullet"/>
      <w:lvlText w:val=""/>
      <w:lvlJc w:val="left"/>
      <w:pPr>
        <w:ind w:left="7100" w:hanging="360"/>
      </w:pPr>
      <w:rPr>
        <w:rFonts w:ascii="Wingdings" w:hAnsi="Wingdings" w:hint="default"/>
      </w:rPr>
    </w:lvl>
  </w:abstractNum>
  <w:abstractNum w:abstractNumId="20">
    <w:nsid w:val="3AD11252"/>
    <w:multiLevelType w:val="hybridMultilevel"/>
    <w:tmpl w:val="2F98528C"/>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1">
    <w:nsid w:val="3E6970E2"/>
    <w:multiLevelType w:val="multilevel"/>
    <w:tmpl w:val="E4427D56"/>
    <w:lvl w:ilvl="0">
      <w:start w:val="5"/>
      <w:numFmt w:val="decimal"/>
      <w:lvlText w:val="%1"/>
      <w:lvlJc w:val="left"/>
      <w:pPr>
        <w:ind w:left="360" w:hanging="360"/>
      </w:pPr>
      <w:rPr>
        <w:rFonts w:hint="default"/>
        <w:b/>
        <w:u w:val="single"/>
      </w:rPr>
    </w:lvl>
    <w:lvl w:ilvl="1">
      <w:start w:val="2"/>
      <w:numFmt w:val="decimal"/>
      <w:lvlText w:val="%1.%2"/>
      <w:lvlJc w:val="left"/>
      <w:pPr>
        <w:ind w:left="720" w:hanging="720"/>
      </w:pPr>
      <w:rPr>
        <w:rFonts w:hint="default"/>
        <w:b/>
        <w:u w:val="none"/>
      </w:rPr>
    </w:lvl>
    <w:lvl w:ilvl="2">
      <w:start w:val="1"/>
      <w:numFmt w:val="decimal"/>
      <w:lvlText w:val="%1.%2.%3"/>
      <w:lvlJc w:val="left"/>
      <w:pPr>
        <w:ind w:left="720" w:hanging="720"/>
      </w:pPr>
      <w:rPr>
        <w:rFonts w:hint="default"/>
        <w:b/>
        <w:u w:val="single"/>
      </w:rPr>
    </w:lvl>
    <w:lvl w:ilvl="3">
      <w:start w:val="1"/>
      <w:numFmt w:val="decimal"/>
      <w:lvlText w:val="%1.%2.%3.%4"/>
      <w:lvlJc w:val="left"/>
      <w:pPr>
        <w:ind w:left="1080" w:hanging="108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440" w:hanging="1440"/>
      </w:pPr>
      <w:rPr>
        <w:rFonts w:hint="default"/>
        <w:b/>
        <w:u w:val="single"/>
      </w:rPr>
    </w:lvl>
    <w:lvl w:ilvl="6">
      <w:start w:val="1"/>
      <w:numFmt w:val="decimal"/>
      <w:lvlText w:val="%1.%2.%3.%4.%5.%6.%7"/>
      <w:lvlJc w:val="left"/>
      <w:pPr>
        <w:ind w:left="1800" w:hanging="1800"/>
      </w:pPr>
      <w:rPr>
        <w:rFonts w:hint="default"/>
        <w:b/>
        <w:u w:val="single"/>
      </w:rPr>
    </w:lvl>
    <w:lvl w:ilvl="7">
      <w:start w:val="1"/>
      <w:numFmt w:val="decimal"/>
      <w:lvlText w:val="%1.%2.%3.%4.%5.%6.%7.%8"/>
      <w:lvlJc w:val="left"/>
      <w:pPr>
        <w:ind w:left="1800" w:hanging="1800"/>
      </w:pPr>
      <w:rPr>
        <w:rFonts w:hint="default"/>
        <w:b/>
        <w:u w:val="single"/>
      </w:rPr>
    </w:lvl>
    <w:lvl w:ilvl="8">
      <w:start w:val="1"/>
      <w:numFmt w:val="decimal"/>
      <w:lvlText w:val="%1.%2.%3.%4.%5.%6.%7.%8.%9"/>
      <w:lvlJc w:val="left"/>
      <w:pPr>
        <w:ind w:left="2160" w:hanging="2160"/>
      </w:pPr>
      <w:rPr>
        <w:rFonts w:hint="default"/>
        <w:b/>
        <w:u w:val="single"/>
      </w:rPr>
    </w:lvl>
  </w:abstractNum>
  <w:abstractNum w:abstractNumId="22">
    <w:nsid w:val="3F931EC8"/>
    <w:multiLevelType w:val="hybridMultilevel"/>
    <w:tmpl w:val="998ABDAA"/>
    <w:lvl w:ilvl="0" w:tplc="9234391E">
      <w:start w:val="7"/>
      <w:numFmt w:val="decimal"/>
      <w:lvlText w:val="%1."/>
      <w:lvlJc w:val="left"/>
      <w:pPr>
        <w:ind w:left="1065" w:hanging="360"/>
      </w:pPr>
      <w:rPr>
        <w:rFonts w:hint="default"/>
      </w:rPr>
    </w:lvl>
    <w:lvl w:ilvl="1" w:tplc="400A0019" w:tentative="1">
      <w:start w:val="1"/>
      <w:numFmt w:val="lowerLetter"/>
      <w:lvlText w:val="%2."/>
      <w:lvlJc w:val="left"/>
      <w:pPr>
        <w:ind w:left="1785" w:hanging="360"/>
      </w:pPr>
    </w:lvl>
    <w:lvl w:ilvl="2" w:tplc="400A001B" w:tentative="1">
      <w:start w:val="1"/>
      <w:numFmt w:val="lowerRoman"/>
      <w:lvlText w:val="%3."/>
      <w:lvlJc w:val="right"/>
      <w:pPr>
        <w:ind w:left="2505" w:hanging="180"/>
      </w:pPr>
    </w:lvl>
    <w:lvl w:ilvl="3" w:tplc="400A000F" w:tentative="1">
      <w:start w:val="1"/>
      <w:numFmt w:val="decimal"/>
      <w:lvlText w:val="%4."/>
      <w:lvlJc w:val="left"/>
      <w:pPr>
        <w:ind w:left="3225" w:hanging="360"/>
      </w:pPr>
    </w:lvl>
    <w:lvl w:ilvl="4" w:tplc="400A0019" w:tentative="1">
      <w:start w:val="1"/>
      <w:numFmt w:val="lowerLetter"/>
      <w:lvlText w:val="%5."/>
      <w:lvlJc w:val="left"/>
      <w:pPr>
        <w:ind w:left="3945" w:hanging="360"/>
      </w:pPr>
    </w:lvl>
    <w:lvl w:ilvl="5" w:tplc="400A001B" w:tentative="1">
      <w:start w:val="1"/>
      <w:numFmt w:val="lowerRoman"/>
      <w:lvlText w:val="%6."/>
      <w:lvlJc w:val="right"/>
      <w:pPr>
        <w:ind w:left="4665" w:hanging="180"/>
      </w:pPr>
    </w:lvl>
    <w:lvl w:ilvl="6" w:tplc="400A000F" w:tentative="1">
      <w:start w:val="1"/>
      <w:numFmt w:val="decimal"/>
      <w:lvlText w:val="%7."/>
      <w:lvlJc w:val="left"/>
      <w:pPr>
        <w:ind w:left="5385" w:hanging="360"/>
      </w:pPr>
    </w:lvl>
    <w:lvl w:ilvl="7" w:tplc="400A0019" w:tentative="1">
      <w:start w:val="1"/>
      <w:numFmt w:val="lowerLetter"/>
      <w:lvlText w:val="%8."/>
      <w:lvlJc w:val="left"/>
      <w:pPr>
        <w:ind w:left="6105" w:hanging="360"/>
      </w:pPr>
    </w:lvl>
    <w:lvl w:ilvl="8" w:tplc="400A001B" w:tentative="1">
      <w:start w:val="1"/>
      <w:numFmt w:val="lowerRoman"/>
      <w:lvlText w:val="%9."/>
      <w:lvlJc w:val="right"/>
      <w:pPr>
        <w:ind w:left="6825" w:hanging="180"/>
      </w:pPr>
    </w:lvl>
  </w:abstractNum>
  <w:abstractNum w:abstractNumId="23">
    <w:nsid w:val="4090184D"/>
    <w:multiLevelType w:val="hybridMultilevel"/>
    <w:tmpl w:val="D71E4536"/>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4">
    <w:nsid w:val="460611B9"/>
    <w:multiLevelType w:val="hybridMultilevel"/>
    <w:tmpl w:val="243EE702"/>
    <w:lvl w:ilvl="0" w:tplc="ED9E822C">
      <w:start w:val="1"/>
      <w:numFmt w:val="decimal"/>
      <w:pStyle w:val="AnexoA2"/>
      <w:lvlText w:val="E.%1."/>
      <w:lvlJc w:val="center"/>
      <w:pPr>
        <w:ind w:left="360" w:hanging="360"/>
      </w:pPr>
      <w:rPr>
        <w:rFonts w:cs="Times New Roman"/>
        <w:b/>
        <w:bCs w:val="0"/>
        <w:i w:val="0"/>
        <w:iCs w:val="0"/>
        <w:caps w:val="0"/>
        <w:smallCaps w:val="0"/>
        <w:strike w:val="0"/>
        <w:dstrike w:val="0"/>
        <w:vanish w:val="0"/>
        <w:spacing w:val="0"/>
        <w:kern w:val="0"/>
        <w:position w:val="0"/>
        <w:u w:val="none"/>
        <w:vertAlign w:val="baseline"/>
      </w:rPr>
    </w:lvl>
    <w:lvl w:ilvl="1" w:tplc="0C0A0019">
      <w:start w:val="1"/>
      <w:numFmt w:val="lowerLetter"/>
      <w:lvlText w:val="%2."/>
      <w:lvlJc w:val="left"/>
      <w:pPr>
        <w:ind w:left="1080" w:hanging="360"/>
      </w:pPr>
      <w:rPr>
        <w:rFonts w:cs="Times New Roman"/>
      </w:rPr>
    </w:lvl>
    <w:lvl w:ilvl="2" w:tplc="0C0A001B">
      <w:start w:val="1"/>
      <w:numFmt w:val="lowerRoman"/>
      <w:lvlText w:val="%3."/>
      <w:lvlJc w:val="right"/>
      <w:pPr>
        <w:ind w:left="1800" w:hanging="180"/>
      </w:pPr>
      <w:rPr>
        <w:rFonts w:cs="Times New Roman"/>
      </w:rPr>
    </w:lvl>
    <w:lvl w:ilvl="3" w:tplc="0C0A000F">
      <w:start w:val="1"/>
      <w:numFmt w:val="decimal"/>
      <w:lvlText w:val="%4."/>
      <w:lvlJc w:val="left"/>
      <w:pPr>
        <w:ind w:left="2520" w:hanging="360"/>
      </w:pPr>
      <w:rPr>
        <w:rFonts w:cs="Times New Roman"/>
      </w:rPr>
    </w:lvl>
    <w:lvl w:ilvl="4" w:tplc="0C0A0019">
      <w:start w:val="1"/>
      <w:numFmt w:val="lowerLetter"/>
      <w:lvlText w:val="%5."/>
      <w:lvlJc w:val="left"/>
      <w:pPr>
        <w:ind w:left="3240" w:hanging="360"/>
      </w:pPr>
      <w:rPr>
        <w:rFonts w:cs="Times New Roman"/>
      </w:rPr>
    </w:lvl>
    <w:lvl w:ilvl="5" w:tplc="0C0A001B">
      <w:start w:val="1"/>
      <w:numFmt w:val="lowerRoman"/>
      <w:lvlText w:val="%6."/>
      <w:lvlJc w:val="right"/>
      <w:pPr>
        <w:ind w:left="3960" w:hanging="180"/>
      </w:pPr>
      <w:rPr>
        <w:rFonts w:cs="Times New Roman"/>
      </w:rPr>
    </w:lvl>
    <w:lvl w:ilvl="6" w:tplc="0C0A000F">
      <w:start w:val="1"/>
      <w:numFmt w:val="decimal"/>
      <w:lvlText w:val="%7."/>
      <w:lvlJc w:val="left"/>
      <w:pPr>
        <w:ind w:left="4680" w:hanging="360"/>
      </w:pPr>
      <w:rPr>
        <w:rFonts w:cs="Times New Roman"/>
      </w:rPr>
    </w:lvl>
    <w:lvl w:ilvl="7" w:tplc="0C0A0019">
      <w:start w:val="1"/>
      <w:numFmt w:val="lowerLetter"/>
      <w:lvlText w:val="%8."/>
      <w:lvlJc w:val="left"/>
      <w:pPr>
        <w:ind w:left="5400" w:hanging="360"/>
      </w:pPr>
      <w:rPr>
        <w:rFonts w:cs="Times New Roman"/>
      </w:rPr>
    </w:lvl>
    <w:lvl w:ilvl="8" w:tplc="0C0A001B">
      <w:start w:val="1"/>
      <w:numFmt w:val="lowerRoman"/>
      <w:lvlText w:val="%9."/>
      <w:lvlJc w:val="right"/>
      <w:pPr>
        <w:ind w:left="6120" w:hanging="180"/>
      </w:pPr>
      <w:rPr>
        <w:rFonts w:cs="Times New Roman"/>
      </w:rPr>
    </w:lvl>
  </w:abstractNum>
  <w:abstractNum w:abstractNumId="25">
    <w:nsid w:val="46FF5D08"/>
    <w:multiLevelType w:val="hybridMultilevel"/>
    <w:tmpl w:val="C73862FA"/>
    <w:lvl w:ilvl="0" w:tplc="D7F8D12A">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26">
    <w:nsid w:val="4C1330A0"/>
    <w:multiLevelType w:val="hybridMultilevel"/>
    <w:tmpl w:val="50F6440A"/>
    <w:lvl w:ilvl="0" w:tplc="400A0001">
      <w:start w:val="1"/>
      <w:numFmt w:val="bullet"/>
      <w:lvlText w:val=""/>
      <w:lvlJc w:val="left"/>
      <w:pPr>
        <w:ind w:left="1068" w:hanging="360"/>
      </w:pPr>
      <w:rPr>
        <w:rFonts w:ascii="Symbol" w:hAnsi="Symbol" w:hint="default"/>
      </w:rPr>
    </w:lvl>
    <w:lvl w:ilvl="1" w:tplc="400A0003">
      <w:start w:val="1"/>
      <w:numFmt w:val="bullet"/>
      <w:lvlText w:val="o"/>
      <w:lvlJc w:val="left"/>
      <w:pPr>
        <w:ind w:left="1788" w:hanging="360"/>
      </w:pPr>
      <w:rPr>
        <w:rFonts w:ascii="Courier New" w:hAnsi="Courier New" w:cs="Courier New" w:hint="default"/>
      </w:rPr>
    </w:lvl>
    <w:lvl w:ilvl="2" w:tplc="400A0005" w:tentative="1">
      <w:start w:val="1"/>
      <w:numFmt w:val="bullet"/>
      <w:lvlText w:val=""/>
      <w:lvlJc w:val="left"/>
      <w:pPr>
        <w:ind w:left="2508" w:hanging="360"/>
      </w:pPr>
      <w:rPr>
        <w:rFonts w:ascii="Wingdings" w:hAnsi="Wingdings" w:hint="default"/>
      </w:rPr>
    </w:lvl>
    <w:lvl w:ilvl="3" w:tplc="400A0001">
      <w:start w:val="1"/>
      <w:numFmt w:val="bullet"/>
      <w:lvlText w:val=""/>
      <w:lvlJc w:val="left"/>
      <w:pPr>
        <w:ind w:left="3228" w:hanging="360"/>
      </w:pPr>
      <w:rPr>
        <w:rFonts w:ascii="Symbol" w:hAnsi="Symbol" w:hint="default"/>
      </w:rPr>
    </w:lvl>
    <w:lvl w:ilvl="4" w:tplc="400A0003" w:tentative="1">
      <w:start w:val="1"/>
      <w:numFmt w:val="bullet"/>
      <w:lvlText w:val="o"/>
      <w:lvlJc w:val="left"/>
      <w:pPr>
        <w:ind w:left="3948" w:hanging="360"/>
      </w:pPr>
      <w:rPr>
        <w:rFonts w:ascii="Courier New" w:hAnsi="Courier New" w:cs="Courier New" w:hint="default"/>
      </w:rPr>
    </w:lvl>
    <w:lvl w:ilvl="5" w:tplc="400A0005" w:tentative="1">
      <w:start w:val="1"/>
      <w:numFmt w:val="bullet"/>
      <w:lvlText w:val=""/>
      <w:lvlJc w:val="left"/>
      <w:pPr>
        <w:ind w:left="4668" w:hanging="360"/>
      </w:pPr>
      <w:rPr>
        <w:rFonts w:ascii="Wingdings" w:hAnsi="Wingdings" w:hint="default"/>
      </w:rPr>
    </w:lvl>
    <w:lvl w:ilvl="6" w:tplc="400A0001" w:tentative="1">
      <w:start w:val="1"/>
      <w:numFmt w:val="bullet"/>
      <w:lvlText w:val=""/>
      <w:lvlJc w:val="left"/>
      <w:pPr>
        <w:ind w:left="5388" w:hanging="360"/>
      </w:pPr>
      <w:rPr>
        <w:rFonts w:ascii="Symbol" w:hAnsi="Symbol" w:hint="default"/>
      </w:rPr>
    </w:lvl>
    <w:lvl w:ilvl="7" w:tplc="400A0003" w:tentative="1">
      <w:start w:val="1"/>
      <w:numFmt w:val="bullet"/>
      <w:lvlText w:val="o"/>
      <w:lvlJc w:val="left"/>
      <w:pPr>
        <w:ind w:left="6108" w:hanging="360"/>
      </w:pPr>
      <w:rPr>
        <w:rFonts w:ascii="Courier New" w:hAnsi="Courier New" w:cs="Courier New" w:hint="default"/>
      </w:rPr>
    </w:lvl>
    <w:lvl w:ilvl="8" w:tplc="400A0005" w:tentative="1">
      <w:start w:val="1"/>
      <w:numFmt w:val="bullet"/>
      <w:lvlText w:val=""/>
      <w:lvlJc w:val="left"/>
      <w:pPr>
        <w:ind w:left="6828" w:hanging="360"/>
      </w:pPr>
      <w:rPr>
        <w:rFonts w:ascii="Wingdings" w:hAnsi="Wingdings" w:hint="default"/>
      </w:rPr>
    </w:lvl>
  </w:abstractNum>
  <w:abstractNum w:abstractNumId="27">
    <w:nsid w:val="504D5762"/>
    <w:multiLevelType w:val="multilevel"/>
    <w:tmpl w:val="3F3EB24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nsid w:val="50906F02"/>
    <w:multiLevelType w:val="hybridMultilevel"/>
    <w:tmpl w:val="D50A6372"/>
    <w:lvl w:ilvl="0" w:tplc="400A0001">
      <w:start w:val="1"/>
      <w:numFmt w:val="bullet"/>
      <w:lvlText w:val=""/>
      <w:lvlJc w:val="left"/>
      <w:pPr>
        <w:ind w:left="720" w:hanging="360"/>
      </w:pPr>
      <w:rPr>
        <w:rFonts w:ascii="Symbol" w:hAnsi="Symbol" w:hint="default"/>
      </w:rPr>
    </w:lvl>
    <w:lvl w:ilvl="1" w:tplc="400A0003">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9">
    <w:nsid w:val="533A31DB"/>
    <w:multiLevelType w:val="hybridMultilevel"/>
    <w:tmpl w:val="C922A590"/>
    <w:lvl w:ilvl="0" w:tplc="400A0001">
      <w:start w:val="1"/>
      <w:numFmt w:val="bullet"/>
      <w:lvlText w:val=""/>
      <w:lvlJc w:val="left"/>
      <w:pPr>
        <w:ind w:left="502" w:hanging="360"/>
      </w:pPr>
      <w:rPr>
        <w:rFonts w:ascii="Symbol" w:hAnsi="Symbol" w:hint="default"/>
      </w:rPr>
    </w:lvl>
    <w:lvl w:ilvl="1" w:tplc="400A0003">
      <w:start w:val="1"/>
      <w:numFmt w:val="bullet"/>
      <w:lvlText w:val="o"/>
      <w:lvlJc w:val="left"/>
      <w:pPr>
        <w:ind w:left="1222" w:hanging="360"/>
      </w:pPr>
      <w:rPr>
        <w:rFonts w:ascii="Courier New" w:hAnsi="Courier New" w:cs="Courier New" w:hint="default"/>
      </w:rPr>
    </w:lvl>
    <w:lvl w:ilvl="2" w:tplc="400A0005" w:tentative="1">
      <w:start w:val="1"/>
      <w:numFmt w:val="bullet"/>
      <w:lvlText w:val=""/>
      <w:lvlJc w:val="left"/>
      <w:pPr>
        <w:ind w:left="1942" w:hanging="360"/>
      </w:pPr>
      <w:rPr>
        <w:rFonts w:ascii="Wingdings" w:hAnsi="Wingdings" w:hint="default"/>
      </w:rPr>
    </w:lvl>
    <w:lvl w:ilvl="3" w:tplc="400A0001" w:tentative="1">
      <w:start w:val="1"/>
      <w:numFmt w:val="bullet"/>
      <w:lvlText w:val=""/>
      <w:lvlJc w:val="left"/>
      <w:pPr>
        <w:ind w:left="2662" w:hanging="360"/>
      </w:pPr>
      <w:rPr>
        <w:rFonts w:ascii="Symbol" w:hAnsi="Symbol" w:hint="default"/>
      </w:rPr>
    </w:lvl>
    <w:lvl w:ilvl="4" w:tplc="400A0003" w:tentative="1">
      <w:start w:val="1"/>
      <w:numFmt w:val="bullet"/>
      <w:lvlText w:val="o"/>
      <w:lvlJc w:val="left"/>
      <w:pPr>
        <w:ind w:left="3382" w:hanging="360"/>
      </w:pPr>
      <w:rPr>
        <w:rFonts w:ascii="Courier New" w:hAnsi="Courier New" w:cs="Courier New" w:hint="default"/>
      </w:rPr>
    </w:lvl>
    <w:lvl w:ilvl="5" w:tplc="400A0005" w:tentative="1">
      <w:start w:val="1"/>
      <w:numFmt w:val="bullet"/>
      <w:lvlText w:val=""/>
      <w:lvlJc w:val="left"/>
      <w:pPr>
        <w:ind w:left="4102" w:hanging="360"/>
      </w:pPr>
      <w:rPr>
        <w:rFonts w:ascii="Wingdings" w:hAnsi="Wingdings" w:hint="default"/>
      </w:rPr>
    </w:lvl>
    <w:lvl w:ilvl="6" w:tplc="400A0001" w:tentative="1">
      <w:start w:val="1"/>
      <w:numFmt w:val="bullet"/>
      <w:lvlText w:val=""/>
      <w:lvlJc w:val="left"/>
      <w:pPr>
        <w:ind w:left="4822" w:hanging="360"/>
      </w:pPr>
      <w:rPr>
        <w:rFonts w:ascii="Symbol" w:hAnsi="Symbol" w:hint="default"/>
      </w:rPr>
    </w:lvl>
    <w:lvl w:ilvl="7" w:tplc="400A0003" w:tentative="1">
      <w:start w:val="1"/>
      <w:numFmt w:val="bullet"/>
      <w:lvlText w:val="o"/>
      <w:lvlJc w:val="left"/>
      <w:pPr>
        <w:ind w:left="5542" w:hanging="360"/>
      </w:pPr>
      <w:rPr>
        <w:rFonts w:ascii="Courier New" w:hAnsi="Courier New" w:cs="Courier New" w:hint="default"/>
      </w:rPr>
    </w:lvl>
    <w:lvl w:ilvl="8" w:tplc="400A0005" w:tentative="1">
      <w:start w:val="1"/>
      <w:numFmt w:val="bullet"/>
      <w:lvlText w:val=""/>
      <w:lvlJc w:val="left"/>
      <w:pPr>
        <w:ind w:left="6262" w:hanging="360"/>
      </w:pPr>
      <w:rPr>
        <w:rFonts w:ascii="Wingdings" w:hAnsi="Wingdings" w:hint="default"/>
      </w:rPr>
    </w:lvl>
  </w:abstractNum>
  <w:abstractNum w:abstractNumId="30">
    <w:nsid w:val="5A250F28"/>
    <w:multiLevelType w:val="multilevel"/>
    <w:tmpl w:val="16F89336"/>
    <w:lvl w:ilvl="0">
      <w:start w:val="11"/>
      <w:numFmt w:val="decimal"/>
      <w:lvlText w:val="%1"/>
      <w:lvlJc w:val="left"/>
      <w:pPr>
        <w:ind w:left="502" w:hanging="360"/>
      </w:pPr>
    </w:lvl>
    <w:lvl w:ilvl="1">
      <w:start w:val="1"/>
      <w:numFmt w:val="decimal"/>
      <w:isLgl/>
      <w:lvlText w:val="%1.%2"/>
      <w:lvlJc w:val="left"/>
      <w:pPr>
        <w:ind w:left="720" w:hanging="720"/>
      </w:pPr>
      <w:rPr>
        <w:b w:val="0"/>
      </w:rPr>
    </w:lvl>
    <w:lvl w:ilvl="2">
      <w:start w:val="1"/>
      <w:numFmt w:val="decimal"/>
      <w:isLgl/>
      <w:lvlText w:val="%1.%2.%3"/>
      <w:lvlJc w:val="left"/>
      <w:pPr>
        <w:ind w:left="720" w:hanging="720"/>
      </w:pPr>
    </w:lvl>
    <w:lvl w:ilvl="3">
      <w:start w:val="1"/>
      <w:numFmt w:val="decimal"/>
      <w:isLgl/>
      <w:lvlText w:val="%1.%2.%3.%4"/>
      <w:lvlJc w:val="left"/>
      <w:pPr>
        <w:ind w:left="1222" w:hanging="1080"/>
      </w:pPr>
    </w:lvl>
    <w:lvl w:ilvl="4">
      <w:start w:val="1"/>
      <w:numFmt w:val="decimal"/>
      <w:isLgl/>
      <w:lvlText w:val="%1.%2.%3.%4.%5"/>
      <w:lvlJc w:val="left"/>
      <w:pPr>
        <w:ind w:left="1222" w:hanging="1080"/>
      </w:pPr>
    </w:lvl>
    <w:lvl w:ilvl="5">
      <w:start w:val="1"/>
      <w:numFmt w:val="decimal"/>
      <w:isLgl/>
      <w:lvlText w:val="%1.%2.%3.%4.%5.%6"/>
      <w:lvlJc w:val="left"/>
      <w:pPr>
        <w:ind w:left="1582" w:hanging="1440"/>
      </w:pPr>
    </w:lvl>
    <w:lvl w:ilvl="6">
      <w:start w:val="1"/>
      <w:numFmt w:val="decimal"/>
      <w:isLgl/>
      <w:lvlText w:val="%1.%2.%3.%4.%5.%6.%7"/>
      <w:lvlJc w:val="left"/>
      <w:pPr>
        <w:ind w:left="1942" w:hanging="1800"/>
      </w:pPr>
    </w:lvl>
    <w:lvl w:ilvl="7">
      <w:start w:val="1"/>
      <w:numFmt w:val="decimal"/>
      <w:isLgl/>
      <w:lvlText w:val="%1.%2.%3.%4.%5.%6.%7.%8"/>
      <w:lvlJc w:val="left"/>
      <w:pPr>
        <w:ind w:left="1942" w:hanging="1800"/>
      </w:pPr>
    </w:lvl>
    <w:lvl w:ilvl="8">
      <w:start w:val="1"/>
      <w:numFmt w:val="decimal"/>
      <w:isLgl/>
      <w:lvlText w:val="%1.%2.%3.%4.%5.%6.%7.%8.%9"/>
      <w:lvlJc w:val="left"/>
      <w:pPr>
        <w:ind w:left="2302" w:hanging="2160"/>
      </w:pPr>
    </w:lvl>
  </w:abstractNum>
  <w:abstractNum w:abstractNumId="31">
    <w:nsid w:val="5B9A5CF1"/>
    <w:multiLevelType w:val="multilevel"/>
    <w:tmpl w:val="A55AF6A4"/>
    <w:lvl w:ilvl="0">
      <w:start w:val="6"/>
      <w:numFmt w:val="decimal"/>
      <w:lvlText w:val="%1"/>
      <w:lvlJc w:val="left"/>
      <w:pPr>
        <w:ind w:left="375" w:hanging="375"/>
      </w:pPr>
      <w:rPr>
        <w:rFonts w:hint="default"/>
        <w:b/>
        <w:u w:val="single"/>
      </w:rPr>
    </w:lvl>
    <w:lvl w:ilvl="1">
      <w:start w:val="1"/>
      <w:numFmt w:val="decimal"/>
      <w:lvlText w:val="%1.%2"/>
      <w:lvlJc w:val="left"/>
      <w:pPr>
        <w:ind w:left="1287" w:hanging="720"/>
      </w:pPr>
      <w:rPr>
        <w:rFonts w:hint="default"/>
        <w:b/>
        <w:u w:val="single"/>
      </w:rPr>
    </w:lvl>
    <w:lvl w:ilvl="2">
      <w:start w:val="1"/>
      <w:numFmt w:val="decimal"/>
      <w:lvlText w:val="%1.%2.%3"/>
      <w:lvlJc w:val="left"/>
      <w:pPr>
        <w:ind w:left="1854" w:hanging="720"/>
      </w:pPr>
      <w:rPr>
        <w:rFonts w:hint="default"/>
        <w:b/>
        <w:u w:val="single"/>
      </w:rPr>
    </w:lvl>
    <w:lvl w:ilvl="3">
      <w:start w:val="1"/>
      <w:numFmt w:val="decimal"/>
      <w:lvlText w:val="%1.%2.%3.%4"/>
      <w:lvlJc w:val="left"/>
      <w:pPr>
        <w:ind w:left="2781" w:hanging="1080"/>
      </w:pPr>
      <w:rPr>
        <w:rFonts w:hint="default"/>
        <w:b/>
        <w:u w:val="single"/>
      </w:rPr>
    </w:lvl>
    <w:lvl w:ilvl="4">
      <w:start w:val="1"/>
      <w:numFmt w:val="decimal"/>
      <w:lvlText w:val="%1.%2.%3.%4.%5"/>
      <w:lvlJc w:val="left"/>
      <w:pPr>
        <w:ind w:left="3348" w:hanging="1080"/>
      </w:pPr>
      <w:rPr>
        <w:rFonts w:hint="default"/>
        <w:b/>
        <w:u w:val="single"/>
      </w:rPr>
    </w:lvl>
    <w:lvl w:ilvl="5">
      <w:start w:val="1"/>
      <w:numFmt w:val="decimal"/>
      <w:lvlText w:val="%1.%2.%3.%4.%5.%6"/>
      <w:lvlJc w:val="left"/>
      <w:pPr>
        <w:ind w:left="4275" w:hanging="1440"/>
      </w:pPr>
      <w:rPr>
        <w:rFonts w:hint="default"/>
        <w:b/>
        <w:u w:val="single"/>
      </w:rPr>
    </w:lvl>
    <w:lvl w:ilvl="6">
      <w:start w:val="1"/>
      <w:numFmt w:val="decimal"/>
      <w:lvlText w:val="%1.%2.%3.%4.%5.%6.%7"/>
      <w:lvlJc w:val="left"/>
      <w:pPr>
        <w:ind w:left="5202" w:hanging="1800"/>
      </w:pPr>
      <w:rPr>
        <w:rFonts w:hint="default"/>
        <w:b/>
        <w:u w:val="single"/>
      </w:rPr>
    </w:lvl>
    <w:lvl w:ilvl="7">
      <w:start w:val="1"/>
      <w:numFmt w:val="decimal"/>
      <w:lvlText w:val="%1.%2.%3.%4.%5.%6.%7.%8"/>
      <w:lvlJc w:val="left"/>
      <w:pPr>
        <w:ind w:left="5769" w:hanging="1800"/>
      </w:pPr>
      <w:rPr>
        <w:rFonts w:hint="default"/>
        <w:b/>
        <w:u w:val="single"/>
      </w:rPr>
    </w:lvl>
    <w:lvl w:ilvl="8">
      <w:start w:val="1"/>
      <w:numFmt w:val="decimal"/>
      <w:lvlText w:val="%1.%2.%3.%4.%5.%6.%7.%8.%9"/>
      <w:lvlJc w:val="left"/>
      <w:pPr>
        <w:ind w:left="6696" w:hanging="2160"/>
      </w:pPr>
      <w:rPr>
        <w:rFonts w:hint="default"/>
        <w:b/>
        <w:u w:val="single"/>
      </w:rPr>
    </w:lvl>
  </w:abstractNum>
  <w:abstractNum w:abstractNumId="32">
    <w:nsid w:val="65652293"/>
    <w:multiLevelType w:val="hybridMultilevel"/>
    <w:tmpl w:val="35F68742"/>
    <w:lvl w:ilvl="0" w:tplc="6512D176">
      <w:start w:val="1"/>
      <w:numFmt w:val="lowerLetter"/>
      <w:lvlText w:val="%1."/>
      <w:lvlJc w:val="left"/>
      <w:pPr>
        <w:ind w:left="1068" w:hanging="360"/>
      </w:pPr>
      <w:rPr>
        <w:rFonts w:ascii="Tahoma" w:eastAsia="Times New Roman" w:hAnsi="Tahoma" w:cs="Tahoma"/>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33">
    <w:nsid w:val="65DF7246"/>
    <w:multiLevelType w:val="multilevel"/>
    <w:tmpl w:val="91529206"/>
    <w:lvl w:ilvl="0">
      <w:start w:val="1"/>
      <w:numFmt w:val="bullet"/>
      <w:lvlText w:val=""/>
      <w:lvlJc w:val="left"/>
      <w:pPr>
        <w:ind w:left="360" w:hanging="360"/>
      </w:pPr>
      <w:rPr>
        <w:rFonts w:ascii="Symbol" w:hAnsi="Symbol" w:hint="default"/>
        <w:sz w:val="22"/>
        <w:lang w:val="es-BO"/>
      </w:rPr>
    </w:lvl>
    <w:lvl w:ilvl="1">
      <w:start w:val="1"/>
      <w:numFmt w:val="decimal"/>
      <w:lvlText w:val="%1.%2."/>
      <w:lvlJc w:val="left"/>
      <w:pPr>
        <w:ind w:left="432" w:hanging="432"/>
      </w:pPr>
      <w:rPr>
        <w:rFonts w:hint="default"/>
        <w:b/>
        <w:sz w:val="22"/>
        <w:szCs w:val="22"/>
      </w:rPr>
    </w:lvl>
    <w:lvl w:ilvl="2">
      <w:start w:val="1"/>
      <w:numFmt w:val="decimal"/>
      <w:lvlText w:val="%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nsid w:val="65E1417A"/>
    <w:multiLevelType w:val="hybridMultilevel"/>
    <w:tmpl w:val="F9A4C66C"/>
    <w:lvl w:ilvl="0" w:tplc="CEF4E418">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5">
    <w:nsid w:val="66AE73DE"/>
    <w:multiLevelType w:val="hybridMultilevel"/>
    <w:tmpl w:val="ABDCA8A8"/>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36">
    <w:nsid w:val="6C317347"/>
    <w:multiLevelType w:val="hybridMultilevel"/>
    <w:tmpl w:val="603E8CD6"/>
    <w:lvl w:ilvl="0" w:tplc="7DB2803E">
      <w:start w:val="1"/>
      <w:numFmt w:val="bullet"/>
      <w:lvlText w:val="-"/>
      <w:lvlJc w:val="left"/>
      <w:pPr>
        <w:ind w:left="1342" w:hanging="360"/>
      </w:pPr>
      <w:rPr>
        <w:rFonts w:ascii="Tahoma" w:eastAsia="Tahoma" w:hAnsi="Tahoma" w:hint="default"/>
        <w:w w:val="100"/>
        <w:sz w:val="22"/>
        <w:szCs w:val="22"/>
      </w:rPr>
    </w:lvl>
    <w:lvl w:ilvl="1" w:tplc="44888AC6">
      <w:start w:val="1"/>
      <w:numFmt w:val="bullet"/>
      <w:lvlText w:val="•"/>
      <w:lvlJc w:val="left"/>
      <w:pPr>
        <w:ind w:left="2178" w:hanging="360"/>
      </w:pPr>
      <w:rPr>
        <w:rFonts w:hint="default"/>
      </w:rPr>
    </w:lvl>
    <w:lvl w:ilvl="2" w:tplc="3AC26F6A">
      <w:start w:val="1"/>
      <w:numFmt w:val="bullet"/>
      <w:lvlText w:val="•"/>
      <w:lvlJc w:val="left"/>
      <w:pPr>
        <w:ind w:left="3016" w:hanging="360"/>
      </w:pPr>
      <w:rPr>
        <w:rFonts w:hint="default"/>
      </w:rPr>
    </w:lvl>
    <w:lvl w:ilvl="3" w:tplc="C582978E">
      <w:start w:val="1"/>
      <w:numFmt w:val="bullet"/>
      <w:lvlText w:val="•"/>
      <w:lvlJc w:val="left"/>
      <w:pPr>
        <w:ind w:left="3854" w:hanging="360"/>
      </w:pPr>
      <w:rPr>
        <w:rFonts w:hint="default"/>
      </w:rPr>
    </w:lvl>
    <w:lvl w:ilvl="4" w:tplc="A8A8D8E8">
      <w:start w:val="1"/>
      <w:numFmt w:val="bullet"/>
      <w:lvlText w:val="•"/>
      <w:lvlJc w:val="left"/>
      <w:pPr>
        <w:ind w:left="4692" w:hanging="360"/>
      </w:pPr>
      <w:rPr>
        <w:rFonts w:hint="default"/>
      </w:rPr>
    </w:lvl>
    <w:lvl w:ilvl="5" w:tplc="BD96B67C">
      <w:start w:val="1"/>
      <w:numFmt w:val="bullet"/>
      <w:lvlText w:val="•"/>
      <w:lvlJc w:val="left"/>
      <w:pPr>
        <w:ind w:left="5530" w:hanging="360"/>
      </w:pPr>
      <w:rPr>
        <w:rFonts w:hint="default"/>
      </w:rPr>
    </w:lvl>
    <w:lvl w:ilvl="6" w:tplc="335A7BB6">
      <w:start w:val="1"/>
      <w:numFmt w:val="bullet"/>
      <w:lvlText w:val="•"/>
      <w:lvlJc w:val="left"/>
      <w:pPr>
        <w:ind w:left="6368" w:hanging="360"/>
      </w:pPr>
      <w:rPr>
        <w:rFonts w:hint="default"/>
      </w:rPr>
    </w:lvl>
    <w:lvl w:ilvl="7" w:tplc="8B3AB164">
      <w:start w:val="1"/>
      <w:numFmt w:val="bullet"/>
      <w:lvlText w:val="•"/>
      <w:lvlJc w:val="left"/>
      <w:pPr>
        <w:ind w:left="7206" w:hanging="360"/>
      </w:pPr>
      <w:rPr>
        <w:rFonts w:hint="default"/>
      </w:rPr>
    </w:lvl>
    <w:lvl w:ilvl="8" w:tplc="F5822B0E">
      <w:start w:val="1"/>
      <w:numFmt w:val="bullet"/>
      <w:lvlText w:val="•"/>
      <w:lvlJc w:val="left"/>
      <w:pPr>
        <w:ind w:left="8044" w:hanging="360"/>
      </w:pPr>
      <w:rPr>
        <w:rFonts w:hint="default"/>
      </w:rPr>
    </w:lvl>
  </w:abstractNum>
  <w:abstractNum w:abstractNumId="37">
    <w:nsid w:val="6D6935F7"/>
    <w:multiLevelType w:val="hybridMultilevel"/>
    <w:tmpl w:val="ADE8276A"/>
    <w:lvl w:ilvl="0" w:tplc="50043D58">
      <w:start w:val="1"/>
      <w:numFmt w:val="decimal"/>
      <w:pStyle w:val="EstiloAnexoA1XIzquierda125cm"/>
      <w:lvlText w:val="E.1.%1."/>
      <w:lvlJc w:val="center"/>
      <w:pPr>
        <w:tabs>
          <w:tab w:val="num" w:pos="720"/>
        </w:tabs>
        <w:ind w:left="1117" w:hanging="397"/>
      </w:pPr>
      <w:rPr>
        <w:rFonts w:cs="Times New Roman" w:hint="default"/>
      </w:rPr>
    </w:lvl>
    <w:lvl w:ilvl="1" w:tplc="9FE4896E">
      <w:start w:val="1"/>
      <w:numFmt w:val="decimal"/>
      <w:lvlText w:val="A.1.2.%2."/>
      <w:lvlJc w:val="left"/>
      <w:pPr>
        <w:tabs>
          <w:tab w:val="num" w:pos="2160"/>
        </w:tabs>
        <w:ind w:left="2160" w:hanging="360"/>
      </w:pPr>
      <w:rPr>
        <w:rFonts w:cs="Times New Roman" w:hint="default"/>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38">
    <w:nsid w:val="71B27A29"/>
    <w:multiLevelType w:val="hybridMultilevel"/>
    <w:tmpl w:val="960CD8FC"/>
    <w:lvl w:ilvl="0" w:tplc="99A6E996">
      <w:start w:val="1"/>
      <w:numFmt w:val="lowerLetter"/>
      <w:lvlText w:val="%1)"/>
      <w:lvlJc w:val="left"/>
      <w:pPr>
        <w:ind w:left="862"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9">
    <w:nsid w:val="72E1688E"/>
    <w:multiLevelType w:val="hybridMultilevel"/>
    <w:tmpl w:val="BA04B1BE"/>
    <w:lvl w:ilvl="0" w:tplc="400A0001">
      <w:start w:val="1"/>
      <w:numFmt w:val="bullet"/>
      <w:lvlText w:val=""/>
      <w:lvlJc w:val="left"/>
      <w:pPr>
        <w:ind w:left="1428" w:hanging="360"/>
      </w:pPr>
      <w:rPr>
        <w:rFonts w:ascii="Symbol" w:hAnsi="Symbol" w:hint="default"/>
      </w:rPr>
    </w:lvl>
    <w:lvl w:ilvl="1" w:tplc="400A0003" w:tentative="1">
      <w:start w:val="1"/>
      <w:numFmt w:val="bullet"/>
      <w:lvlText w:val="o"/>
      <w:lvlJc w:val="left"/>
      <w:pPr>
        <w:ind w:left="2148" w:hanging="360"/>
      </w:pPr>
      <w:rPr>
        <w:rFonts w:ascii="Courier New" w:hAnsi="Courier New" w:cs="Courier New" w:hint="default"/>
      </w:rPr>
    </w:lvl>
    <w:lvl w:ilvl="2" w:tplc="400A0005" w:tentative="1">
      <w:start w:val="1"/>
      <w:numFmt w:val="bullet"/>
      <w:lvlText w:val=""/>
      <w:lvlJc w:val="left"/>
      <w:pPr>
        <w:ind w:left="2868" w:hanging="360"/>
      </w:pPr>
      <w:rPr>
        <w:rFonts w:ascii="Wingdings" w:hAnsi="Wingdings" w:hint="default"/>
      </w:rPr>
    </w:lvl>
    <w:lvl w:ilvl="3" w:tplc="400A0001" w:tentative="1">
      <w:start w:val="1"/>
      <w:numFmt w:val="bullet"/>
      <w:lvlText w:val=""/>
      <w:lvlJc w:val="left"/>
      <w:pPr>
        <w:ind w:left="3588" w:hanging="360"/>
      </w:pPr>
      <w:rPr>
        <w:rFonts w:ascii="Symbol" w:hAnsi="Symbol" w:hint="default"/>
      </w:rPr>
    </w:lvl>
    <w:lvl w:ilvl="4" w:tplc="400A0003" w:tentative="1">
      <w:start w:val="1"/>
      <w:numFmt w:val="bullet"/>
      <w:lvlText w:val="o"/>
      <w:lvlJc w:val="left"/>
      <w:pPr>
        <w:ind w:left="4308" w:hanging="360"/>
      </w:pPr>
      <w:rPr>
        <w:rFonts w:ascii="Courier New" w:hAnsi="Courier New" w:cs="Courier New" w:hint="default"/>
      </w:rPr>
    </w:lvl>
    <w:lvl w:ilvl="5" w:tplc="400A0005" w:tentative="1">
      <w:start w:val="1"/>
      <w:numFmt w:val="bullet"/>
      <w:lvlText w:val=""/>
      <w:lvlJc w:val="left"/>
      <w:pPr>
        <w:ind w:left="5028" w:hanging="360"/>
      </w:pPr>
      <w:rPr>
        <w:rFonts w:ascii="Wingdings" w:hAnsi="Wingdings" w:hint="default"/>
      </w:rPr>
    </w:lvl>
    <w:lvl w:ilvl="6" w:tplc="400A0001" w:tentative="1">
      <w:start w:val="1"/>
      <w:numFmt w:val="bullet"/>
      <w:lvlText w:val=""/>
      <w:lvlJc w:val="left"/>
      <w:pPr>
        <w:ind w:left="5748" w:hanging="360"/>
      </w:pPr>
      <w:rPr>
        <w:rFonts w:ascii="Symbol" w:hAnsi="Symbol" w:hint="default"/>
      </w:rPr>
    </w:lvl>
    <w:lvl w:ilvl="7" w:tplc="400A0003" w:tentative="1">
      <w:start w:val="1"/>
      <w:numFmt w:val="bullet"/>
      <w:lvlText w:val="o"/>
      <w:lvlJc w:val="left"/>
      <w:pPr>
        <w:ind w:left="6468" w:hanging="360"/>
      </w:pPr>
      <w:rPr>
        <w:rFonts w:ascii="Courier New" w:hAnsi="Courier New" w:cs="Courier New" w:hint="default"/>
      </w:rPr>
    </w:lvl>
    <w:lvl w:ilvl="8" w:tplc="400A0005" w:tentative="1">
      <w:start w:val="1"/>
      <w:numFmt w:val="bullet"/>
      <w:lvlText w:val=""/>
      <w:lvlJc w:val="left"/>
      <w:pPr>
        <w:ind w:left="7188" w:hanging="360"/>
      </w:pPr>
      <w:rPr>
        <w:rFonts w:ascii="Wingdings" w:hAnsi="Wingdings" w:hint="default"/>
      </w:rPr>
    </w:lvl>
  </w:abstractNum>
  <w:abstractNum w:abstractNumId="40">
    <w:nsid w:val="73C63643"/>
    <w:multiLevelType w:val="hybridMultilevel"/>
    <w:tmpl w:val="EFAACC52"/>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1">
    <w:nsid w:val="74566731"/>
    <w:multiLevelType w:val="hybridMultilevel"/>
    <w:tmpl w:val="DBF277F2"/>
    <w:lvl w:ilvl="0" w:tplc="400A0001">
      <w:start w:val="1"/>
      <w:numFmt w:val="bullet"/>
      <w:lvlText w:val=""/>
      <w:lvlJc w:val="left"/>
      <w:pPr>
        <w:ind w:left="1854" w:hanging="360"/>
      </w:pPr>
      <w:rPr>
        <w:rFonts w:ascii="Symbol" w:hAnsi="Symbol" w:hint="default"/>
      </w:rPr>
    </w:lvl>
    <w:lvl w:ilvl="1" w:tplc="400A0003">
      <w:start w:val="1"/>
      <w:numFmt w:val="bullet"/>
      <w:lvlText w:val="o"/>
      <w:lvlJc w:val="left"/>
      <w:pPr>
        <w:ind w:left="2574" w:hanging="360"/>
      </w:pPr>
      <w:rPr>
        <w:rFonts w:ascii="Courier New" w:hAnsi="Courier New" w:cs="Courier New" w:hint="default"/>
      </w:rPr>
    </w:lvl>
    <w:lvl w:ilvl="2" w:tplc="400A0005">
      <w:start w:val="1"/>
      <w:numFmt w:val="bullet"/>
      <w:lvlText w:val=""/>
      <w:lvlJc w:val="left"/>
      <w:pPr>
        <w:ind w:left="3294" w:hanging="360"/>
      </w:pPr>
      <w:rPr>
        <w:rFonts w:ascii="Wingdings" w:hAnsi="Wingdings" w:hint="default"/>
      </w:rPr>
    </w:lvl>
    <w:lvl w:ilvl="3" w:tplc="400A0001">
      <w:start w:val="1"/>
      <w:numFmt w:val="bullet"/>
      <w:lvlText w:val=""/>
      <w:lvlJc w:val="left"/>
      <w:pPr>
        <w:ind w:left="4014" w:hanging="360"/>
      </w:pPr>
      <w:rPr>
        <w:rFonts w:ascii="Symbol" w:hAnsi="Symbol" w:hint="default"/>
      </w:rPr>
    </w:lvl>
    <w:lvl w:ilvl="4" w:tplc="400A0003">
      <w:start w:val="1"/>
      <w:numFmt w:val="bullet"/>
      <w:lvlText w:val="o"/>
      <w:lvlJc w:val="left"/>
      <w:pPr>
        <w:ind w:left="4734" w:hanging="360"/>
      </w:pPr>
      <w:rPr>
        <w:rFonts w:ascii="Courier New" w:hAnsi="Courier New" w:cs="Courier New" w:hint="default"/>
      </w:rPr>
    </w:lvl>
    <w:lvl w:ilvl="5" w:tplc="400A0005">
      <w:start w:val="1"/>
      <w:numFmt w:val="bullet"/>
      <w:lvlText w:val=""/>
      <w:lvlJc w:val="left"/>
      <w:pPr>
        <w:ind w:left="5454" w:hanging="360"/>
      </w:pPr>
      <w:rPr>
        <w:rFonts w:ascii="Wingdings" w:hAnsi="Wingdings" w:hint="default"/>
      </w:rPr>
    </w:lvl>
    <w:lvl w:ilvl="6" w:tplc="400A0001">
      <w:start w:val="1"/>
      <w:numFmt w:val="bullet"/>
      <w:lvlText w:val=""/>
      <w:lvlJc w:val="left"/>
      <w:pPr>
        <w:ind w:left="6174" w:hanging="360"/>
      </w:pPr>
      <w:rPr>
        <w:rFonts w:ascii="Symbol" w:hAnsi="Symbol" w:hint="default"/>
      </w:rPr>
    </w:lvl>
    <w:lvl w:ilvl="7" w:tplc="400A0003">
      <w:start w:val="1"/>
      <w:numFmt w:val="bullet"/>
      <w:lvlText w:val="o"/>
      <w:lvlJc w:val="left"/>
      <w:pPr>
        <w:ind w:left="6894" w:hanging="360"/>
      </w:pPr>
      <w:rPr>
        <w:rFonts w:ascii="Courier New" w:hAnsi="Courier New" w:cs="Courier New" w:hint="default"/>
      </w:rPr>
    </w:lvl>
    <w:lvl w:ilvl="8" w:tplc="400A0005">
      <w:start w:val="1"/>
      <w:numFmt w:val="bullet"/>
      <w:lvlText w:val=""/>
      <w:lvlJc w:val="left"/>
      <w:pPr>
        <w:ind w:left="7614" w:hanging="360"/>
      </w:pPr>
      <w:rPr>
        <w:rFonts w:ascii="Wingdings" w:hAnsi="Wingdings" w:hint="default"/>
      </w:rPr>
    </w:lvl>
  </w:abstractNum>
  <w:abstractNum w:abstractNumId="42">
    <w:nsid w:val="78A17EAB"/>
    <w:multiLevelType w:val="hybridMultilevel"/>
    <w:tmpl w:val="C2F81674"/>
    <w:lvl w:ilvl="0" w:tplc="41DCE188">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3">
    <w:nsid w:val="78A36585"/>
    <w:multiLevelType w:val="hybridMultilevel"/>
    <w:tmpl w:val="C4C44C90"/>
    <w:lvl w:ilvl="0" w:tplc="700E6D20">
      <w:start w:val="1"/>
      <w:numFmt w:val="decimal"/>
      <w:lvlText w:val="%1."/>
      <w:lvlJc w:val="left"/>
      <w:pPr>
        <w:ind w:left="720" w:hanging="360"/>
      </w:pPr>
      <w:rPr>
        <w:rFonts w:hint="default"/>
        <w:color w:val="1F497D" w:themeColor="text2"/>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4">
    <w:nsid w:val="79004376"/>
    <w:multiLevelType w:val="hybridMultilevel"/>
    <w:tmpl w:val="748CA36A"/>
    <w:lvl w:ilvl="0" w:tplc="400A0001">
      <w:start w:val="1"/>
      <w:numFmt w:val="bullet"/>
      <w:lvlText w:val=""/>
      <w:lvlJc w:val="left"/>
      <w:pPr>
        <w:ind w:left="1800" w:hanging="360"/>
      </w:pPr>
      <w:rPr>
        <w:rFonts w:ascii="Symbol" w:hAnsi="Symbol" w:hint="default"/>
      </w:rPr>
    </w:lvl>
    <w:lvl w:ilvl="1" w:tplc="400A000D">
      <w:start w:val="1"/>
      <w:numFmt w:val="bullet"/>
      <w:lvlText w:val=""/>
      <w:lvlJc w:val="left"/>
      <w:pPr>
        <w:ind w:left="2520" w:hanging="360"/>
      </w:pPr>
      <w:rPr>
        <w:rFonts w:ascii="Wingdings" w:hAnsi="Wingdings" w:hint="default"/>
      </w:rPr>
    </w:lvl>
    <w:lvl w:ilvl="2" w:tplc="400A0005">
      <w:start w:val="1"/>
      <w:numFmt w:val="bullet"/>
      <w:lvlText w:val=""/>
      <w:lvlJc w:val="left"/>
      <w:pPr>
        <w:ind w:left="3240" w:hanging="360"/>
      </w:pPr>
      <w:rPr>
        <w:rFonts w:ascii="Wingdings" w:hAnsi="Wingdings" w:hint="default"/>
      </w:rPr>
    </w:lvl>
    <w:lvl w:ilvl="3" w:tplc="400A0001">
      <w:start w:val="1"/>
      <w:numFmt w:val="bullet"/>
      <w:lvlText w:val=""/>
      <w:lvlJc w:val="left"/>
      <w:pPr>
        <w:ind w:left="3960" w:hanging="360"/>
      </w:pPr>
      <w:rPr>
        <w:rFonts w:ascii="Symbol" w:hAnsi="Symbol" w:hint="default"/>
      </w:rPr>
    </w:lvl>
    <w:lvl w:ilvl="4" w:tplc="400A0003">
      <w:start w:val="1"/>
      <w:numFmt w:val="bullet"/>
      <w:lvlText w:val="o"/>
      <w:lvlJc w:val="left"/>
      <w:pPr>
        <w:ind w:left="4680" w:hanging="360"/>
      </w:pPr>
      <w:rPr>
        <w:rFonts w:ascii="Courier New" w:hAnsi="Courier New" w:cs="Courier New" w:hint="default"/>
      </w:rPr>
    </w:lvl>
    <w:lvl w:ilvl="5" w:tplc="400A0005">
      <w:start w:val="1"/>
      <w:numFmt w:val="bullet"/>
      <w:lvlText w:val=""/>
      <w:lvlJc w:val="left"/>
      <w:pPr>
        <w:ind w:left="5400" w:hanging="360"/>
      </w:pPr>
      <w:rPr>
        <w:rFonts w:ascii="Wingdings" w:hAnsi="Wingdings" w:hint="default"/>
      </w:rPr>
    </w:lvl>
    <w:lvl w:ilvl="6" w:tplc="400A0001">
      <w:start w:val="1"/>
      <w:numFmt w:val="bullet"/>
      <w:lvlText w:val=""/>
      <w:lvlJc w:val="left"/>
      <w:pPr>
        <w:ind w:left="6120" w:hanging="360"/>
      </w:pPr>
      <w:rPr>
        <w:rFonts w:ascii="Symbol" w:hAnsi="Symbol" w:hint="default"/>
      </w:rPr>
    </w:lvl>
    <w:lvl w:ilvl="7" w:tplc="400A0003">
      <w:start w:val="1"/>
      <w:numFmt w:val="bullet"/>
      <w:lvlText w:val="o"/>
      <w:lvlJc w:val="left"/>
      <w:pPr>
        <w:ind w:left="6840" w:hanging="360"/>
      </w:pPr>
      <w:rPr>
        <w:rFonts w:ascii="Courier New" w:hAnsi="Courier New" w:cs="Courier New" w:hint="default"/>
      </w:rPr>
    </w:lvl>
    <w:lvl w:ilvl="8" w:tplc="400A0005">
      <w:start w:val="1"/>
      <w:numFmt w:val="bullet"/>
      <w:lvlText w:val=""/>
      <w:lvlJc w:val="left"/>
      <w:pPr>
        <w:ind w:left="7560" w:hanging="360"/>
      </w:pPr>
      <w:rPr>
        <w:rFonts w:ascii="Wingdings" w:hAnsi="Wingdings" w:hint="default"/>
      </w:rPr>
    </w:lvl>
  </w:abstractNum>
  <w:abstractNum w:abstractNumId="45">
    <w:nsid w:val="79615365"/>
    <w:multiLevelType w:val="hybridMultilevel"/>
    <w:tmpl w:val="FEEEAB50"/>
    <w:lvl w:ilvl="0" w:tplc="A5FAFD16">
      <w:start w:val="1"/>
      <w:numFmt w:val="bullet"/>
      <w:lvlText w:val="-"/>
      <w:lvlJc w:val="left"/>
      <w:pPr>
        <w:ind w:left="414" w:hanging="149"/>
      </w:pPr>
      <w:rPr>
        <w:rFonts w:ascii="Tahoma" w:eastAsia="Tahoma" w:hAnsi="Tahoma" w:hint="default"/>
        <w:w w:val="100"/>
        <w:sz w:val="22"/>
        <w:szCs w:val="22"/>
      </w:rPr>
    </w:lvl>
    <w:lvl w:ilvl="1" w:tplc="DDB89CD2">
      <w:start w:val="1"/>
      <w:numFmt w:val="bullet"/>
      <w:lvlText w:val="•"/>
      <w:lvlJc w:val="left"/>
      <w:pPr>
        <w:ind w:left="1350" w:hanging="149"/>
      </w:pPr>
      <w:rPr>
        <w:rFonts w:hint="default"/>
      </w:rPr>
    </w:lvl>
    <w:lvl w:ilvl="2" w:tplc="A22C17C0">
      <w:start w:val="1"/>
      <w:numFmt w:val="bullet"/>
      <w:lvlText w:val="•"/>
      <w:lvlJc w:val="left"/>
      <w:pPr>
        <w:ind w:left="2280" w:hanging="149"/>
      </w:pPr>
      <w:rPr>
        <w:rFonts w:hint="default"/>
      </w:rPr>
    </w:lvl>
    <w:lvl w:ilvl="3" w:tplc="9C5873C4">
      <w:start w:val="1"/>
      <w:numFmt w:val="bullet"/>
      <w:lvlText w:val="•"/>
      <w:lvlJc w:val="left"/>
      <w:pPr>
        <w:ind w:left="3210" w:hanging="149"/>
      </w:pPr>
      <w:rPr>
        <w:rFonts w:hint="default"/>
      </w:rPr>
    </w:lvl>
    <w:lvl w:ilvl="4" w:tplc="90FCBB48">
      <w:start w:val="1"/>
      <w:numFmt w:val="bullet"/>
      <w:lvlText w:val="•"/>
      <w:lvlJc w:val="left"/>
      <w:pPr>
        <w:ind w:left="4140" w:hanging="149"/>
      </w:pPr>
      <w:rPr>
        <w:rFonts w:hint="default"/>
      </w:rPr>
    </w:lvl>
    <w:lvl w:ilvl="5" w:tplc="5C34B4BA">
      <w:start w:val="1"/>
      <w:numFmt w:val="bullet"/>
      <w:lvlText w:val="•"/>
      <w:lvlJc w:val="left"/>
      <w:pPr>
        <w:ind w:left="5070" w:hanging="149"/>
      </w:pPr>
      <w:rPr>
        <w:rFonts w:hint="default"/>
      </w:rPr>
    </w:lvl>
    <w:lvl w:ilvl="6" w:tplc="EC50413E">
      <w:start w:val="1"/>
      <w:numFmt w:val="bullet"/>
      <w:lvlText w:val="•"/>
      <w:lvlJc w:val="left"/>
      <w:pPr>
        <w:ind w:left="6000" w:hanging="149"/>
      </w:pPr>
      <w:rPr>
        <w:rFonts w:hint="default"/>
      </w:rPr>
    </w:lvl>
    <w:lvl w:ilvl="7" w:tplc="58040A1A">
      <w:start w:val="1"/>
      <w:numFmt w:val="bullet"/>
      <w:lvlText w:val="•"/>
      <w:lvlJc w:val="left"/>
      <w:pPr>
        <w:ind w:left="6930" w:hanging="149"/>
      </w:pPr>
      <w:rPr>
        <w:rFonts w:hint="default"/>
      </w:rPr>
    </w:lvl>
    <w:lvl w:ilvl="8" w:tplc="0C52FD76">
      <w:start w:val="1"/>
      <w:numFmt w:val="bullet"/>
      <w:lvlText w:val="•"/>
      <w:lvlJc w:val="left"/>
      <w:pPr>
        <w:ind w:left="7860" w:hanging="149"/>
      </w:pPr>
      <w:rPr>
        <w:rFonts w:hint="default"/>
      </w:rPr>
    </w:lvl>
  </w:abstractNum>
  <w:abstractNum w:abstractNumId="46">
    <w:nsid w:val="79DA7D11"/>
    <w:multiLevelType w:val="hybridMultilevel"/>
    <w:tmpl w:val="8700737E"/>
    <w:lvl w:ilvl="0" w:tplc="400A0001">
      <w:start w:val="1"/>
      <w:numFmt w:val="bullet"/>
      <w:lvlText w:val=""/>
      <w:lvlJc w:val="left"/>
      <w:pPr>
        <w:ind w:left="720" w:hanging="360"/>
      </w:pPr>
      <w:rPr>
        <w:rFonts w:ascii="Symbol" w:hAnsi="Symbol" w:hint="default"/>
        <w:lang w:val="es-BO"/>
      </w:rPr>
    </w:lvl>
    <w:lvl w:ilvl="1" w:tplc="400A000D">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7">
    <w:nsid w:val="7A6E255D"/>
    <w:multiLevelType w:val="hybridMultilevel"/>
    <w:tmpl w:val="323A591E"/>
    <w:lvl w:ilvl="0" w:tplc="2B0259DC">
      <w:start w:val="1"/>
      <w:numFmt w:val="lowerLetter"/>
      <w:lvlText w:val="%1."/>
      <w:lvlJc w:val="left"/>
      <w:pPr>
        <w:ind w:left="1068" w:hanging="360"/>
      </w:pPr>
      <w:rPr>
        <w:rFonts w:ascii="Tahoma" w:eastAsia="Times New Roman" w:hAnsi="Tahoma" w:cs="Times New Roman"/>
      </w:rPr>
    </w:lvl>
    <w:lvl w:ilvl="1" w:tplc="400A0003" w:tentative="1">
      <w:start w:val="1"/>
      <w:numFmt w:val="lowerLetter"/>
      <w:lvlText w:val="%2."/>
      <w:lvlJc w:val="left"/>
      <w:pPr>
        <w:ind w:left="1788" w:hanging="360"/>
      </w:pPr>
    </w:lvl>
    <w:lvl w:ilvl="2" w:tplc="400A0005" w:tentative="1">
      <w:start w:val="1"/>
      <w:numFmt w:val="lowerRoman"/>
      <w:lvlText w:val="%3."/>
      <w:lvlJc w:val="right"/>
      <w:pPr>
        <w:ind w:left="2508" w:hanging="180"/>
      </w:pPr>
    </w:lvl>
    <w:lvl w:ilvl="3" w:tplc="400A0001" w:tentative="1">
      <w:start w:val="1"/>
      <w:numFmt w:val="decimal"/>
      <w:lvlText w:val="%4."/>
      <w:lvlJc w:val="left"/>
      <w:pPr>
        <w:ind w:left="3228" w:hanging="360"/>
      </w:pPr>
    </w:lvl>
    <w:lvl w:ilvl="4" w:tplc="400A0003" w:tentative="1">
      <w:start w:val="1"/>
      <w:numFmt w:val="lowerLetter"/>
      <w:lvlText w:val="%5."/>
      <w:lvlJc w:val="left"/>
      <w:pPr>
        <w:ind w:left="3948" w:hanging="360"/>
      </w:pPr>
    </w:lvl>
    <w:lvl w:ilvl="5" w:tplc="400A0005" w:tentative="1">
      <w:start w:val="1"/>
      <w:numFmt w:val="lowerRoman"/>
      <w:lvlText w:val="%6."/>
      <w:lvlJc w:val="right"/>
      <w:pPr>
        <w:ind w:left="4668" w:hanging="180"/>
      </w:pPr>
    </w:lvl>
    <w:lvl w:ilvl="6" w:tplc="400A0001" w:tentative="1">
      <w:start w:val="1"/>
      <w:numFmt w:val="decimal"/>
      <w:lvlText w:val="%7."/>
      <w:lvlJc w:val="left"/>
      <w:pPr>
        <w:ind w:left="5388" w:hanging="360"/>
      </w:pPr>
    </w:lvl>
    <w:lvl w:ilvl="7" w:tplc="400A0003" w:tentative="1">
      <w:start w:val="1"/>
      <w:numFmt w:val="lowerLetter"/>
      <w:lvlText w:val="%8."/>
      <w:lvlJc w:val="left"/>
      <w:pPr>
        <w:ind w:left="6108" w:hanging="360"/>
      </w:pPr>
    </w:lvl>
    <w:lvl w:ilvl="8" w:tplc="400A0005" w:tentative="1">
      <w:start w:val="1"/>
      <w:numFmt w:val="lowerRoman"/>
      <w:lvlText w:val="%9."/>
      <w:lvlJc w:val="right"/>
      <w:pPr>
        <w:ind w:left="6828" w:hanging="180"/>
      </w:pPr>
    </w:lvl>
  </w:abstractNum>
  <w:abstractNum w:abstractNumId="48">
    <w:nsid w:val="7D9174FA"/>
    <w:multiLevelType w:val="hybridMultilevel"/>
    <w:tmpl w:val="D83E7D00"/>
    <w:lvl w:ilvl="0" w:tplc="400A000F">
      <w:start w:val="1"/>
      <w:numFmt w:val="decimal"/>
      <w:lvlText w:val="%1."/>
      <w:lvlJc w:val="left"/>
      <w:pPr>
        <w:ind w:left="720" w:hanging="360"/>
      </w:pPr>
      <w:rPr>
        <w:rFonts w:hint="default"/>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9">
    <w:nsid w:val="7F2878B9"/>
    <w:multiLevelType w:val="hybridMultilevel"/>
    <w:tmpl w:val="C8A6FFCA"/>
    <w:lvl w:ilvl="0" w:tplc="20CA37DC">
      <w:start w:val="1"/>
      <w:numFmt w:val="decimal"/>
      <w:lvlText w:val="%1)"/>
      <w:lvlJc w:val="left"/>
      <w:pPr>
        <w:ind w:left="1080" w:hanging="360"/>
      </w:pPr>
      <w:rPr>
        <w:rFonts w:hint="default"/>
      </w:rPr>
    </w:lvl>
    <w:lvl w:ilvl="1" w:tplc="0C0A0019">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num w:numId="1">
    <w:abstractNumId w:val="8"/>
  </w:num>
  <w:num w:numId="2">
    <w:abstractNumId w:val="13"/>
  </w:num>
  <w:num w:numId="3">
    <w:abstractNumId w:val="37"/>
  </w:num>
  <w:num w:numId="4">
    <w:abstractNumId w:val="24"/>
  </w:num>
  <w:num w:numId="5">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29"/>
  </w:num>
  <w:num w:numId="8">
    <w:abstractNumId w:val="28"/>
  </w:num>
  <w:num w:numId="9">
    <w:abstractNumId w:val="39"/>
  </w:num>
  <w:num w:numId="10">
    <w:abstractNumId w:val="22"/>
  </w:num>
  <w:num w:numId="11">
    <w:abstractNumId w:val="25"/>
  </w:num>
  <w:num w:numId="12">
    <w:abstractNumId w:val="43"/>
  </w:num>
  <w:num w:numId="13">
    <w:abstractNumId w:val="40"/>
  </w:num>
  <w:num w:numId="14">
    <w:abstractNumId w:val="3"/>
  </w:num>
  <w:num w:numId="15">
    <w:abstractNumId w:val="11"/>
  </w:num>
  <w:num w:numId="16">
    <w:abstractNumId w:val="9"/>
  </w:num>
  <w:num w:numId="17">
    <w:abstractNumId w:val="12"/>
  </w:num>
  <w:num w:numId="18">
    <w:abstractNumId w:val="42"/>
  </w:num>
  <w:num w:numId="19">
    <w:abstractNumId w:val="34"/>
  </w:num>
  <w:num w:numId="20">
    <w:abstractNumId w:val="0"/>
    <w:lvlOverride w:ilvl="0">
      <w:lvl w:ilvl="0">
        <w:start w:val="1"/>
        <w:numFmt w:val="bullet"/>
        <w:lvlText w:val=""/>
        <w:legacy w:legacy="1" w:legacySpace="0" w:legacyIndent="283"/>
        <w:lvlJc w:val="left"/>
        <w:pPr>
          <w:ind w:left="1003" w:hanging="283"/>
        </w:pPr>
        <w:rPr>
          <w:rFonts w:ascii="Wingdings" w:hAnsi="Wingdings" w:hint="default"/>
          <w:b w:val="0"/>
          <w:i w:val="0"/>
          <w:sz w:val="20"/>
          <w:u w:val="none"/>
        </w:rPr>
      </w:lvl>
    </w:lvlOverride>
  </w:num>
  <w:num w:numId="21">
    <w:abstractNumId w:val="48"/>
  </w:num>
  <w:num w:numId="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23"/>
  </w:num>
  <w:num w:numId="25">
    <w:abstractNumId w:val="35"/>
  </w:num>
  <w:num w:numId="26">
    <w:abstractNumId w:val="16"/>
  </w:num>
  <w:num w:numId="27">
    <w:abstractNumId w:val="7"/>
  </w:num>
  <w:num w:numId="28">
    <w:abstractNumId w:val="45"/>
  </w:num>
  <w:num w:numId="29">
    <w:abstractNumId w:val="20"/>
  </w:num>
  <w:num w:numId="30">
    <w:abstractNumId w:val="36"/>
  </w:num>
  <w:num w:numId="31">
    <w:abstractNumId w:val="1"/>
  </w:num>
  <w:num w:numId="32">
    <w:abstractNumId w:val="10"/>
  </w:num>
  <w:num w:numId="33">
    <w:abstractNumId w:val="18"/>
  </w:num>
  <w:num w:numId="34">
    <w:abstractNumId w:val="41"/>
  </w:num>
  <w:num w:numId="35">
    <w:abstractNumId w:val="44"/>
  </w:num>
  <w:num w:numId="36">
    <w:abstractNumId w:val="4"/>
  </w:num>
  <w:num w:numId="37">
    <w:abstractNumId w:val="33"/>
  </w:num>
  <w:num w:numId="38">
    <w:abstractNumId w:val="21"/>
  </w:num>
  <w:num w:numId="39">
    <w:abstractNumId w:val="31"/>
  </w:num>
  <w:num w:numId="40">
    <w:abstractNumId w:val="26"/>
  </w:num>
  <w:num w:numId="41">
    <w:abstractNumId w:val="46"/>
  </w:num>
  <w:num w:numId="4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 w:numId="47">
    <w:abstractNumId w:val="30"/>
  </w:num>
  <w:num w:numId="48">
    <w:abstractNumId w:val="6"/>
  </w:num>
  <w:num w:numId="49">
    <w:abstractNumId w:val="17"/>
  </w:num>
  <w:num w:numId="50">
    <w:abstractNumId w:val="15"/>
  </w:num>
  <w:num w:numId="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hideSpellingErrors/>
  <w:hideGrammaticalErrors/>
  <w:activeWritingStyle w:appName="MSWord" w:lang="pt-BR" w:vendorID="64" w:dllVersion="131078" w:nlCheck="1" w:checkStyle="0"/>
  <w:activeWritingStyle w:appName="MSWord" w:lang="es-ES_tradnl" w:vendorID="64" w:dllVersion="131078" w:nlCheck="1" w:checkStyle="1"/>
  <w:activeWritingStyle w:appName="MSWord" w:lang="es-BO" w:vendorID="64" w:dllVersion="131078" w:nlCheck="1" w:checkStyle="1"/>
  <w:activeWritingStyle w:appName="MSWord" w:lang="es-ES" w:vendorID="64" w:dllVersion="131078" w:nlCheck="1" w:checkStyle="1"/>
  <w:activeWritingStyle w:appName="MSWord" w:lang="en-US" w:vendorID="64" w:dllVersion="131078" w:nlCheck="1" w:checkStyle="1"/>
  <w:activeWritingStyle w:appName="MSWord" w:lang="en-GB" w:vendorID="64" w:dllVersion="131078" w:nlCheck="1" w:checkStyle="1"/>
  <w:revisionView w:inkAnnotations="0"/>
  <w:trackRevisions/>
  <w:defaultTabStop w:val="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B3C"/>
    <w:rsid w:val="0000149D"/>
    <w:rsid w:val="00004A10"/>
    <w:rsid w:val="00006F7C"/>
    <w:rsid w:val="00007794"/>
    <w:rsid w:val="00007FA6"/>
    <w:rsid w:val="00012ABD"/>
    <w:rsid w:val="00013CDA"/>
    <w:rsid w:val="00014643"/>
    <w:rsid w:val="000147CA"/>
    <w:rsid w:val="00016E7F"/>
    <w:rsid w:val="000204F9"/>
    <w:rsid w:val="0002150F"/>
    <w:rsid w:val="00021E0B"/>
    <w:rsid w:val="000228B3"/>
    <w:rsid w:val="00023B14"/>
    <w:rsid w:val="0002500B"/>
    <w:rsid w:val="00025E67"/>
    <w:rsid w:val="000267DB"/>
    <w:rsid w:val="00027BC8"/>
    <w:rsid w:val="00031B26"/>
    <w:rsid w:val="0003350C"/>
    <w:rsid w:val="00037FA9"/>
    <w:rsid w:val="00041457"/>
    <w:rsid w:val="00044B72"/>
    <w:rsid w:val="00046DE1"/>
    <w:rsid w:val="0004748F"/>
    <w:rsid w:val="00052E54"/>
    <w:rsid w:val="000534A8"/>
    <w:rsid w:val="000622F9"/>
    <w:rsid w:val="0006359F"/>
    <w:rsid w:val="00063625"/>
    <w:rsid w:val="00065D13"/>
    <w:rsid w:val="00072827"/>
    <w:rsid w:val="000728C9"/>
    <w:rsid w:val="00072C97"/>
    <w:rsid w:val="00073DD6"/>
    <w:rsid w:val="00077364"/>
    <w:rsid w:val="000815ED"/>
    <w:rsid w:val="00087700"/>
    <w:rsid w:val="0009070A"/>
    <w:rsid w:val="00090EA2"/>
    <w:rsid w:val="0009117A"/>
    <w:rsid w:val="0009144F"/>
    <w:rsid w:val="000927FA"/>
    <w:rsid w:val="000A03F9"/>
    <w:rsid w:val="000A6237"/>
    <w:rsid w:val="000A7A78"/>
    <w:rsid w:val="000B0985"/>
    <w:rsid w:val="000B6157"/>
    <w:rsid w:val="000C143F"/>
    <w:rsid w:val="000D1806"/>
    <w:rsid w:val="000D1F98"/>
    <w:rsid w:val="000D3142"/>
    <w:rsid w:val="000D476C"/>
    <w:rsid w:val="000D7879"/>
    <w:rsid w:val="000E079F"/>
    <w:rsid w:val="000E1AC5"/>
    <w:rsid w:val="000E2867"/>
    <w:rsid w:val="000E28E6"/>
    <w:rsid w:val="000E319D"/>
    <w:rsid w:val="000E35BF"/>
    <w:rsid w:val="000E4DB9"/>
    <w:rsid w:val="000E5D59"/>
    <w:rsid w:val="000F17A1"/>
    <w:rsid w:val="000F17D5"/>
    <w:rsid w:val="000F306D"/>
    <w:rsid w:val="000F4826"/>
    <w:rsid w:val="000F5432"/>
    <w:rsid w:val="000F7523"/>
    <w:rsid w:val="00100A65"/>
    <w:rsid w:val="00101238"/>
    <w:rsid w:val="001012EA"/>
    <w:rsid w:val="001019F0"/>
    <w:rsid w:val="00101C3D"/>
    <w:rsid w:val="0010368B"/>
    <w:rsid w:val="001047B9"/>
    <w:rsid w:val="00105438"/>
    <w:rsid w:val="00105FE5"/>
    <w:rsid w:val="001062E7"/>
    <w:rsid w:val="001063A2"/>
    <w:rsid w:val="00107E4D"/>
    <w:rsid w:val="00111559"/>
    <w:rsid w:val="00116B00"/>
    <w:rsid w:val="0011747C"/>
    <w:rsid w:val="0012279C"/>
    <w:rsid w:val="00125416"/>
    <w:rsid w:val="00126C43"/>
    <w:rsid w:val="0013021E"/>
    <w:rsid w:val="00130C16"/>
    <w:rsid w:val="00135284"/>
    <w:rsid w:val="00137847"/>
    <w:rsid w:val="00137AC5"/>
    <w:rsid w:val="00142496"/>
    <w:rsid w:val="001429A8"/>
    <w:rsid w:val="00142EBB"/>
    <w:rsid w:val="0014655C"/>
    <w:rsid w:val="00151140"/>
    <w:rsid w:val="001538FE"/>
    <w:rsid w:val="00155315"/>
    <w:rsid w:val="00155ACC"/>
    <w:rsid w:val="00155AD5"/>
    <w:rsid w:val="00156933"/>
    <w:rsid w:val="00157861"/>
    <w:rsid w:val="00160B08"/>
    <w:rsid w:val="00161011"/>
    <w:rsid w:val="001622E4"/>
    <w:rsid w:val="00165AF8"/>
    <w:rsid w:val="00167045"/>
    <w:rsid w:val="0017075C"/>
    <w:rsid w:val="001736CE"/>
    <w:rsid w:val="001738E2"/>
    <w:rsid w:val="001758D6"/>
    <w:rsid w:val="00180A6C"/>
    <w:rsid w:val="001810D7"/>
    <w:rsid w:val="001837FB"/>
    <w:rsid w:val="00187992"/>
    <w:rsid w:val="001922EB"/>
    <w:rsid w:val="001936D2"/>
    <w:rsid w:val="00195B3C"/>
    <w:rsid w:val="00196A85"/>
    <w:rsid w:val="00197285"/>
    <w:rsid w:val="001A48C0"/>
    <w:rsid w:val="001A48FC"/>
    <w:rsid w:val="001A6940"/>
    <w:rsid w:val="001A7CBE"/>
    <w:rsid w:val="001B2017"/>
    <w:rsid w:val="001B33CC"/>
    <w:rsid w:val="001B4647"/>
    <w:rsid w:val="001B5E04"/>
    <w:rsid w:val="001B72CD"/>
    <w:rsid w:val="001B754C"/>
    <w:rsid w:val="001B7876"/>
    <w:rsid w:val="001C1EB4"/>
    <w:rsid w:val="001C2F03"/>
    <w:rsid w:val="001D31DB"/>
    <w:rsid w:val="001D4EDA"/>
    <w:rsid w:val="001D6654"/>
    <w:rsid w:val="001E671E"/>
    <w:rsid w:val="001F4CC9"/>
    <w:rsid w:val="001F4F14"/>
    <w:rsid w:val="001F524D"/>
    <w:rsid w:val="001F55E9"/>
    <w:rsid w:val="001F72DB"/>
    <w:rsid w:val="00202B08"/>
    <w:rsid w:val="00203B82"/>
    <w:rsid w:val="00204A98"/>
    <w:rsid w:val="0021154D"/>
    <w:rsid w:val="0021547B"/>
    <w:rsid w:val="00215D6C"/>
    <w:rsid w:val="002172A9"/>
    <w:rsid w:val="002205C9"/>
    <w:rsid w:val="002229B6"/>
    <w:rsid w:val="0022461A"/>
    <w:rsid w:val="0022659E"/>
    <w:rsid w:val="00230BDD"/>
    <w:rsid w:val="00235A78"/>
    <w:rsid w:val="00244587"/>
    <w:rsid w:val="00244A44"/>
    <w:rsid w:val="002469A5"/>
    <w:rsid w:val="00247347"/>
    <w:rsid w:val="002475F5"/>
    <w:rsid w:val="00250A1B"/>
    <w:rsid w:val="0025152B"/>
    <w:rsid w:val="00254444"/>
    <w:rsid w:val="00267282"/>
    <w:rsid w:val="00270C01"/>
    <w:rsid w:val="00271AAC"/>
    <w:rsid w:val="00272E8D"/>
    <w:rsid w:val="00274266"/>
    <w:rsid w:val="002753D5"/>
    <w:rsid w:val="00275A32"/>
    <w:rsid w:val="00276308"/>
    <w:rsid w:val="00276344"/>
    <w:rsid w:val="0027769D"/>
    <w:rsid w:val="00283382"/>
    <w:rsid w:val="002842AD"/>
    <w:rsid w:val="00286054"/>
    <w:rsid w:val="002936D2"/>
    <w:rsid w:val="00294A52"/>
    <w:rsid w:val="00296F17"/>
    <w:rsid w:val="002A2C5B"/>
    <w:rsid w:val="002A36B2"/>
    <w:rsid w:val="002A3850"/>
    <w:rsid w:val="002A59F2"/>
    <w:rsid w:val="002B42FA"/>
    <w:rsid w:val="002B49AF"/>
    <w:rsid w:val="002B546A"/>
    <w:rsid w:val="002B6701"/>
    <w:rsid w:val="002C1AE0"/>
    <w:rsid w:val="002C4321"/>
    <w:rsid w:val="002C7134"/>
    <w:rsid w:val="002D0E1F"/>
    <w:rsid w:val="002D31A8"/>
    <w:rsid w:val="002D42E3"/>
    <w:rsid w:val="002E0BBC"/>
    <w:rsid w:val="002E2157"/>
    <w:rsid w:val="002E2EF4"/>
    <w:rsid w:val="002E3E7A"/>
    <w:rsid w:val="002F34AF"/>
    <w:rsid w:val="00300054"/>
    <w:rsid w:val="00301EB3"/>
    <w:rsid w:val="00302636"/>
    <w:rsid w:val="003034FE"/>
    <w:rsid w:val="00303588"/>
    <w:rsid w:val="00311047"/>
    <w:rsid w:val="0031271B"/>
    <w:rsid w:val="003158D6"/>
    <w:rsid w:val="00315D25"/>
    <w:rsid w:val="003268B4"/>
    <w:rsid w:val="00332F6C"/>
    <w:rsid w:val="00337699"/>
    <w:rsid w:val="0033779F"/>
    <w:rsid w:val="00337921"/>
    <w:rsid w:val="003401B5"/>
    <w:rsid w:val="00342244"/>
    <w:rsid w:val="003433EF"/>
    <w:rsid w:val="00344880"/>
    <w:rsid w:val="00344E18"/>
    <w:rsid w:val="003459C9"/>
    <w:rsid w:val="003474C1"/>
    <w:rsid w:val="003476DB"/>
    <w:rsid w:val="00347CD3"/>
    <w:rsid w:val="00350497"/>
    <w:rsid w:val="00350868"/>
    <w:rsid w:val="00352973"/>
    <w:rsid w:val="00352C77"/>
    <w:rsid w:val="00353B1C"/>
    <w:rsid w:val="003545C1"/>
    <w:rsid w:val="00361652"/>
    <w:rsid w:val="00362A93"/>
    <w:rsid w:val="00363D85"/>
    <w:rsid w:val="00364117"/>
    <w:rsid w:val="003648CB"/>
    <w:rsid w:val="00365DD5"/>
    <w:rsid w:val="00370193"/>
    <w:rsid w:val="00371E0C"/>
    <w:rsid w:val="00373D22"/>
    <w:rsid w:val="00373E47"/>
    <w:rsid w:val="0037585F"/>
    <w:rsid w:val="00383E61"/>
    <w:rsid w:val="00384EE7"/>
    <w:rsid w:val="0039284E"/>
    <w:rsid w:val="00393110"/>
    <w:rsid w:val="003954F2"/>
    <w:rsid w:val="0039576C"/>
    <w:rsid w:val="003A20FA"/>
    <w:rsid w:val="003B090D"/>
    <w:rsid w:val="003B0DE0"/>
    <w:rsid w:val="003B0DF5"/>
    <w:rsid w:val="003B23C9"/>
    <w:rsid w:val="003B3D25"/>
    <w:rsid w:val="003B5311"/>
    <w:rsid w:val="003B7992"/>
    <w:rsid w:val="003C2524"/>
    <w:rsid w:val="003C2AC6"/>
    <w:rsid w:val="003C4D86"/>
    <w:rsid w:val="003C6E77"/>
    <w:rsid w:val="003C78D3"/>
    <w:rsid w:val="003D538B"/>
    <w:rsid w:val="003D5BB9"/>
    <w:rsid w:val="003D63D2"/>
    <w:rsid w:val="003D6AF1"/>
    <w:rsid w:val="003D7070"/>
    <w:rsid w:val="003E21C0"/>
    <w:rsid w:val="003E2688"/>
    <w:rsid w:val="003E4788"/>
    <w:rsid w:val="003E4B3E"/>
    <w:rsid w:val="003E4F94"/>
    <w:rsid w:val="003E7424"/>
    <w:rsid w:val="003E764F"/>
    <w:rsid w:val="003F463E"/>
    <w:rsid w:val="003F4C34"/>
    <w:rsid w:val="003F595E"/>
    <w:rsid w:val="003F785B"/>
    <w:rsid w:val="00402121"/>
    <w:rsid w:val="004042B9"/>
    <w:rsid w:val="0040587E"/>
    <w:rsid w:val="00406927"/>
    <w:rsid w:val="00410FE2"/>
    <w:rsid w:val="00411DEE"/>
    <w:rsid w:val="00412BBD"/>
    <w:rsid w:val="004163E3"/>
    <w:rsid w:val="004167F7"/>
    <w:rsid w:val="00417F0E"/>
    <w:rsid w:val="00420E26"/>
    <w:rsid w:val="00425F34"/>
    <w:rsid w:val="00430AA4"/>
    <w:rsid w:val="004316FA"/>
    <w:rsid w:val="004329D8"/>
    <w:rsid w:val="00434818"/>
    <w:rsid w:val="0043576E"/>
    <w:rsid w:val="00436638"/>
    <w:rsid w:val="00440DB0"/>
    <w:rsid w:val="00441944"/>
    <w:rsid w:val="00444DCA"/>
    <w:rsid w:val="0044518C"/>
    <w:rsid w:val="0044637E"/>
    <w:rsid w:val="00446743"/>
    <w:rsid w:val="004468FF"/>
    <w:rsid w:val="00446AA2"/>
    <w:rsid w:val="00446B53"/>
    <w:rsid w:val="00453FB0"/>
    <w:rsid w:val="004550C1"/>
    <w:rsid w:val="0045595F"/>
    <w:rsid w:val="00455B1A"/>
    <w:rsid w:val="00456B33"/>
    <w:rsid w:val="004607E0"/>
    <w:rsid w:val="004630F6"/>
    <w:rsid w:val="00463C46"/>
    <w:rsid w:val="00465538"/>
    <w:rsid w:val="00470898"/>
    <w:rsid w:val="004717BC"/>
    <w:rsid w:val="004726AE"/>
    <w:rsid w:val="00472BC7"/>
    <w:rsid w:val="0047509F"/>
    <w:rsid w:val="00475C0B"/>
    <w:rsid w:val="00477C7F"/>
    <w:rsid w:val="004807A0"/>
    <w:rsid w:val="00480ECA"/>
    <w:rsid w:val="00495B51"/>
    <w:rsid w:val="00495C35"/>
    <w:rsid w:val="004967F0"/>
    <w:rsid w:val="00496DB8"/>
    <w:rsid w:val="004A1835"/>
    <w:rsid w:val="004A1EB3"/>
    <w:rsid w:val="004A46BE"/>
    <w:rsid w:val="004A53CA"/>
    <w:rsid w:val="004A5C3B"/>
    <w:rsid w:val="004A5ED1"/>
    <w:rsid w:val="004A75D5"/>
    <w:rsid w:val="004A7E69"/>
    <w:rsid w:val="004B0146"/>
    <w:rsid w:val="004B0A5A"/>
    <w:rsid w:val="004B14C5"/>
    <w:rsid w:val="004B329F"/>
    <w:rsid w:val="004B696C"/>
    <w:rsid w:val="004B7EB3"/>
    <w:rsid w:val="004C20D0"/>
    <w:rsid w:val="004C5A85"/>
    <w:rsid w:val="004C6AB3"/>
    <w:rsid w:val="004D02F6"/>
    <w:rsid w:val="004D5E33"/>
    <w:rsid w:val="004D67C5"/>
    <w:rsid w:val="004E0431"/>
    <w:rsid w:val="004E25CA"/>
    <w:rsid w:val="004E61D5"/>
    <w:rsid w:val="004E775B"/>
    <w:rsid w:val="004F22BF"/>
    <w:rsid w:val="004F26FC"/>
    <w:rsid w:val="004F589F"/>
    <w:rsid w:val="004F5926"/>
    <w:rsid w:val="004F7FC3"/>
    <w:rsid w:val="00500EF6"/>
    <w:rsid w:val="005057A0"/>
    <w:rsid w:val="005116F3"/>
    <w:rsid w:val="00512505"/>
    <w:rsid w:val="00513FC3"/>
    <w:rsid w:val="005155A9"/>
    <w:rsid w:val="005213EE"/>
    <w:rsid w:val="005222C8"/>
    <w:rsid w:val="00524E70"/>
    <w:rsid w:val="00525D1D"/>
    <w:rsid w:val="00526745"/>
    <w:rsid w:val="00530260"/>
    <w:rsid w:val="00531635"/>
    <w:rsid w:val="00533F5F"/>
    <w:rsid w:val="00534992"/>
    <w:rsid w:val="005417A5"/>
    <w:rsid w:val="00543A24"/>
    <w:rsid w:val="00543F96"/>
    <w:rsid w:val="0054749A"/>
    <w:rsid w:val="005504DE"/>
    <w:rsid w:val="005515CF"/>
    <w:rsid w:val="0055196F"/>
    <w:rsid w:val="005550D2"/>
    <w:rsid w:val="00560A2B"/>
    <w:rsid w:val="00561018"/>
    <w:rsid w:val="005611D7"/>
    <w:rsid w:val="00561D34"/>
    <w:rsid w:val="00561E80"/>
    <w:rsid w:val="00561EF8"/>
    <w:rsid w:val="005657D2"/>
    <w:rsid w:val="00567CEC"/>
    <w:rsid w:val="00572511"/>
    <w:rsid w:val="005735A8"/>
    <w:rsid w:val="00581DE1"/>
    <w:rsid w:val="00585C5A"/>
    <w:rsid w:val="00585F5F"/>
    <w:rsid w:val="0058710D"/>
    <w:rsid w:val="005874DA"/>
    <w:rsid w:val="00591953"/>
    <w:rsid w:val="00597913"/>
    <w:rsid w:val="005A0A78"/>
    <w:rsid w:val="005A233E"/>
    <w:rsid w:val="005A42BC"/>
    <w:rsid w:val="005A7B91"/>
    <w:rsid w:val="005B29D9"/>
    <w:rsid w:val="005B4449"/>
    <w:rsid w:val="005B7325"/>
    <w:rsid w:val="005C03A0"/>
    <w:rsid w:val="005C147B"/>
    <w:rsid w:val="005C1C5D"/>
    <w:rsid w:val="005C3C83"/>
    <w:rsid w:val="005C3D65"/>
    <w:rsid w:val="005C740E"/>
    <w:rsid w:val="005D7B0C"/>
    <w:rsid w:val="005D7E53"/>
    <w:rsid w:val="005E3952"/>
    <w:rsid w:val="005E7E7B"/>
    <w:rsid w:val="005F05B8"/>
    <w:rsid w:val="005F2590"/>
    <w:rsid w:val="005F427C"/>
    <w:rsid w:val="00600A20"/>
    <w:rsid w:val="006012DB"/>
    <w:rsid w:val="006153FD"/>
    <w:rsid w:val="0061731E"/>
    <w:rsid w:val="006219F9"/>
    <w:rsid w:val="00625906"/>
    <w:rsid w:val="00625E67"/>
    <w:rsid w:val="006274AC"/>
    <w:rsid w:val="00630A9A"/>
    <w:rsid w:val="0063601D"/>
    <w:rsid w:val="00642B3F"/>
    <w:rsid w:val="0064402C"/>
    <w:rsid w:val="00645D6C"/>
    <w:rsid w:val="00647A15"/>
    <w:rsid w:val="00650563"/>
    <w:rsid w:val="006558E6"/>
    <w:rsid w:val="00663086"/>
    <w:rsid w:val="00663A84"/>
    <w:rsid w:val="00665596"/>
    <w:rsid w:val="00665A3F"/>
    <w:rsid w:val="00666075"/>
    <w:rsid w:val="00666D38"/>
    <w:rsid w:val="0066737D"/>
    <w:rsid w:val="00676D66"/>
    <w:rsid w:val="00681A5D"/>
    <w:rsid w:val="0068343E"/>
    <w:rsid w:val="00683686"/>
    <w:rsid w:val="00683BA2"/>
    <w:rsid w:val="006867E3"/>
    <w:rsid w:val="006916EC"/>
    <w:rsid w:val="0069419C"/>
    <w:rsid w:val="00694797"/>
    <w:rsid w:val="00694D27"/>
    <w:rsid w:val="006965D0"/>
    <w:rsid w:val="006969C2"/>
    <w:rsid w:val="006A0208"/>
    <w:rsid w:val="006A2750"/>
    <w:rsid w:val="006A2A62"/>
    <w:rsid w:val="006A2FB2"/>
    <w:rsid w:val="006A5BF6"/>
    <w:rsid w:val="006B0B09"/>
    <w:rsid w:val="006B2C8D"/>
    <w:rsid w:val="006B326B"/>
    <w:rsid w:val="006B4452"/>
    <w:rsid w:val="006C23DC"/>
    <w:rsid w:val="006C2C19"/>
    <w:rsid w:val="006C458A"/>
    <w:rsid w:val="006C6EE6"/>
    <w:rsid w:val="006D1AD1"/>
    <w:rsid w:val="006D205D"/>
    <w:rsid w:val="006D3212"/>
    <w:rsid w:val="006D38B7"/>
    <w:rsid w:val="006D6486"/>
    <w:rsid w:val="006D6E5C"/>
    <w:rsid w:val="006D72BE"/>
    <w:rsid w:val="006E0FDB"/>
    <w:rsid w:val="006E20A0"/>
    <w:rsid w:val="006E2DBC"/>
    <w:rsid w:val="006E7F48"/>
    <w:rsid w:val="006F03A8"/>
    <w:rsid w:val="006F2812"/>
    <w:rsid w:val="006F5764"/>
    <w:rsid w:val="006F5A63"/>
    <w:rsid w:val="006F6541"/>
    <w:rsid w:val="006F66B5"/>
    <w:rsid w:val="007013CF"/>
    <w:rsid w:val="00703E8D"/>
    <w:rsid w:val="007051B8"/>
    <w:rsid w:val="007059CC"/>
    <w:rsid w:val="0070706C"/>
    <w:rsid w:val="0071232F"/>
    <w:rsid w:val="007133EA"/>
    <w:rsid w:val="00713A2D"/>
    <w:rsid w:val="00715F9E"/>
    <w:rsid w:val="00716813"/>
    <w:rsid w:val="0071703C"/>
    <w:rsid w:val="00720012"/>
    <w:rsid w:val="00723088"/>
    <w:rsid w:val="00726C64"/>
    <w:rsid w:val="00732A6F"/>
    <w:rsid w:val="007337E3"/>
    <w:rsid w:val="00734957"/>
    <w:rsid w:val="007349D1"/>
    <w:rsid w:val="007359EE"/>
    <w:rsid w:val="00736DDC"/>
    <w:rsid w:val="00737D85"/>
    <w:rsid w:val="00737F08"/>
    <w:rsid w:val="007407DF"/>
    <w:rsid w:val="00742548"/>
    <w:rsid w:val="00743902"/>
    <w:rsid w:val="00743E08"/>
    <w:rsid w:val="00751475"/>
    <w:rsid w:val="007517CC"/>
    <w:rsid w:val="00751D0B"/>
    <w:rsid w:val="0075406B"/>
    <w:rsid w:val="00755F6E"/>
    <w:rsid w:val="0075667B"/>
    <w:rsid w:val="00760EFB"/>
    <w:rsid w:val="00763815"/>
    <w:rsid w:val="00764A75"/>
    <w:rsid w:val="00767F6A"/>
    <w:rsid w:val="00772B6D"/>
    <w:rsid w:val="00772C9D"/>
    <w:rsid w:val="007733E8"/>
    <w:rsid w:val="00774640"/>
    <w:rsid w:val="0077730F"/>
    <w:rsid w:val="007800EB"/>
    <w:rsid w:val="00782FD2"/>
    <w:rsid w:val="00787435"/>
    <w:rsid w:val="00790D4F"/>
    <w:rsid w:val="00793ABD"/>
    <w:rsid w:val="0079446C"/>
    <w:rsid w:val="00796647"/>
    <w:rsid w:val="00796648"/>
    <w:rsid w:val="00796E01"/>
    <w:rsid w:val="007A1487"/>
    <w:rsid w:val="007A2939"/>
    <w:rsid w:val="007A2BE2"/>
    <w:rsid w:val="007A32F3"/>
    <w:rsid w:val="007A52E3"/>
    <w:rsid w:val="007B1DDA"/>
    <w:rsid w:val="007B4ABF"/>
    <w:rsid w:val="007B5048"/>
    <w:rsid w:val="007C2730"/>
    <w:rsid w:val="007C5491"/>
    <w:rsid w:val="007C6214"/>
    <w:rsid w:val="007D0D33"/>
    <w:rsid w:val="007D22AB"/>
    <w:rsid w:val="007D4245"/>
    <w:rsid w:val="007D4BE6"/>
    <w:rsid w:val="007D6D16"/>
    <w:rsid w:val="007D74DD"/>
    <w:rsid w:val="007E00FF"/>
    <w:rsid w:val="007E1848"/>
    <w:rsid w:val="007E3EA5"/>
    <w:rsid w:val="007E7264"/>
    <w:rsid w:val="007F2E3C"/>
    <w:rsid w:val="007F713E"/>
    <w:rsid w:val="007F734E"/>
    <w:rsid w:val="0080198A"/>
    <w:rsid w:val="00801AC4"/>
    <w:rsid w:val="00801D5B"/>
    <w:rsid w:val="00801F0E"/>
    <w:rsid w:val="008030B8"/>
    <w:rsid w:val="00804F7E"/>
    <w:rsid w:val="00805541"/>
    <w:rsid w:val="00807D34"/>
    <w:rsid w:val="008106CE"/>
    <w:rsid w:val="00810EF1"/>
    <w:rsid w:val="00811E46"/>
    <w:rsid w:val="00812AFA"/>
    <w:rsid w:val="00813B5B"/>
    <w:rsid w:val="00815B38"/>
    <w:rsid w:val="008177F8"/>
    <w:rsid w:val="0082188C"/>
    <w:rsid w:val="008302A5"/>
    <w:rsid w:val="00832B7E"/>
    <w:rsid w:val="00833583"/>
    <w:rsid w:val="00834F4F"/>
    <w:rsid w:val="00837CEB"/>
    <w:rsid w:val="008458AC"/>
    <w:rsid w:val="00850704"/>
    <w:rsid w:val="00850EDB"/>
    <w:rsid w:val="008556D0"/>
    <w:rsid w:val="00866439"/>
    <w:rsid w:val="00866EBD"/>
    <w:rsid w:val="008670BD"/>
    <w:rsid w:val="00871569"/>
    <w:rsid w:val="00872364"/>
    <w:rsid w:val="008745E7"/>
    <w:rsid w:val="008816C4"/>
    <w:rsid w:val="00883E38"/>
    <w:rsid w:val="00884BCC"/>
    <w:rsid w:val="008859E0"/>
    <w:rsid w:val="008871C7"/>
    <w:rsid w:val="00890ECA"/>
    <w:rsid w:val="0089105E"/>
    <w:rsid w:val="00891D8B"/>
    <w:rsid w:val="008956EA"/>
    <w:rsid w:val="008968EB"/>
    <w:rsid w:val="00897AC7"/>
    <w:rsid w:val="00897E23"/>
    <w:rsid w:val="008A6284"/>
    <w:rsid w:val="008A7ADF"/>
    <w:rsid w:val="008B0326"/>
    <w:rsid w:val="008B2294"/>
    <w:rsid w:val="008B2D5A"/>
    <w:rsid w:val="008B497E"/>
    <w:rsid w:val="008C1326"/>
    <w:rsid w:val="008D1017"/>
    <w:rsid w:val="008D4195"/>
    <w:rsid w:val="008D48C8"/>
    <w:rsid w:val="008D4A12"/>
    <w:rsid w:val="008D6E93"/>
    <w:rsid w:val="008E22BD"/>
    <w:rsid w:val="008E2A35"/>
    <w:rsid w:val="008E468B"/>
    <w:rsid w:val="008E723A"/>
    <w:rsid w:val="008F0E00"/>
    <w:rsid w:val="008F2DDC"/>
    <w:rsid w:val="008F5495"/>
    <w:rsid w:val="0090195A"/>
    <w:rsid w:val="00901D95"/>
    <w:rsid w:val="00903D40"/>
    <w:rsid w:val="009071CB"/>
    <w:rsid w:val="00913733"/>
    <w:rsid w:val="00916C7B"/>
    <w:rsid w:val="00921C2F"/>
    <w:rsid w:val="009222C6"/>
    <w:rsid w:val="009265FA"/>
    <w:rsid w:val="00926CBB"/>
    <w:rsid w:val="009310AC"/>
    <w:rsid w:val="00931562"/>
    <w:rsid w:val="00932A13"/>
    <w:rsid w:val="00933723"/>
    <w:rsid w:val="00940FF8"/>
    <w:rsid w:val="00943088"/>
    <w:rsid w:val="009433F3"/>
    <w:rsid w:val="00943C37"/>
    <w:rsid w:val="0095513B"/>
    <w:rsid w:val="009559D8"/>
    <w:rsid w:val="00957473"/>
    <w:rsid w:val="00957D55"/>
    <w:rsid w:val="009606EB"/>
    <w:rsid w:val="00961904"/>
    <w:rsid w:val="00961AB2"/>
    <w:rsid w:val="0096490C"/>
    <w:rsid w:val="00966FF7"/>
    <w:rsid w:val="0097139D"/>
    <w:rsid w:val="009725D2"/>
    <w:rsid w:val="00972C7D"/>
    <w:rsid w:val="009745CD"/>
    <w:rsid w:val="00977E59"/>
    <w:rsid w:val="00983F13"/>
    <w:rsid w:val="0098658A"/>
    <w:rsid w:val="009938B7"/>
    <w:rsid w:val="00993DFF"/>
    <w:rsid w:val="009957BC"/>
    <w:rsid w:val="00995FB2"/>
    <w:rsid w:val="00996E9B"/>
    <w:rsid w:val="00997015"/>
    <w:rsid w:val="009A3189"/>
    <w:rsid w:val="009A47A5"/>
    <w:rsid w:val="009B0965"/>
    <w:rsid w:val="009B2679"/>
    <w:rsid w:val="009B32FC"/>
    <w:rsid w:val="009B3D1C"/>
    <w:rsid w:val="009B764A"/>
    <w:rsid w:val="009B7F15"/>
    <w:rsid w:val="009C0BFF"/>
    <w:rsid w:val="009C14EE"/>
    <w:rsid w:val="009C2B0B"/>
    <w:rsid w:val="009C2DE5"/>
    <w:rsid w:val="009C39C5"/>
    <w:rsid w:val="009C3A8A"/>
    <w:rsid w:val="009C472A"/>
    <w:rsid w:val="009C4B34"/>
    <w:rsid w:val="009C60AA"/>
    <w:rsid w:val="009D0F48"/>
    <w:rsid w:val="009D1CB5"/>
    <w:rsid w:val="009D347C"/>
    <w:rsid w:val="009D407F"/>
    <w:rsid w:val="009D77A3"/>
    <w:rsid w:val="009E048C"/>
    <w:rsid w:val="009E21DF"/>
    <w:rsid w:val="009E40E4"/>
    <w:rsid w:val="009E740E"/>
    <w:rsid w:val="009E7CBA"/>
    <w:rsid w:val="009F10A5"/>
    <w:rsid w:val="009F1B55"/>
    <w:rsid w:val="009F3001"/>
    <w:rsid w:val="009F5F90"/>
    <w:rsid w:val="009F7ACE"/>
    <w:rsid w:val="00A03023"/>
    <w:rsid w:val="00A03F07"/>
    <w:rsid w:val="00A0450F"/>
    <w:rsid w:val="00A0488D"/>
    <w:rsid w:val="00A052D8"/>
    <w:rsid w:val="00A069BC"/>
    <w:rsid w:val="00A1266A"/>
    <w:rsid w:val="00A155AC"/>
    <w:rsid w:val="00A176AF"/>
    <w:rsid w:val="00A20171"/>
    <w:rsid w:val="00A218F5"/>
    <w:rsid w:val="00A21F69"/>
    <w:rsid w:val="00A2421F"/>
    <w:rsid w:val="00A265E6"/>
    <w:rsid w:val="00A26D7A"/>
    <w:rsid w:val="00A27847"/>
    <w:rsid w:val="00A314E9"/>
    <w:rsid w:val="00A32B00"/>
    <w:rsid w:val="00A32C86"/>
    <w:rsid w:val="00A334E1"/>
    <w:rsid w:val="00A343D3"/>
    <w:rsid w:val="00A40ECA"/>
    <w:rsid w:val="00A43A0B"/>
    <w:rsid w:val="00A44928"/>
    <w:rsid w:val="00A5330C"/>
    <w:rsid w:val="00A53450"/>
    <w:rsid w:val="00A53F2E"/>
    <w:rsid w:val="00A556EE"/>
    <w:rsid w:val="00A55B2A"/>
    <w:rsid w:val="00A55BFC"/>
    <w:rsid w:val="00A56385"/>
    <w:rsid w:val="00A6248F"/>
    <w:rsid w:val="00A64A51"/>
    <w:rsid w:val="00A64CE1"/>
    <w:rsid w:val="00A65303"/>
    <w:rsid w:val="00A65324"/>
    <w:rsid w:val="00A666C4"/>
    <w:rsid w:val="00A676F2"/>
    <w:rsid w:val="00A73A95"/>
    <w:rsid w:val="00A769E1"/>
    <w:rsid w:val="00A77AA5"/>
    <w:rsid w:val="00A77D93"/>
    <w:rsid w:val="00A80EC8"/>
    <w:rsid w:val="00A82026"/>
    <w:rsid w:val="00A8283E"/>
    <w:rsid w:val="00A84E7D"/>
    <w:rsid w:val="00A90FDE"/>
    <w:rsid w:val="00A9146F"/>
    <w:rsid w:val="00A91EAB"/>
    <w:rsid w:val="00A92327"/>
    <w:rsid w:val="00A923E7"/>
    <w:rsid w:val="00A9602B"/>
    <w:rsid w:val="00AA0951"/>
    <w:rsid w:val="00AA0BD0"/>
    <w:rsid w:val="00AA1E1B"/>
    <w:rsid w:val="00AA432C"/>
    <w:rsid w:val="00AA6C64"/>
    <w:rsid w:val="00AB0DD4"/>
    <w:rsid w:val="00AB255B"/>
    <w:rsid w:val="00AB3575"/>
    <w:rsid w:val="00AB497F"/>
    <w:rsid w:val="00AC2F23"/>
    <w:rsid w:val="00AC4186"/>
    <w:rsid w:val="00AC4AE5"/>
    <w:rsid w:val="00AC6B2D"/>
    <w:rsid w:val="00AC770F"/>
    <w:rsid w:val="00AC7851"/>
    <w:rsid w:val="00AD2875"/>
    <w:rsid w:val="00AD56E3"/>
    <w:rsid w:val="00AD5F33"/>
    <w:rsid w:val="00AE0929"/>
    <w:rsid w:val="00AE171F"/>
    <w:rsid w:val="00AE1D86"/>
    <w:rsid w:val="00AE2E11"/>
    <w:rsid w:val="00AE2E72"/>
    <w:rsid w:val="00AE59E5"/>
    <w:rsid w:val="00AF29D3"/>
    <w:rsid w:val="00AF2F8D"/>
    <w:rsid w:val="00AF3802"/>
    <w:rsid w:val="00AF68D1"/>
    <w:rsid w:val="00B001DE"/>
    <w:rsid w:val="00B01307"/>
    <w:rsid w:val="00B02517"/>
    <w:rsid w:val="00B03B90"/>
    <w:rsid w:val="00B044CF"/>
    <w:rsid w:val="00B057C9"/>
    <w:rsid w:val="00B06502"/>
    <w:rsid w:val="00B158C7"/>
    <w:rsid w:val="00B216ED"/>
    <w:rsid w:val="00B22241"/>
    <w:rsid w:val="00B222D0"/>
    <w:rsid w:val="00B23D9E"/>
    <w:rsid w:val="00B262A7"/>
    <w:rsid w:val="00B2635A"/>
    <w:rsid w:val="00B26DE1"/>
    <w:rsid w:val="00B27D4C"/>
    <w:rsid w:val="00B30A37"/>
    <w:rsid w:val="00B30E4C"/>
    <w:rsid w:val="00B31CD0"/>
    <w:rsid w:val="00B3421D"/>
    <w:rsid w:val="00B3601D"/>
    <w:rsid w:val="00B3734B"/>
    <w:rsid w:val="00B44D92"/>
    <w:rsid w:val="00B4567F"/>
    <w:rsid w:val="00B50B63"/>
    <w:rsid w:val="00B6175E"/>
    <w:rsid w:val="00B62939"/>
    <w:rsid w:val="00B651A1"/>
    <w:rsid w:val="00B672CD"/>
    <w:rsid w:val="00B679D5"/>
    <w:rsid w:val="00B67AAA"/>
    <w:rsid w:val="00B67D2D"/>
    <w:rsid w:val="00B703F7"/>
    <w:rsid w:val="00B711D4"/>
    <w:rsid w:val="00B73B94"/>
    <w:rsid w:val="00B749C7"/>
    <w:rsid w:val="00B74C3A"/>
    <w:rsid w:val="00B751D3"/>
    <w:rsid w:val="00B7573E"/>
    <w:rsid w:val="00B75827"/>
    <w:rsid w:val="00B77E27"/>
    <w:rsid w:val="00B84C7B"/>
    <w:rsid w:val="00B909B0"/>
    <w:rsid w:val="00B912A4"/>
    <w:rsid w:val="00B928B9"/>
    <w:rsid w:val="00B93A80"/>
    <w:rsid w:val="00B949D7"/>
    <w:rsid w:val="00B96D03"/>
    <w:rsid w:val="00B97B6E"/>
    <w:rsid w:val="00BA187E"/>
    <w:rsid w:val="00BA1B3E"/>
    <w:rsid w:val="00BA33E9"/>
    <w:rsid w:val="00BA3FC2"/>
    <w:rsid w:val="00BA416B"/>
    <w:rsid w:val="00BA4708"/>
    <w:rsid w:val="00BA7581"/>
    <w:rsid w:val="00BB053E"/>
    <w:rsid w:val="00BB4690"/>
    <w:rsid w:val="00BB5722"/>
    <w:rsid w:val="00BB6249"/>
    <w:rsid w:val="00BC0D99"/>
    <w:rsid w:val="00BC1080"/>
    <w:rsid w:val="00BC116C"/>
    <w:rsid w:val="00BC2874"/>
    <w:rsid w:val="00BC42EA"/>
    <w:rsid w:val="00BC507C"/>
    <w:rsid w:val="00BC5812"/>
    <w:rsid w:val="00BD0D10"/>
    <w:rsid w:val="00BD15F6"/>
    <w:rsid w:val="00BD1DB1"/>
    <w:rsid w:val="00BD214D"/>
    <w:rsid w:val="00BD51E2"/>
    <w:rsid w:val="00BE185F"/>
    <w:rsid w:val="00BE1F3B"/>
    <w:rsid w:val="00BE1FF1"/>
    <w:rsid w:val="00BE5738"/>
    <w:rsid w:val="00BF2392"/>
    <w:rsid w:val="00BF33C9"/>
    <w:rsid w:val="00BF5731"/>
    <w:rsid w:val="00C00DEE"/>
    <w:rsid w:val="00C020C7"/>
    <w:rsid w:val="00C0236D"/>
    <w:rsid w:val="00C04526"/>
    <w:rsid w:val="00C0503A"/>
    <w:rsid w:val="00C0525F"/>
    <w:rsid w:val="00C0630F"/>
    <w:rsid w:val="00C06694"/>
    <w:rsid w:val="00C11C31"/>
    <w:rsid w:val="00C11D07"/>
    <w:rsid w:val="00C12988"/>
    <w:rsid w:val="00C12A26"/>
    <w:rsid w:val="00C13DEF"/>
    <w:rsid w:val="00C160FC"/>
    <w:rsid w:val="00C23754"/>
    <w:rsid w:val="00C23AB0"/>
    <w:rsid w:val="00C276F3"/>
    <w:rsid w:val="00C32102"/>
    <w:rsid w:val="00C331F9"/>
    <w:rsid w:val="00C33764"/>
    <w:rsid w:val="00C3547A"/>
    <w:rsid w:val="00C36BB0"/>
    <w:rsid w:val="00C4014A"/>
    <w:rsid w:val="00C4221C"/>
    <w:rsid w:val="00C44A2E"/>
    <w:rsid w:val="00C453D8"/>
    <w:rsid w:val="00C47CD0"/>
    <w:rsid w:val="00C5087C"/>
    <w:rsid w:val="00C50D2D"/>
    <w:rsid w:val="00C550F7"/>
    <w:rsid w:val="00C551BB"/>
    <w:rsid w:val="00C6058F"/>
    <w:rsid w:val="00C61391"/>
    <w:rsid w:val="00C62554"/>
    <w:rsid w:val="00C6448D"/>
    <w:rsid w:val="00C67105"/>
    <w:rsid w:val="00C67385"/>
    <w:rsid w:val="00C72C50"/>
    <w:rsid w:val="00C73125"/>
    <w:rsid w:val="00C73816"/>
    <w:rsid w:val="00C75397"/>
    <w:rsid w:val="00C8108C"/>
    <w:rsid w:val="00C81559"/>
    <w:rsid w:val="00C825A6"/>
    <w:rsid w:val="00C83EB5"/>
    <w:rsid w:val="00C8479F"/>
    <w:rsid w:val="00C87BC2"/>
    <w:rsid w:val="00C87E35"/>
    <w:rsid w:val="00C95F35"/>
    <w:rsid w:val="00CA2205"/>
    <w:rsid w:val="00CA2605"/>
    <w:rsid w:val="00CA30B9"/>
    <w:rsid w:val="00CA41F1"/>
    <w:rsid w:val="00CA5BDE"/>
    <w:rsid w:val="00CA5EC8"/>
    <w:rsid w:val="00CA74C5"/>
    <w:rsid w:val="00CB14E5"/>
    <w:rsid w:val="00CB35B7"/>
    <w:rsid w:val="00CB5B3E"/>
    <w:rsid w:val="00CB641E"/>
    <w:rsid w:val="00CB69CE"/>
    <w:rsid w:val="00CB7583"/>
    <w:rsid w:val="00CC096A"/>
    <w:rsid w:val="00CC1764"/>
    <w:rsid w:val="00CC17AD"/>
    <w:rsid w:val="00CD70B6"/>
    <w:rsid w:val="00CE0CB0"/>
    <w:rsid w:val="00CE28ED"/>
    <w:rsid w:val="00CE2B2E"/>
    <w:rsid w:val="00CE4956"/>
    <w:rsid w:val="00CE4A07"/>
    <w:rsid w:val="00D011D1"/>
    <w:rsid w:val="00D01964"/>
    <w:rsid w:val="00D02F75"/>
    <w:rsid w:val="00D03EF8"/>
    <w:rsid w:val="00D05820"/>
    <w:rsid w:val="00D06F8E"/>
    <w:rsid w:val="00D07763"/>
    <w:rsid w:val="00D0779A"/>
    <w:rsid w:val="00D10E1F"/>
    <w:rsid w:val="00D11BDB"/>
    <w:rsid w:val="00D13E4C"/>
    <w:rsid w:val="00D15291"/>
    <w:rsid w:val="00D2104B"/>
    <w:rsid w:val="00D22346"/>
    <w:rsid w:val="00D236CF"/>
    <w:rsid w:val="00D31BB4"/>
    <w:rsid w:val="00D32C68"/>
    <w:rsid w:val="00D37689"/>
    <w:rsid w:val="00D4168E"/>
    <w:rsid w:val="00D474B3"/>
    <w:rsid w:val="00D53BC3"/>
    <w:rsid w:val="00D557C1"/>
    <w:rsid w:val="00D60835"/>
    <w:rsid w:val="00D67157"/>
    <w:rsid w:val="00D67B5B"/>
    <w:rsid w:val="00D71652"/>
    <w:rsid w:val="00D731AC"/>
    <w:rsid w:val="00D73ACF"/>
    <w:rsid w:val="00D74CE7"/>
    <w:rsid w:val="00D75685"/>
    <w:rsid w:val="00D830F7"/>
    <w:rsid w:val="00D841F2"/>
    <w:rsid w:val="00D8479A"/>
    <w:rsid w:val="00D85481"/>
    <w:rsid w:val="00D93650"/>
    <w:rsid w:val="00D9470B"/>
    <w:rsid w:val="00D97F88"/>
    <w:rsid w:val="00DA1863"/>
    <w:rsid w:val="00DA1BFA"/>
    <w:rsid w:val="00DA6CAB"/>
    <w:rsid w:val="00DA7DC0"/>
    <w:rsid w:val="00DB2CAE"/>
    <w:rsid w:val="00DB424A"/>
    <w:rsid w:val="00DB5422"/>
    <w:rsid w:val="00DB6280"/>
    <w:rsid w:val="00DB6F0C"/>
    <w:rsid w:val="00DC09A1"/>
    <w:rsid w:val="00DC0A74"/>
    <w:rsid w:val="00DC183E"/>
    <w:rsid w:val="00DC6F7B"/>
    <w:rsid w:val="00DC788E"/>
    <w:rsid w:val="00DD1683"/>
    <w:rsid w:val="00DD18C9"/>
    <w:rsid w:val="00DD30AF"/>
    <w:rsid w:val="00DD36B5"/>
    <w:rsid w:val="00DD5C7C"/>
    <w:rsid w:val="00DD6FB3"/>
    <w:rsid w:val="00DE0A66"/>
    <w:rsid w:val="00DE753D"/>
    <w:rsid w:val="00DF3990"/>
    <w:rsid w:val="00DF5DC1"/>
    <w:rsid w:val="00DF6731"/>
    <w:rsid w:val="00E0110B"/>
    <w:rsid w:val="00E03072"/>
    <w:rsid w:val="00E07E2C"/>
    <w:rsid w:val="00E11364"/>
    <w:rsid w:val="00E1775F"/>
    <w:rsid w:val="00E21B4C"/>
    <w:rsid w:val="00E2626F"/>
    <w:rsid w:val="00E271F2"/>
    <w:rsid w:val="00E30688"/>
    <w:rsid w:val="00E321B0"/>
    <w:rsid w:val="00E33FCB"/>
    <w:rsid w:val="00E3485C"/>
    <w:rsid w:val="00E377D2"/>
    <w:rsid w:val="00E378CB"/>
    <w:rsid w:val="00E37C46"/>
    <w:rsid w:val="00E52511"/>
    <w:rsid w:val="00E52A08"/>
    <w:rsid w:val="00E6154B"/>
    <w:rsid w:val="00E6262E"/>
    <w:rsid w:val="00E66783"/>
    <w:rsid w:val="00E70466"/>
    <w:rsid w:val="00E74FE0"/>
    <w:rsid w:val="00E766CC"/>
    <w:rsid w:val="00E76B36"/>
    <w:rsid w:val="00E771C7"/>
    <w:rsid w:val="00E77D4E"/>
    <w:rsid w:val="00E806C3"/>
    <w:rsid w:val="00E8081B"/>
    <w:rsid w:val="00E857AB"/>
    <w:rsid w:val="00E85BD9"/>
    <w:rsid w:val="00E85E87"/>
    <w:rsid w:val="00E86A99"/>
    <w:rsid w:val="00E86B5E"/>
    <w:rsid w:val="00E876C3"/>
    <w:rsid w:val="00E87788"/>
    <w:rsid w:val="00E917A3"/>
    <w:rsid w:val="00E92907"/>
    <w:rsid w:val="00E94337"/>
    <w:rsid w:val="00E975C3"/>
    <w:rsid w:val="00E977D5"/>
    <w:rsid w:val="00EA05ED"/>
    <w:rsid w:val="00EA083B"/>
    <w:rsid w:val="00EA24C7"/>
    <w:rsid w:val="00EA5C6C"/>
    <w:rsid w:val="00EA649F"/>
    <w:rsid w:val="00EA7BEE"/>
    <w:rsid w:val="00EB207D"/>
    <w:rsid w:val="00EB465C"/>
    <w:rsid w:val="00EB4FFE"/>
    <w:rsid w:val="00EC2B82"/>
    <w:rsid w:val="00EC41F3"/>
    <w:rsid w:val="00EC6618"/>
    <w:rsid w:val="00EC66C3"/>
    <w:rsid w:val="00ED4653"/>
    <w:rsid w:val="00EE2552"/>
    <w:rsid w:val="00EF1E50"/>
    <w:rsid w:val="00EF2B5A"/>
    <w:rsid w:val="00EF4207"/>
    <w:rsid w:val="00EF6A0C"/>
    <w:rsid w:val="00EF6E7B"/>
    <w:rsid w:val="00EF782F"/>
    <w:rsid w:val="00EF7B71"/>
    <w:rsid w:val="00F01617"/>
    <w:rsid w:val="00F037A5"/>
    <w:rsid w:val="00F0447C"/>
    <w:rsid w:val="00F05956"/>
    <w:rsid w:val="00F113D1"/>
    <w:rsid w:val="00F11ABD"/>
    <w:rsid w:val="00F12D66"/>
    <w:rsid w:val="00F14B62"/>
    <w:rsid w:val="00F179BC"/>
    <w:rsid w:val="00F23CD1"/>
    <w:rsid w:val="00F25301"/>
    <w:rsid w:val="00F257A6"/>
    <w:rsid w:val="00F270FE"/>
    <w:rsid w:val="00F3092D"/>
    <w:rsid w:val="00F319D0"/>
    <w:rsid w:val="00F321E1"/>
    <w:rsid w:val="00F324BC"/>
    <w:rsid w:val="00F34A75"/>
    <w:rsid w:val="00F35D7C"/>
    <w:rsid w:val="00F4053C"/>
    <w:rsid w:val="00F40B0D"/>
    <w:rsid w:val="00F41664"/>
    <w:rsid w:val="00F42303"/>
    <w:rsid w:val="00F456FC"/>
    <w:rsid w:val="00F5676D"/>
    <w:rsid w:val="00F630E3"/>
    <w:rsid w:val="00F63BF8"/>
    <w:rsid w:val="00F64ADF"/>
    <w:rsid w:val="00F67811"/>
    <w:rsid w:val="00F67DFD"/>
    <w:rsid w:val="00F72A1B"/>
    <w:rsid w:val="00F74389"/>
    <w:rsid w:val="00F7570B"/>
    <w:rsid w:val="00F77CAB"/>
    <w:rsid w:val="00F8020B"/>
    <w:rsid w:val="00F8069A"/>
    <w:rsid w:val="00F8110D"/>
    <w:rsid w:val="00F81306"/>
    <w:rsid w:val="00F83881"/>
    <w:rsid w:val="00F8467F"/>
    <w:rsid w:val="00F851DC"/>
    <w:rsid w:val="00F86A5A"/>
    <w:rsid w:val="00F90008"/>
    <w:rsid w:val="00F923E1"/>
    <w:rsid w:val="00F931D9"/>
    <w:rsid w:val="00F9429D"/>
    <w:rsid w:val="00F9767F"/>
    <w:rsid w:val="00FA01F4"/>
    <w:rsid w:val="00FA0A12"/>
    <w:rsid w:val="00FA3390"/>
    <w:rsid w:val="00FA41A7"/>
    <w:rsid w:val="00FA5AF5"/>
    <w:rsid w:val="00FB1321"/>
    <w:rsid w:val="00FB4F53"/>
    <w:rsid w:val="00FB5E52"/>
    <w:rsid w:val="00FB6080"/>
    <w:rsid w:val="00FB6CD9"/>
    <w:rsid w:val="00FC44C1"/>
    <w:rsid w:val="00FC4A22"/>
    <w:rsid w:val="00FC7230"/>
    <w:rsid w:val="00FD0369"/>
    <w:rsid w:val="00FD0E75"/>
    <w:rsid w:val="00FD6970"/>
    <w:rsid w:val="00FE1EED"/>
    <w:rsid w:val="00FE21F1"/>
    <w:rsid w:val="00FE3916"/>
    <w:rsid w:val="00FE5853"/>
    <w:rsid w:val="00FF2403"/>
    <w:rsid w:val="00FF2A04"/>
    <w:rsid w:val="00FF5276"/>
  </w:rsids>
  <m:mathPr>
    <m:mathFont m:val="Cambria Math"/>
    <m:brkBin m:val="before"/>
    <m:brkBinSub m:val="--"/>
    <m:smallFrac m:val="0"/>
    <m:dispDef/>
    <m:lMargin m:val="0"/>
    <m:rMargin m:val="0"/>
    <m:defJc m:val="centerGroup"/>
    <m:wrapIndent m:val="1440"/>
    <m:intLim m:val="subSup"/>
    <m:naryLim m:val="undOvr"/>
  </m:mathPr>
  <w:themeFontLang w:val="es-B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2049"/>
    <o:shapelayout v:ext="edit">
      <o:idmap v:ext="edit" data="1"/>
    </o:shapelayout>
  </w:shapeDefaults>
  <w:decimalSymbol w:val=","/>
  <w:listSeparator w:val=","/>
  <w14:docId w14:val="5C68DBA6"/>
  <w15:docId w15:val="{E0D3D8C1-212D-43D0-8CC8-7ADEB5EA6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s-BO" w:eastAsia="es-BO"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5B3C"/>
    <w:pPr>
      <w:spacing w:after="200" w:line="276" w:lineRule="auto"/>
    </w:pPr>
    <w:rPr>
      <w:rFonts w:eastAsia="Times New Roman"/>
      <w:sz w:val="22"/>
      <w:szCs w:val="22"/>
      <w:lang w:val="es-ES" w:eastAsia="en-US" w:bidi="en-US"/>
    </w:rPr>
  </w:style>
  <w:style w:type="paragraph" w:styleId="Ttulo1">
    <w:name w:val="heading 1"/>
    <w:aliases w:val="l1,app heading 1,R1,H1,H11,E1,Huvudrubrik,h1,h11,h12,h13,h14,h15,h16,NMP Heading 1,h17,h111,h121,h131,h141,h151,h161,h18,h112,h122,h132,h142,h152,h162,h19,h113,h123,h133,h143,h153,h163,Head 1 (Chapter heading),Titre§,1,Level 1"/>
    <w:basedOn w:val="Normal"/>
    <w:link w:val="Ttulo1Car"/>
    <w:qFormat/>
    <w:rsid w:val="00195B3C"/>
    <w:pPr>
      <w:spacing w:before="100" w:beforeAutospacing="1" w:after="100" w:afterAutospacing="1" w:line="240" w:lineRule="auto"/>
      <w:outlineLvl w:val="0"/>
    </w:pPr>
    <w:rPr>
      <w:rFonts w:ascii="Times New Roman" w:hAnsi="Times New Roman"/>
      <w:b/>
      <w:bCs/>
      <w:kern w:val="36"/>
      <w:sz w:val="48"/>
      <w:szCs w:val="48"/>
      <w:lang w:eastAsia="es-ES" w:bidi="ar-SA"/>
    </w:rPr>
  </w:style>
  <w:style w:type="paragraph" w:styleId="Ttulo2">
    <w:name w:val="heading 2"/>
    <w:aliases w:val="R2,H2,2,H21,E2,heading 2,UNDERRUBRIK 1-2,Head2A,h2,Head 2,l2,TitreProp,Header 2,ITT t2,PA Major Section,Livello 2,Heading 2 Hidden,Head1,2nd level,I2,Section Title,Heading2,list2,H2-Heading 2,Header"/>
    <w:basedOn w:val="Normal"/>
    <w:link w:val="Ttulo2Car"/>
    <w:qFormat/>
    <w:rsid w:val="00195B3C"/>
    <w:pPr>
      <w:spacing w:before="100" w:beforeAutospacing="1" w:after="100" w:afterAutospacing="1" w:line="240" w:lineRule="auto"/>
      <w:outlineLvl w:val="1"/>
    </w:pPr>
    <w:rPr>
      <w:rFonts w:ascii="Times New Roman" w:hAnsi="Times New Roman"/>
      <w:b/>
      <w:bCs/>
      <w:sz w:val="36"/>
      <w:szCs w:val="36"/>
      <w:lang w:eastAsia="es-ES" w:bidi="ar-SA"/>
    </w:rPr>
  </w:style>
  <w:style w:type="paragraph" w:styleId="Ttulo3">
    <w:name w:val="heading 3"/>
    <w:aliases w:val="E3,Underrubrik2,Memo Heading 3,H3,0H,h3,l3,3,list 3,Head 3,1.1.1,3rd level,Major Section Sub Section,PA Minor Section,Head3,Level 3 Head,31,32,33,311,321,34,312,322,35,313,323,36,314,324,37,315,325,38,316,326,39,317,327,310,318,328,331,3111"/>
    <w:basedOn w:val="Normal"/>
    <w:link w:val="Ttulo3Car"/>
    <w:qFormat/>
    <w:rsid w:val="00195B3C"/>
    <w:pPr>
      <w:spacing w:before="100" w:beforeAutospacing="1" w:after="100" w:afterAutospacing="1" w:line="240" w:lineRule="auto"/>
      <w:outlineLvl w:val="2"/>
    </w:pPr>
    <w:rPr>
      <w:rFonts w:ascii="Times New Roman" w:hAnsi="Times New Roman"/>
      <w:b/>
      <w:bCs/>
      <w:sz w:val="27"/>
      <w:szCs w:val="27"/>
      <w:lang w:eastAsia="es-ES" w:bidi="ar-SA"/>
    </w:rPr>
  </w:style>
  <w:style w:type="paragraph" w:styleId="Ttulo4">
    <w:name w:val="heading 4"/>
    <w:basedOn w:val="Normal"/>
    <w:next w:val="Normal"/>
    <w:link w:val="Ttulo4Car"/>
    <w:unhideWhenUsed/>
    <w:qFormat/>
    <w:rsid w:val="0064402C"/>
    <w:pPr>
      <w:keepNext/>
      <w:keepLines/>
      <w:spacing w:before="200" w:after="0"/>
      <w:ind w:left="864" w:hanging="864"/>
      <w:outlineLvl w:val="3"/>
    </w:pPr>
    <w:rPr>
      <w:rFonts w:ascii="Cambria" w:hAnsi="Cambria"/>
      <w:b/>
      <w:bCs/>
      <w:i/>
      <w:iCs/>
      <w:color w:val="4F81BD"/>
      <w:lang w:bidi="ar-SA"/>
    </w:rPr>
  </w:style>
  <w:style w:type="paragraph" w:styleId="Ttulo5">
    <w:name w:val="heading 5"/>
    <w:basedOn w:val="Normal"/>
    <w:next w:val="Normal"/>
    <w:link w:val="Ttulo5Car"/>
    <w:unhideWhenUsed/>
    <w:qFormat/>
    <w:rsid w:val="0064402C"/>
    <w:pPr>
      <w:keepNext/>
      <w:keepLines/>
      <w:spacing w:before="200" w:after="0"/>
      <w:ind w:left="1008" w:hanging="1008"/>
      <w:outlineLvl w:val="4"/>
    </w:pPr>
    <w:rPr>
      <w:rFonts w:ascii="Cambria" w:hAnsi="Cambria"/>
      <w:color w:val="243F60"/>
      <w:lang w:bidi="ar-SA"/>
    </w:rPr>
  </w:style>
  <w:style w:type="paragraph" w:styleId="Ttulo6">
    <w:name w:val="heading 6"/>
    <w:basedOn w:val="Normal"/>
    <w:next w:val="Normal"/>
    <w:link w:val="Ttulo6Car"/>
    <w:unhideWhenUsed/>
    <w:qFormat/>
    <w:rsid w:val="0064402C"/>
    <w:pPr>
      <w:keepNext/>
      <w:keepLines/>
      <w:spacing w:before="200" w:after="0"/>
      <w:ind w:left="1152" w:hanging="1152"/>
      <w:outlineLvl w:val="5"/>
    </w:pPr>
    <w:rPr>
      <w:rFonts w:ascii="Cambria" w:hAnsi="Cambria"/>
      <w:i/>
      <w:iCs/>
      <w:color w:val="243F60"/>
      <w:lang w:bidi="ar-SA"/>
    </w:rPr>
  </w:style>
  <w:style w:type="paragraph" w:styleId="Ttulo7">
    <w:name w:val="heading 7"/>
    <w:basedOn w:val="Normal"/>
    <w:next w:val="Normal"/>
    <w:link w:val="Ttulo7Car"/>
    <w:uiPriority w:val="9"/>
    <w:unhideWhenUsed/>
    <w:qFormat/>
    <w:rsid w:val="0064402C"/>
    <w:pPr>
      <w:keepNext/>
      <w:keepLines/>
      <w:spacing w:before="200" w:after="0"/>
      <w:ind w:left="1296" w:hanging="1296"/>
      <w:outlineLvl w:val="6"/>
    </w:pPr>
    <w:rPr>
      <w:rFonts w:ascii="Cambria" w:hAnsi="Cambria"/>
      <w:i/>
      <w:iCs/>
      <w:color w:val="404040"/>
      <w:lang w:bidi="ar-SA"/>
    </w:rPr>
  </w:style>
  <w:style w:type="paragraph" w:styleId="Ttulo8">
    <w:name w:val="heading 8"/>
    <w:basedOn w:val="Normal"/>
    <w:next w:val="Normal"/>
    <w:link w:val="Ttulo8Car"/>
    <w:uiPriority w:val="9"/>
    <w:unhideWhenUsed/>
    <w:qFormat/>
    <w:rsid w:val="0064402C"/>
    <w:pPr>
      <w:keepNext/>
      <w:keepLines/>
      <w:spacing w:before="200" w:after="0"/>
      <w:ind w:left="1440" w:hanging="1440"/>
      <w:outlineLvl w:val="7"/>
    </w:pPr>
    <w:rPr>
      <w:rFonts w:ascii="Cambria" w:hAnsi="Cambria"/>
      <w:color w:val="404040"/>
      <w:sz w:val="20"/>
      <w:szCs w:val="20"/>
      <w:lang w:bidi="ar-SA"/>
    </w:rPr>
  </w:style>
  <w:style w:type="paragraph" w:styleId="Ttulo9">
    <w:name w:val="heading 9"/>
    <w:basedOn w:val="Normal"/>
    <w:next w:val="Normal"/>
    <w:link w:val="Ttulo9Car"/>
    <w:unhideWhenUsed/>
    <w:qFormat/>
    <w:rsid w:val="0064402C"/>
    <w:pPr>
      <w:keepNext/>
      <w:keepLines/>
      <w:spacing w:before="200" w:after="0"/>
      <w:ind w:left="1584" w:hanging="1584"/>
      <w:outlineLvl w:val="8"/>
    </w:pPr>
    <w:rPr>
      <w:rFonts w:ascii="Cambria" w:hAnsi="Cambria"/>
      <w:i/>
      <w:iCs/>
      <w:color w:val="404040"/>
      <w:sz w:val="20"/>
      <w:szCs w:val="20"/>
      <w:lang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eader odd,header,header odd1,header odd2,header odd3,header odd4,header odd5,header odd6"/>
    <w:basedOn w:val="Normal"/>
    <w:link w:val="EncabezadoCar"/>
    <w:unhideWhenUsed/>
    <w:rsid w:val="00195B3C"/>
    <w:pPr>
      <w:tabs>
        <w:tab w:val="center" w:pos="4419"/>
        <w:tab w:val="right" w:pos="8838"/>
      </w:tabs>
      <w:spacing w:after="0" w:line="240" w:lineRule="auto"/>
    </w:pPr>
    <w:rPr>
      <w:sz w:val="20"/>
      <w:szCs w:val="20"/>
    </w:rPr>
  </w:style>
  <w:style w:type="character" w:customStyle="1" w:styleId="EncabezadoCar">
    <w:name w:val="Encabezado Car"/>
    <w:aliases w:val="header odd Car,header Car,header odd1 Car,header odd2 Car,header odd3 Car,header odd4 Car,header odd5 Car,header odd6 Car"/>
    <w:link w:val="Encabezado"/>
    <w:rsid w:val="00195B3C"/>
    <w:rPr>
      <w:rFonts w:ascii="Calibri" w:eastAsia="Times New Roman" w:hAnsi="Calibri" w:cs="Times New Roman"/>
      <w:lang w:bidi="en-US"/>
    </w:rPr>
  </w:style>
  <w:style w:type="paragraph" w:styleId="Piedepgina">
    <w:name w:val="footer"/>
    <w:aliases w:val="fo,footer odd,odd,footer Final,even footer,feature op,Odd Footer,even"/>
    <w:basedOn w:val="Normal"/>
    <w:link w:val="PiedepginaCar"/>
    <w:uiPriority w:val="99"/>
    <w:unhideWhenUsed/>
    <w:rsid w:val="00195B3C"/>
    <w:pPr>
      <w:tabs>
        <w:tab w:val="center" w:pos="4419"/>
        <w:tab w:val="right" w:pos="8838"/>
      </w:tabs>
      <w:spacing w:after="0" w:line="240" w:lineRule="auto"/>
    </w:pPr>
    <w:rPr>
      <w:sz w:val="20"/>
      <w:szCs w:val="20"/>
    </w:rPr>
  </w:style>
  <w:style w:type="character" w:customStyle="1" w:styleId="PiedepginaCar">
    <w:name w:val="Pie de página Car"/>
    <w:aliases w:val="fo Car,footer odd Car,odd Car,footer Final Car,even footer Car,feature op Car,Odd Footer Car,even Car"/>
    <w:link w:val="Piedepgina"/>
    <w:uiPriority w:val="99"/>
    <w:rsid w:val="00195B3C"/>
    <w:rPr>
      <w:rFonts w:ascii="Calibri" w:eastAsia="Times New Roman" w:hAnsi="Calibri" w:cs="Times New Roman"/>
      <w:lang w:bidi="en-US"/>
    </w:rPr>
  </w:style>
  <w:style w:type="character" w:styleId="Nmerodepgina">
    <w:name w:val="page number"/>
    <w:basedOn w:val="Fuentedeprrafopredeter"/>
    <w:rsid w:val="00195B3C"/>
  </w:style>
  <w:style w:type="paragraph" w:styleId="Textodeglobo">
    <w:name w:val="Balloon Text"/>
    <w:basedOn w:val="Normal"/>
    <w:link w:val="TextodegloboCar"/>
    <w:uiPriority w:val="99"/>
    <w:unhideWhenUsed/>
    <w:rsid w:val="00195B3C"/>
    <w:pPr>
      <w:spacing w:after="0" w:line="240" w:lineRule="auto"/>
    </w:pPr>
    <w:rPr>
      <w:rFonts w:ascii="Tahoma" w:hAnsi="Tahoma" w:cs="Tahoma"/>
      <w:sz w:val="16"/>
      <w:szCs w:val="16"/>
    </w:rPr>
  </w:style>
  <w:style w:type="character" w:customStyle="1" w:styleId="TextodegloboCar">
    <w:name w:val="Texto de globo Car"/>
    <w:link w:val="Textodeglobo"/>
    <w:uiPriority w:val="99"/>
    <w:rsid w:val="00195B3C"/>
    <w:rPr>
      <w:rFonts w:ascii="Tahoma" w:eastAsia="Times New Roman" w:hAnsi="Tahoma" w:cs="Tahoma"/>
      <w:sz w:val="16"/>
      <w:szCs w:val="16"/>
      <w:lang w:bidi="en-US"/>
    </w:rPr>
  </w:style>
  <w:style w:type="character" w:customStyle="1" w:styleId="Ttulo1Car">
    <w:name w:val="Título 1 Car"/>
    <w:aliases w:val="l1 Car,app heading 1 Car,R1 Car,H1 Car,H11 Car,E1 Car,Huvudrubrik Car,h1 Car,h11 Car,h12 Car,h13 Car,h14 Car,h15 Car,h16 Car,NMP Heading 1 Car,h17 Car,h111 Car,h121 Car,h131 Car,h141 Car,h151 Car,h161 Car,h18 Car,h112 Car,h122 Car,h132 Car"/>
    <w:link w:val="Ttulo1"/>
    <w:rsid w:val="00195B3C"/>
    <w:rPr>
      <w:rFonts w:ascii="Times New Roman" w:eastAsia="Times New Roman" w:hAnsi="Times New Roman" w:cs="Times New Roman"/>
      <w:b/>
      <w:bCs/>
      <w:kern w:val="36"/>
      <w:sz w:val="48"/>
      <w:szCs w:val="48"/>
      <w:lang w:eastAsia="es-ES"/>
    </w:rPr>
  </w:style>
  <w:style w:type="character" w:customStyle="1" w:styleId="Ttulo2Car">
    <w:name w:val="Título 2 Car"/>
    <w:aliases w:val="R2 Car,H2 Car,2 Car,H21 Car,E2 Car,heading 2 Car,UNDERRUBRIK 1-2 Car,Head2A Car,h2 Car,Head 2 Car,l2 Car,TitreProp Car,Header 2 Car,ITT t2 Car,PA Major Section Car,Livello 2 Car,Heading 2 Hidden Car,Head1 Car,2nd level Car,I2 Car,list2 Car"/>
    <w:link w:val="Ttulo2"/>
    <w:rsid w:val="00195B3C"/>
    <w:rPr>
      <w:rFonts w:ascii="Times New Roman" w:eastAsia="Times New Roman" w:hAnsi="Times New Roman" w:cs="Times New Roman"/>
      <w:b/>
      <w:bCs/>
      <w:sz w:val="36"/>
      <w:szCs w:val="36"/>
      <w:lang w:eastAsia="es-ES"/>
    </w:rPr>
  </w:style>
  <w:style w:type="character" w:customStyle="1" w:styleId="Ttulo3Car">
    <w:name w:val="Título 3 Car"/>
    <w:aliases w:val="E3 Car,Underrubrik2 Car,Memo Heading 3 Car,H3 Car,0H Car,h3 Car,l3 Car,3 Car,list 3 Car,Head 3 Car,1.1.1 Car,3rd level Car,Major Section Sub Section Car,PA Minor Section Car,Head3 Car,Level 3 Head Car,31 Car,32 Car,33 Car,311 Car,321 Car"/>
    <w:link w:val="Ttulo3"/>
    <w:rsid w:val="00195B3C"/>
    <w:rPr>
      <w:rFonts w:ascii="Times New Roman" w:eastAsia="Times New Roman" w:hAnsi="Times New Roman" w:cs="Times New Roman"/>
      <w:b/>
      <w:bCs/>
      <w:sz w:val="27"/>
      <w:szCs w:val="27"/>
      <w:lang w:eastAsia="es-ES"/>
    </w:rPr>
  </w:style>
  <w:style w:type="character" w:styleId="Hipervnculo">
    <w:name w:val="Hyperlink"/>
    <w:uiPriority w:val="99"/>
    <w:rsid w:val="00195B3C"/>
    <w:rPr>
      <w:strike w:val="0"/>
      <w:dstrike w:val="0"/>
      <w:color w:val="0000FF"/>
      <w:u w:val="none"/>
      <w:effect w:val="none"/>
    </w:rPr>
  </w:style>
  <w:style w:type="paragraph" w:styleId="TDC1">
    <w:name w:val="toc 1"/>
    <w:basedOn w:val="Normal"/>
    <w:next w:val="Normal"/>
    <w:autoRedefine/>
    <w:uiPriority w:val="39"/>
    <w:rsid w:val="00195B3C"/>
    <w:pPr>
      <w:tabs>
        <w:tab w:val="left" w:pos="567"/>
        <w:tab w:val="right" w:leader="dot" w:pos="9356"/>
        <w:tab w:val="right" w:leader="dot" w:pos="9396"/>
      </w:tabs>
      <w:spacing w:after="0" w:line="240" w:lineRule="auto"/>
    </w:pPr>
    <w:rPr>
      <w:rFonts w:ascii="Tahoma" w:hAnsi="Tahoma" w:cs="Tahoma"/>
      <w:b/>
      <w:color w:val="1F497D"/>
      <w:lang w:val="es-MX" w:eastAsia="es-ES" w:bidi="ar-SA"/>
    </w:rPr>
  </w:style>
  <w:style w:type="paragraph" w:styleId="TDC3">
    <w:name w:val="toc 3"/>
    <w:basedOn w:val="Normal"/>
    <w:next w:val="Normal"/>
    <w:autoRedefine/>
    <w:uiPriority w:val="39"/>
    <w:rsid w:val="00195B3C"/>
    <w:pPr>
      <w:tabs>
        <w:tab w:val="left" w:pos="1440"/>
        <w:tab w:val="right" w:leader="dot" w:pos="9356"/>
      </w:tabs>
      <w:spacing w:after="0" w:line="240" w:lineRule="auto"/>
      <w:ind w:left="480"/>
    </w:pPr>
    <w:rPr>
      <w:rFonts w:ascii="Times New Roman" w:hAnsi="Times New Roman"/>
      <w:sz w:val="24"/>
      <w:szCs w:val="24"/>
      <w:lang w:val="es-ES_tradnl" w:eastAsia="es-ES" w:bidi="ar-SA"/>
    </w:rPr>
  </w:style>
  <w:style w:type="paragraph" w:styleId="Textoindependiente">
    <w:name w:val="Body Text"/>
    <w:aliases w:val="AvtalBrödtext"/>
    <w:basedOn w:val="Normal"/>
    <w:link w:val="TextoindependienteCar"/>
    <w:rsid w:val="00195B3C"/>
    <w:pPr>
      <w:spacing w:after="120" w:line="240" w:lineRule="auto"/>
    </w:pPr>
    <w:rPr>
      <w:rFonts w:ascii="Times New Roman" w:hAnsi="Times New Roman"/>
      <w:sz w:val="24"/>
      <w:szCs w:val="24"/>
      <w:lang w:eastAsia="es-ES" w:bidi="ar-SA"/>
    </w:rPr>
  </w:style>
  <w:style w:type="character" w:customStyle="1" w:styleId="TextoindependienteCar">
    <w:name w:val="Texto independiente Car"/>
    <w:aliases w:val="AvtalBrödtext Car"/>
    <w:link w:val="Textoindependiente"/>
    <w:rsid w:val="00195B3C"/>
    <w:rPr>
      <w:rFonts w:ascii="Times New Roman" w:eastAsia="Times New Roman" w:hAnsi="Times New Roman" w:cs="Times New Roman"/>
      <w:sz w:val="24"/>
      <w:szCs w:val="24"/>
      <w:lang w:eastAsia="es-ES"/>
    </w:rPr>
  </w:style>
  <w:style w:type="paragraph" w:styleId="TDC2">
    <w:name w:val="toc 2"/>
    <w:basedOn w:val="Normal"/>
    <w:next w:val="Normal"/>
    <w:autoRedefine/>
    <w:uiPriority w:val="39"/>
    <w:rsid w:val="00195B3C"/>
    <w:pPr>
      <w:tabs>
        <w:tab w:val="left" w:pos="1985"/>
        <w:tab w:val="right" w:leader="dot" w:pos="9356"/>
      </w:tabs>
      <w:spacing w:after="0" w:line="240" w:lineRule="auto"/>
      <w:ind w:left="1276" w:hanging="709"/>
    </w:pPr>
    <w:rPr>
      <w:rFonts w:ascii="Times New Roman" w:hAnsi="Times New Roman"/>
      <w:sz w:val="24"/>
      <w:szCs w:val="24"/>
      <w:lang w:eastAsia="es-ES" w:bidi="ar-SA"/>
    </w:rPr>
  </w:style>
  <w:style w:type="paragraph" w:customStyle="1" w:styleId="Normale1">
    <w:name w:val="Normale1"/>
    <w:rsid w:val="00195B3C"/>
    <w:pPr>
      <w:widowControl w:val="0"/>
    </w:pPr>
    <w:rPr>
      <w:rFonts w:ascii="Times New Roman" w:eastAsia="Times New Roman" w:hAnsi="Times New Roman"/>
      <w:lang w:val="it-IT" w:eastAsia="es-ES"/>
    </w:rPr>
  </w:style>
  <w:style w:type="paragraph" w:customStyle="1" w:styleId="WW-Textoindependiente2">
    <w:name w:val="WW-Texto independiente 2"/>
    <w:basedOn w:val="Normal"/>
    <w:rsid w:val="00195B3C"/>
    <w:pPr>
      <w:suppressAutoHyphens/>
      <w:spacing w:after="0" w:line="360" w:lineRule="auto"/>
      <w:jc w:val="both"/>
    </w:pPr>
    <w:rPr>
      <w:rFonts w:ascii="Times New Roman" w:hAnsi="Times New Roman"/>
      <w:sz w:val="20"/>
      <w:szCs w:val="20"/>
      <w:lang w:val="es-ES_tradnl" w:eastAsia="es-ES" w:bidi="ar-SA"/>
    </w:rPr>
  </w:style>
  <w:style w:type="paragraph" w:customStyle="1" w:styleId="ww-textoindependiente20">
    <w:name w:val="ww-textoindependiente2"/>
    <w:basedOn w:val="Normal"/>
    <w:rsid w:val="00195B3C"/>
    <w:pPr>
      <w:spacing w:after="0" w:line="360" w:lineRule="auto"/>
      <w:jc w:val="both"/>
    </w:pPr>
    <w:rPr>
      <w:rFonts w:ascii="Times New Roman" w:hAnsi="Times New Roman"/>
      <w:sz w:val="20"/>
      <w:szCs w:val="20"/>
      <w:lang w:val="en-US" w:bidi="ar-SA"/>
    </w:rPr>
  </w:style>
  <w:style w:type="paragraph" w:styleId="Textoindependiente3">
    <w:name w:val="Body Text 3"/>
    <w:basedOn w:val="Normal"/>
    <w:link w:val="Textoindependiente3Car"/>
    <w:rsid w:val="009957BC"/>
    <w:pPr>
      <w:spacing w:after="120" w:line="240" w:lineRule="auto"/>
    </w:pPr>
    <w:rPr>
      <w:rFonts w:ascii="Times New Roman" w:hAnsi="Times New Roman"/>
      <w:sz w:val="16"/>
      <w:szCs w:val="16"/>
      <w:lang w:eastAsia="es-ES" w:bidi="ar-SA"/>
    </w:rPr>
  </w:style>
  <w:style w:type="character" w:customStyle="1" w:styleId="Textoindependiente3Car">
    <w:name w:val="Texto independiente 3 Car"/>
    <w:link w:val="Textoindependiente3"/>
    <w:rsid w:val="009957BC"/>
    <w:rPr>
      <w:rFonts w:ascii="Times New Roman" w:eastAsia="Times New Roman" w:hAnsi="Times New Roman"/>
      <w:sz w:val="16"/>
      <w:szCs w:val="16"/>
      <w:lang w:val="es-ES" w:eastAsia="es-ES"/>
    </w:rPr>
  </w:style>
  <w:style w:type="paragraph" w:styleId="Prrafodelista">
    <w:name w:val="List Paragraph"/>
    <w:aliases w:val="titulo 5,Párrafo de lista1"/>
    <w:basedOn w:val="Normal"/>
    <w:link w:val="PrrafodelistaCar"/>
    <w:uiPriority w:val="34"/>
    <w:qFormat/>
    <w:rsid w:val="00016E7F"/>
    <w:pPr>
      <w:ind w:left="720"/>
    </w:pPr>
  </w:style>
  <w:style w:type="paragraph" w:styleId="Puesto">
    <w:name w:val="Title"/>
    <w:basedOn w:val="Normal"/>
    <w:next w:val="Normal"/>
    <w:link w:val="PuestoCar"/>
    <w:uiPriority w:val="10"/>
    <w:qFormat/>
    <w:rsid w:val="00D830F7"/>
    <w:pPr>
      <w:spacing w:before="240" w:after="60"/>
      <w:jc w:val="center"/>
      <w:outlineLvl w:val="0"/>
    </w:pPr>
    <w:rPr>
      <w:rFonts w:ascii="Cambria" w:hAnsi="Cambria"/>
      <w:b/>
      <w:bCs/>
      <w:kern w:val="28"/>
      <w:sz w:val="32"/>
      <w:szCs w:val="32"/>
    </w:rPr>
  </w:style>
  <w:style w:type="character" w:customStyle="1" w:styleId="PuestoCar">
    <w:name w:val="Puesto Car"/>
    <w:link w:val="Puesto"/>
    <w:uiPriority w:val="10"/>
    <w:rsid w:val="00D830F7"/>
    <w:rPr>
      <w:rFonts w:ascii="Cambria" w:eastAsia="Times New Roman" w:hAnsi="Cambria" w:cs="Times New Roman"/>
      <w:b/>
      <w:bCs/>
      <w:kern w:val="28"/>
      <w:sz w:val="32"/>
      <w:szCs w:val="32"/>
      <w:lang w:val="es-ES" w:eastAsia="en-US" w:bidi="en-US"/>
    </w:rPr>
  </w:style>
  <w:style w:type="character" w:styleId="Refdecomentario">
    <w:name w:val="annotation reference"/>
    <w:unhideWhenUsed/>
    <w:rsid w:val="0004748F"/>
    <w:rPr>
      <w:sz w:val="16"/>
      <w:szCs w:val="16"/>
    </w:rPr>
  </w:style>
  <w:style w:type="paragraph" w:styleId="Textocomentario">
    <w:name w:val="annotation text"/>
    <w:aliases w:val=" Car Car"/>
    <w:basedOn w:val="Normal"/>
    <w:link w:val="TextocomentarioCar"/>
    <w:unhideWhenUsed/>
    <w:rsid w:val="0004748F"/>
    <w:rPr>
      <w:sz w:val="20"/>
      <w:szCs w:val="20"/>
    </w:rPr>
  </w:style>
  <w:style w:type="character" w:customStyle="1" w:styleId="TextocomentarioCar">
    <w:name w:val="Texto comentario Car"/>
    <w:aliases w:val=" Car Car Car"/>
    <w:link w:val="Textocomentario"/>
    <w:rsid w:val="0004748F"/>
    <w:rPr>
      <w:rFonts w:eastAsia="Times New Roman"/>
      <w:lang w:val="es-ES" w:eastAsia="en-US" w:bidi="en-US"/>
    </w:rPr>
  </w:style>
  <w:style w:type="paragraph" w:styleId="Asuntodelcomentario">
    <w:name w:val="annotation subject"/>
    <w:basedOn w:val="Textocomentario"/>
    <w:next w:val="Textocomentario"/>
    <w:link w:val="AsuntodelcomentarioCar"/>
    <w:unhideWhenUsed/>
    <w:rsid w:val="0004748F"/>
    <w:rPr>
      <w:b/>
      <w:bCs/>
    </w:rPr>
  </w:style>
  <w:style w:type="character" w:customStyle="1" w:styleId="AsuntodelcomentarioCar">
    <w:name w:val="Asunto del comentario Car"/>
    <w:link w:val="Asuntodelcomentario"/>
    <w:rsid w:val="0004748F"/>
    <w:rPr>
      <w:rFonts w:eastAsia="Times New Roman"/>
      <w:b/>
      <w:bCs/>
      <w:lang w:val="es-ES" w:eastAsia="en-US" w:bidi="en-US"/>
    </w:rPr>
  </w:style>
  <w:style w:type="paragraph" w:styleId="Textonotaalfinal">
    <w:name w:val="endnote text"/>
    <w:basedOn w:val="Normal"/>
    <w:link w:val="TextonotaalfinalCar"/>
    <w:uiPriority w:val="99"/>
    <w:semiHidden/>
    <w:unhideWhenUsed/>
    <w:rsid w:val="004C20D0"/>
    <w:rPr>
      <w:sz w:val="20"/>
      <w:szCs w:val="20"/>
    </w:rPr>
  </w:style>
  <w:style w:type="character" w:customStyle="1" w:styleId="TextonotaalfinalCar">
    <w:name w:val="Texto nota al final Car"/>
    <w:link w:val="Textonotaalfinal"/>
    <w:uiPriority w:val="99"/>
    <w:semiHidden/>
    <w:rsid w:val="004C20D0"/>
    <w:rPr>
      <w:rFonts w:eastAsia="Times New Roman"/>
      <w:lang w:val="es-ES" w:eastAsia="en-US" w:bidi="en-US"/>
    </w:rPr>
  </w:style>
  <w:style w:type="character" w:styleId="Refdenotaalfinal">
    <w:name w:val="endnote reference"/>
    <w:uiPriority w:val="99"/>
    <w:semiHidden/>
    <w:unhideWhenUsed/>
    <w:rsid w:val="004C20D0"/>
    <w:rPr>
      <w:vertAlign w:val="superscript"/>
    </w:rPr>
  </w:style>
  <w:style w:type="paragraph" w:styleId="Textonotapie">
    <w:name w:val="footnote text"/>
    <w:basedOn w:val="Normal"/>
    <w:link w:val="TextonotapieCar"/>
    <w:uiPriority w:val="99"/>
    <w:unhideWhenUsed/>
    <w:rsid w:val="004C20D0"/>
    <w:rPr>
      <w:sz w:val="20"/>
      <w:szCs w:val="20"/>
    </w:rPr>
  </w:style>
  <w:style w:type="character" w:customStyle="1" w:styleId="TextonotapieCar">
    <w:name w:val="Texto nota pie Car"/>
    <w:link w:val="Textonotapie"/>
    <w:uiPriority w:val="99"/>
    <w:rsid w:val="004C20D0"/>
    <w:rPr>
      <w:rFonts w:eastAsia="Times New Roman"/>
      <w:lang w:val="es-ES" w:eastAsia="en-US" w:bidi="en-US"/>
    </w:rPr>
  </w:style>
  <w:style w:type="character" w:styleId="Refdenotaalpie">
    <w:name w:val="footnote reference"/>
    <w:uiPriority w:val="99"/>
    <w:unhideWhenUsed/>
    <w:rsid w:val="004C20D0"/>
    <w:rPr>
      <w:vertAlign w:val="superscript"/>
    </w:rPr>
  </w:style>
  <w:style w:type="table" w:styleId="Tablaconcuadrcula">
    <w:name w:val="Table Grid"/>
    <w:basedOn w:val="Tablanormal"/>
    <w:uiPriority w:val="59"/>
    <w:rsid w:val="00DA1B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adeldocumento">
    <w:name w:val="Document Map"/>
    <w:basedOn w:val="Normal"/>
    <w:link w:val="MapadeldocumentoCar"/>
    <w:unhideWhenUsed/>
    <w:rsid w:val="00796E01"/>
    <w:rPr>
      <w:rFonts w:ascii="Tahoma" w:hAnsi="Tahoma" w:cs="Tahoma"/>
      <w:sz w:val="16"/>
      <w:szCs w:val="16"/>
    </w:rPr>
  </w:style>
  <w:style w:type="character" w:customStyle="1" w:styleId="MapadeldocumentoCar">
    <w:name w:val="Mapa del documento Car"/>
    <w:link w:val="Mapadeldocumento"/>
    <w:rsid w:val="00796E01"/>
    <w:rPr>
      <w:rFonts w:ascii="Tahoma" w:eastAsia="Times New Roman" w:hAnsi="Tahoma" w:cs="Tahoma"/>
      <w:sz w:val="16"/>
      <w:szCs w:val="16"/>
      <w:lang w:val="es-ES" w:eastAsia="en-US" w:bidi="en-US"/>
    </w:rPr>
  </w:style>
  <w:style w:type="paragraph" w:styleId="Continuarlista">
    <w:name w:val="List Continue"/>
    <w:basedOn w:val="Normal"/>
    <w:uiPriority w:val="99"/>
    <w:rsid w:val="0064402C"/>
    <w:pPr>
      <w:spacing w:after="120" w:line="240" w:lineRule="auto"/>
      <w:ind w:left="283"/>
      <w:jc w:val="both"/>
    </w:pPr>
    <w:rPr>
      <w:rFonts w:ascii="Arial" w:hAnsi="Arial" w:cs="Arial"/>
      <w:sz w:val="20"/>
      <w:szCs w:val="20"/>
      <w:lang w:val="es-BO" w:bidi="ar-SA"/>
    </w:rPr>
  </w:style>
  <w:style w:type="paragraph" w:customStyle="1" w:styleId="TITULOS">
    <w:name w:val="TITULOS"/>
    <w:next w:val="Normal"/>
    <w:uiPriority w:val="99"/>
    <w:qFormat/>
    <w:rsid w:val="0064402C"/>
    <w:pPr>
      <w:spacing w:after="200" w:line="276" w:lineRule="auto"/>
      <w:ind w:left="360" w:hanging="360"/>
    </w:pPr>
    <w:rPr>
      <w:rFonts w:ascii="Arial" w:eastAsia="Times New Roman" w:hAnsi="Arial" w:cs="Arial"/>
      <w:b/>
      <w:bCs/>
      <w:sz w:val="24"/>
      <w:szCs w:val="24"/>
      <w:lang w:eastAsia="en-US"/>
    </w:rPr>
  </w:style>
  <w:style w:type="paragraph" w:customStyle="1" w:styleId="EstiloAnexoA1XIzquierda125cm">
    <w:name w:val="Estilo Anexo A.1.X + Izquierda:  1.25 cm"/>
    <w:basedOn w:val="Normal"/>
    <w:uiPriority w:val="99"/>
    <w:rsid w:val="0064402C"/>
    <w:pPr>
      <w:numPr>
        <w:numId w:val="3"/>
      </w:numPr>
      <w:spacing w:line="240" w:lineRule="auto"/>
      <w:jc w:val="both"/>
    </w:pPr>
    <w:rPr>
      <w:rFonts w:ascii="Arial" w:hAnsi="Arial" w:cs="Arial"/>
      <w:b/>
      <w:bCs/>
      <w:lang w:val="es-ES_tradnl" w:bidi="ar-SA"/>
    </w:rPr>
  </w:style>
  <w:style w:type="character" w:customStyle="1" w:styleId="Ttulo4Car">
    <w:name w:val="Título 4 Car"/>
    <w:link w:val="Ttulo4"/>
    <w:rsid w:val="0064402C"/>
    <w:rPr>
      <w:rFonts w:ascii="Cambria" w:eastAsia="Times New Roman" w:hAnsi="Cambria"/>
      <w:b/>
      <w:bCs/>
      <w:i/>
      <w:iCs/>
      <w:color w:val="4F81BD"/>
      <w:sz w:val="22"/>
      <w:szCs w:val="22"/>
    </w:rPr>
  </w:style>
  <w:style w:type="character" w:customStyle="1" w:styleId="Ttulo5Car">
    <w:name w:val="Título 5 Car"/>
    <w:link w:val="Ttulo5"/>
    <w:uiPriority w:val="9"/>
    <w:rsid w:val="0064402C"/>
    <w:rPr>
      <w:rFonts w:ascii="Cambria" w:eastAsia="Times New Roman" w:hAnsi="Cambria"/>
      <w:color w:val="243F60"/>
      <w:sz w:val="22"/>
      <w:szCs w:val="22"/>
    </w:rPr>
  </w:style>
  <w:style w:type="character" w:customStyle="1" w:styleId="Ttulo6Car">
    <w:name w:val="Título 6 Car"/>
    <w:link w:val="Ttulo6"/>
    <w:uiPriority w:val="9"/>
    <w:rsid w:val="0064402C"/>
    <w:rPr>
      <w:rFonts w:ascii="Cambria" w:eastAsia="Times New Roman" w:hAnsi="Cambria"/>
      <w:i/>
      <w:iCs/>
      <w:color w:val="243F60"/>
      <w:sz w:val="22"/>
      <w:szCs w:val="22"/>
    </w:rPr>
  </w:style>
  <w:style w:type="character" w:customStyle="1" w:styleId="Ttulo7Car">
    <w:name w:val="Título 7 Car"/>
    <w:link w:val="Ttulo7"/>
    <w:uiPriority w:val="9"/>
    <w:rsid w:val="0064402C"/>
    <w:rPr>
      <w:rFonts w:ascii="Cambria" w:eastAsia="Times New Roman" w:hAnsi="Cambria"/>
      <w:i/>
      <w:iCs/>
      <w:color w:val="404040"/>
      <w:sz w:val="22"/>
      <w:szCs w:val="22"/>
    </w:rPr>
  </w:style>
  <w:style w:type="character" w:customStyle="1" w:styleId="Ttulo8Car">
    <w:name w:val="Título 8 Car"/>
    <w:link w:val="Ttulo8"/>
    <w:uiPriority w:val="9"/>
    <w:rsid w:val="0064402C"/>
    <w:rPr>
      <w:rFonts w:ascii="Cambria" w:eastAsia="Times New Roman" w:hAnsi="Cambria"/>
      <w:color w:val="404040"/>
    </w:rPr>
  </w:style>
  <w:style w:type="character" w:customStyle="1" w:styleId="Ttulo9Car">
    <w:name w:val="Título 9 Car"/>
    <w:link w:val="Ttulo9"/>
    <w:uiPriority w:val="9"/>
    <w:rsid w:val="0064402C"/>
    <w:rPr>
      <w:rFonts w:ascii="Cambria" w:eastAsia="Times New Roman" w:hAnsi="Cambria"/>
      <w:i/>
      <w:iCs/>
      <w:color w:val="404040"/>
    </w:rPr>
  </w:style>
  <w:style w:type="character" w:customStyle="1" w:styleId="ms-profilevalue1">
    <w:name w:val="ms-profilevalue1"/>
    <w:rsid w:val="0064402C"/>
    <w:rPr>
      <w:color w:val="4C4C4C"/>
    </w:rPr>
  </w:style>
  <w:style w:type="paragraph" w:styleId="ndice1">
    <w:name w:val="index 1"/>
    <w:basedOn w:val="Normal"/>
    <w:next w:val="Normal"/>
    <w:autoRedefine/>
    <w:uiPriority w:val="99"/>
    <w:unhideWhenUsed/>
    <w:rsid w:val="0064402C"/>
    <w:pPr>
      <w:tabs>
        <w:tab w:val="right" w:leader="dot" w:pos="8828"/>
      </w:tabs>
      <w:spacing w:after="0" w:line="360" w:lineRule="auto"/>
      <w:ind w:left="220" w:hanging="220"/>
    </w:pPr>
    <w:rPr>
      <w:lang w:val="es-BO" w:eastAsia="es-BO" w:bidi="ar-SA"/>
    </w:rPr>
  </w:style>
  <w:style w:type="paragraph" w:styleId="Sinespaciado">
    <w:name w:val="No Spacing"/>
    <w:link w:val="SinespaciadoCar"/>
    <w:uiPriority w:val="1"/>
    <w:qFormat/>
    <w:rsid w:val="0064402C"/>
    <w:rPr>
      <w:rFonts w:eastAsia="Times New Roman"/>
      <w:sz w:val="22"/>
      <w:szCs w:val="22"/>
    </w:rPr>
  </w:style>
  <w:style w:type="paragraph" w:customStyle="1" w:styleId="Estilo13">
    <w:name w:val="Estilo13"/>
    <w:basedOn w:val="Prrafodelista"/>
    <w:qFormat/>
    <w:rsid w:val="0064402C"/>
    <w:pPr>
      <w:spacing w:line="240" w:lineRule="auto"/>
      <w:ind w:hanging="720"/>
      <w:contextualSpacing/>
      <w:jc w:val="both"/>
    </w:pPr>
    <w:rPr>
      <w:rFonts w:ascii="Arial Unicode MS" w:eastAsia="Arial Unicode MS" w:hAnsi="Arial Unicode MS" w:cs="Arial Unicode MS"/>
      <w:sz w:val="20"/>
      <w:szCs w:val="20"/>
      <w:lang w:val="es-BO" w:eastAsia="es-BO" w:bidi="ar-SA"/>
    </w:rPr>
  </w:style>
  <w:style w:type="paragraph" w:customStyle="1" w:styleId="NOE2010CG">
    <w:name w:val="NOE2010CG"/>
    <w:basedOn w:val="Normal"/>
    <w:qFormat/>
    <w:rsid w:val="0064402C"/>
    <w:pPr>
      <w:keepNext/>
      <w:keepLines/>
      <w:spacing w:before="200" w:after="0" w:line="240" w:lineRule="auto"/>
      <w:ind w:left="360" w:hanging="360"/>
      <w:jc w:val="both"/>
      <w:outlineLvl w:val="1"/>
    </w:pPr>
    <w:rPr>
      <w:rFonts w:eastAsia="Arial Unicode MS" w:cs="Calibri"/>
      <w:b/>
      <w:bCs/>
      <w:sz w:val="20"/>
      <w:szCs w:val="26"/>
      <w:lang w:val="es-BO" w:eastAsia="es-BO" w:bidi="ar-SA"/>
    </w:rPr>
  </w:style>
  <w:style w:type="paragraph" w:customStyle="1" w:styleId="NOE2010CGC">
    <w:name w:val="NOE2010CGC"/>
    <w:basedOn w:val="Normal"/>
    <w:link w:val="NOE2010CGCCar"/>
    <w:qFormat/>
    <w:rsid w:val="0064402C"/>
    <w:pPr>
      <w:spacing w:after="0" w:line="240" w:lineRule="auto"/>
      <w:ind w:left="360" w:hanging="360"/>
      <w:jc w:val="both"/>
    </w:pPr>
    <w:rPr>
      <w:rFonts w:eastAsia="Arial Unicode MS"/>
      <w:b/>
      <w:bCs/>
      <w:sz w:val="20"/>
      <w:szCs w:val="26"/>
      <w:lang w:bidi="ar-SA"/>
    </w:rPr>
  </w:style>
  <w:style w:type="character" w:customStyle="1" w:styleId="NOE2010CGCCar">
    <w:name w:val="NOE2010CGC Car"/>
    <w:link w:val="NOE2010CGC"/>
    <w:rsid w:val="0064402C"/>
    <w:rPr>
      <w:rFonts w:eastAsia="Arial Unicode MS" w:cs="Calibri"/>
      <w:b/>
      <w:bCs/>
      <w:szCs w:val="26"/>
    </w:rPr>
  </w:style>
  <w:style w:type="paragraph" w:customStyle="1" w:styleId="NOE2010CGCC">
    <w:name w:val="NOE2010CGCC"/>
    <w:basedOn w:val="Normal"/>
    <w:link w:val="NOE2010CGCCCar"/>
    <w:qFormat/>
    <w:rsid w:val="0064402C"/>
    <w:pPr>
      <w:spacing w:after="0" w:line="240" w:lineRule="auto"/>
      <w:ind w:left="1146" w:hanging="720"/>
      <w:jc w:val="both"/>
    </w:pPr>
    <w:rPr>
      <w:rFonts w:eastAsia="Arial Unicode MS"/>
      <w:sz w:val="20"/>
      <w:lang w:bidi="ar-SA"/>
    </w:rPr>
  </w:style>
  <w:style w:type="character" w:customStyle="1" w:styleId="NOE2010CGCCCar">
    <w:name w:val="NOE2010CGCC Car"/>
    <w:link w:val="NOE2010CGCC"/>
    <w:rsid w:val="0064402C"/>
    <w:rPr>
      <w:rFonts w:eastAsia="Arial Unicode MS" w:cs="Calibri"/>
      <w:szCs w:val="22"/>
    </w:rPr>
  </w:style>
  <w:style w:type="paragraph" w:customStyle="1" w:styleId="Estilo9">
    <w:name w:val="Estilo9"/>
    <w:basedOn w:val="Normal"/>
    <w:link w:val="Estilo9Car"/>
    <w:qFormat/>
    <w:rsid w:val="0064402C"/>
    <w:pPr>
      <w:spacing w:after="0" w:line="240" w:lineRule="auto"/>
      <w:ind w:left="720" w:hanging="720"/>
      <w:jc w:val="both"/>
    </w:pPr>
    <w:rPr>
      <w:rFonts w:ascii="Arial Unicode MS" w:eastAsia="Arial Unicode MS" w:hAnsi="Arial Unicode MS"/>
      <w:sz w:val="20"/>
      <w:lang w:bidi="ar-SA"/>
    </w:rPr>
  </w:style>
  <w:style w:type="character" w:customStyle="1" w:styleId="Estilo9Car">
    <w:name w:val="Estilo9 Car"/>
    <w:link w:val="Estilo9"/>
    <w:rsid w:val="0064402C"/>
    <w:rPr>
      <w:rFonts w:ascii="Arial Unicode MS" w:eastAsia="Arial Unicode MS" w:hAnsi="Arial Unicode MS" w:cs="Arial Unicode MS"/>
      <w:szCs w:val="22"/>
    </w:rPr>
  </w:style>
  <w:style w:type="paragraph" w:customStyle="1" w:styleId="Estilo4">
    <w:name w:val="Estilo4"/>
    <w:basedOn w:val="Normal"/>
    <w:link w:val="Estilo4Car"/>
    <w:qFormat/>
    <w:rsid w:val="0064402C"/>
    <w:pPr>
      <w:keepNext/>
      <w:keepLines/>
      <w:tabs>
        <w:tab w:val="left" w:pos="851"/>
      </w:tabs>
      <w:spacing w:after="0" w:line="240" w:lineRule="auto"/>
      <w:ind w:left="735" w:hanging="375"/>
      <w:jc w:val="both"/>
      <w:outlineLvl w:val="1"/>
    </w:pPr>
    <w:rPr>
      <w:rFonts w:ascii="Arial Unicode MS" w:eastAsia="Arial Unicode MS" w:hAnsi="Arial Unicode MS"/>
      <w:bCs/>
      <w:sz w:val="20"/>
      <w:szCs w:val="26"/>
      <w:lang w:bidi="ar-SA"/>
    </w:rPr>
  </w:style>
  <w:style w:type="character" w:customStyle="1" w:styleId="Estilo4Car">
    <w:name w:val="Estilo4 Car"/>
    <w:link w:val="Estilo4"/>
    <w:rsid w:val="0064402C"/>
    <w:rPr>
      <w:rFonts w:ascii="Arial Unicode MS" w:eastAsia="Arial Unicode MS" w:hAnsi="Arial Unicode MS" w:cs="Arial Unicode MS"/>
      <w:bCs/>
      <w:szCs w:val="26"/>
    </w:rPr>
  </w:style>
  <w:style w:type="paragraph" w:customStyle="1" w:styleId="Estilo5">
    <w:name w:val="Estilo 5"/>
    <w:basedOn w:val="Estilo4"/>
    <w:qFormat/>
    <w:rsid w:val="0064402C"/>
    <w:pPr>
      <w:numPr>
        <w:ilvl w:val="2"/>
      </w:numPr>
      <w:tabs>
        <w:tab w:val="clear" w:pos="851"/>
        <w:tab w:val="num" w:pos="360"/>
        <w:tab w:val="left" w:pos="709"/>
      </w:tabs>
      <w:ind w:left="709" w:hanging="283"/>
    </w:pPr>
    <w:rPr>
      <w:b/>
    </w:rPr>
  </w:style>
  <w:style w:type="character" w:customStyle="1" w:styleId="ms-profilevaluesmall1">
    <w:name w:val="ms-profilevaluesmall1"/>
    <w:rsid w:val="0064402C"/>
    <w:rPr>
      <w:sz w:val="22"/>
      <w:szCs w:val="22"/>
    </w:rPr>
  </w:style>
  <w:style w:type="paragraph" w:customStyle="1" w:styleId="Default">
    <w:name w:val="Default"/>
    <w:rsid w:val="0064402C"/>
    <w:pPr>
      <w:autoSpaceDE w:val="0"/>
      <w:autoSpaceDN w:val="0"/>
      <w:adjustRightInd w:val="0"/>
    </w:pPr>
    <w:rPr>
      <w:rFonts w:ascii="Arial" w:eastAsia="Times New Roman" w:hAnsi="Arial" w:cs="Arial"/>
      <w:color w:val="000000"/>
      <w:sz w:val="24"/>
      <w:szCs w:val="24"/>
    </w:rPr>
  </w:style>
  <w:style w:type="paragraph" w:customStyle="1" w:styleId="AnexoA2X">
    <w:name w:val="Anexo A.2.X"/>
    <w:basedOn w:val="Normal"/>
    <w:uiPriority w:val="99"/>
    <w:rsid w:val="0064402C"/>
    <w:pPr>
      <w:spacing w:line="240" w:lineRule="auto"/>
      <w:ind w:left="720" w:hanging="360"/>
      <w:jc w:val="both"/>
    </w:pPr>
    <w:rPr>
      <w:rFonts w:ascii="Arial" w:hAnsi="Arial" w:cs="Arial"/>
      <w:sz w:val="20"/>
      <w:szCs w:val="20"/>
      <w:lang w:val="es-ES_tradnl" w:bidi="ar-SA"/>
    </w:rPr>
  </w:style>
  <w:style w:type="paragraph" w:styleId="Continuarlista2">
    <w:name w:val="List Continue 2"/>
    <w:basedOn w:val="Normal"/>
    <w:uiPriority w:val="99"/>
    <w:unhideWhenUsed/>
    <w:rsid w:val="0064402C"/>
    <w:pPr>
      <w:spacing w:after="120"/>
      <w:ind w:left="566"/>
      <w:contextualSpacing/>
    </w:pPr>
  </w:style>
  <w:style w:type="paragraph" w:customStyle="1" w:styleId="AnexoA2">
    <w:name w:val="Anexo A.2"/>
    <w:basedOn w:val="Normal"/>
    <w:uiPriority w:val="99"/>
    <w:rsid w:val="0064402C"/>
    <w:pPr>
      <w:numPr>
        <w:numId w:val="4"/>
      </w:numPr>
      <w:spacing w:line="240" w:lineRule="auto"/>
      <w:jc w:val="both"/>
    </w:pPr>
    <w:rPr>
      <w:rFonts w:ascii="Arial" w:hAnsi="Arial" w:cs="Arial"/>
      <w:b/>
      <w:bCs/>
      <w:sz w:val="24"/>
      <w:szCs w:val="24"/>
      <w:lang w:val="es-ES_tradnl" w:bidi="ar-SA"/>
    </w:rPr>
  </w:style>
  <w:style w:type="paragraph" w:styleId="Subttulo">
    <w:name w:val="Subtitle"/>
    <w:aliases w:val="Subtítulo 2"/>
    <w:basedOn w:val="Normal"/>
    <w:next w:val="Normal"/>
    <w:link w:val="SubttuloCar"/>
    <w:uiPriority w:val="99"/>
    <w:qFormat/>
    <w:rsid w:val="0064402C"/>
    <w:pPr>
      <w:spacing w:line="240" w:lineRule="auto"/>
      <w:ind w:left="360" w:hanging="360"/>
      <w:jc w:val="both"/>
    </w:pPr>
    <w:rPr>
      <w:rFonts w:ascii="Arial" w:hAnsi="Arial"/>
      <w:b/>
      <w:bCs/>
      <w:spacing w:val="15"/>
      <w:lang w:bidi="ar-SA"/>
    </w:rPr>
  </w:style>
  <w:style w:type="character" w:customStyle="1" w:styleId="SubttuloCar">
    <w:name w:val="Subtítulo Car"/>
    <w:aliases w:val="Subtítulo 2 Car"/>
    <w:link w:val="Subttulo"/>
    <w:uiPriority w:val="99"/>
    <w:rsid w:val="0064402C"/>
    <w:rPr>
      <w:rFonts w:ascii="Arial" w:eastAsia="Times New Roman" w:hAnsi="Arial" w:cs="Arial"/>
      <w:b/>
      <w:bCs/>
      <w:spacing w:val="15"/>
      <w:sz w:val="22"/>
      <w:szCs w:val="22"/>
      <w:lang w:eastAsia="en-US"/>
    </w:rPr>
  </w:style>
  <w:style w:type="paragraph" w:customStyle="1" w:styleId="SUBTITULOS2">
    <w:name w:val="SUBTITULOS2"/>
    <w:next w:val="Normal"/>
    <w:uiPriority w:val="99"/>
    <w:rsid w:val="0064402C"/>
    <w:pPr>
      <w:spacing w:after="200"/>
      <w:ind w:left="1080" w:hanging="720"/>
      <w:jc w:val="both"/>
    </w:pPr>
    <w:rPr>
      <w:rFonts w:eastAsia="Times New Roman" w:cs="Calibri"/>
      <w:b/>
      <w:bCs/>
      <w:i/>
      <w:iCs/>
      <w:sz w:val="22"/>
      <w:szCs w:val="22"/>
      <w:lang w:eastAsia="en-US"/>
    </w:rPr>
  </w:style>
  <w:style w:type="paragraph" w:styleId="Sangradetextonormal">
    <w:name w:val="Body Text Indent"/>
    <w:basedOn w:val="Normal"/>
    <w:link w:val="SangradetextonormalCar"/>
    <w:uiPriority w:val="99"/>
    <w:semiHidden/>
    <w:unhideWhenUsed/>
    <w:rsid w:val="003C4D86"/>
    <w:pPr>
      <w:spacing w:after="120"/>
      <w:ind w:left="360"/>
    </w:pPr>
  </w:style>
  <w:style w:type="character" w:customStyle="1" w:styleId="SangradetextonormalCar">
    <w:name w:val="Sangría de texto normal Car"/>
    <w:link w:val="Sangradetextonormal"/>
    <w:uiPriority w:val="99"/>
    <w:semiHidden/>
    <w:rsid w:val="003C4D86"/>
    <w:rPr>
      <w:rFonts w:eastAsia="Times New Roman"/>
      <w:sz w:val="22"/>
      <w:szCs w:val="22"/>
      <w:lang w:val="es-ES" w:eastAsia="en-US" w:bidi="en-US"/>
    </w:rPr>
  </w:style>
  <w:style w:type="paragraph" w:styleId="Textoindependienteprimerasangra2">
    <w:name w:val="Body Text First Indent 2"/>
    <w:basedOn w:val="Sangradetextonormal"/>
    <w:link w:val="Textoindependienteprimerasangra2Car"/>
    <w:uiPriority w:val="99"/>
    <w:unhideWhenUsed/>
    <w:rsid w:val="003C4D86"/>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3C4D86"/>
    <w:rPr>
      <w:rFonts w:eastAsia="Times New Roman"/>
      <w:sz w:val="22"/>
      <w:szCs w:val="22"/>
      <w:lang w:val="es-ES" w:eastAsia="en-US" w:bidi="en-US"/>
    </w:rPr>
  </w:style>
  <w:style w:type="character" w:customStyle="1" w:styleId="PrrafodelistaCar">
    <w:name w:val="Párrafo de lista Car"/>
    <w:aliases w:val="titulo 5 Car,Párrafo de lista1 Car"/>
    <w:link w:val="Prrafodelista"/>
    <w:uiPriority w:val="99"/>
    <w:rsid w:val="00A556EE"/>
    <w:rPr>
      <w:rFonts w:eastAsia="Times New Roman"/>
      <w:sz w:val="22"/>
      <w:szCs w:val="22"/>
      <w:lang w:val="es-ES" w:eastAsia="en-US" w:bidi="en-US"/>
    </w:rPr>
  </w:style>
  <w:style w:type="numbering" w:customStyle="1" w:styleId="Sinlista1">
    <w:name w:val="Sin lista1"/>
    <w:next w:val="Sinlista"/>
    <w:uiPriority w:val="99"/>
    <w:semiHidden/>
    <w:unhideWhenUsed/>
    <w:rsid w:val="008458AC"/>
  </w:style>
  <w:style w:type="paragraph" w:styleId="Textodebloque">
    <w:name w:val="Block Text"/>
    <w:basedOn w:val="Normal"/>
    <w:rsid w:val="008458AC"/>
    <w:pPr>
      <w:spacing w:after="0" w:line="240" w:lineRule="auto"/>
      <w:ind w:left="1276" w:right="931"/>
      <w:jc w:val="center"/>
    </w:pPr>
    <w:rPr>
      <w:rFonts w:ascii="Times New Roman" w:hAnsi="Times New Roman"/>
      <w:szCs w:val="20"/>
      <w:lang w:bidi="ar-SA"/>
    </w:rPr>
  </w:style>
  <w:style w:type="paragraph" w:customStyle="1" w:styleId="Normal2">
    <w:name w:val="Normal 2"/>
    <w:basedOn w:val="Normal"/>
    <w:rsid w:val="008458AC"/>
    <w:pPr>
      <w:tabs>
        <w:tab w:val="left" w:pos="360"/>
        <w:tab w:val="left" w:pos="1080"/>
      </w:tabs>
      <w:spacing w:after="0" w:line="240" w:lineRule="auto"/>
      <w:jc w:val="both"/>
    </w:pPr>
    <w:rPr>
      <w:rFonts w:ascii="Times New Roman" w:hAnsi="Times New Roman"/>
      <w:sz w:val="24"/>
      <w:szCs w:val="20"/>
      <w:lang w:val="es-MX" w:bidi="ar-SA"/>
    </w:rPr>
  </w:style>
  <w:style w:type="paragraph" w:customStyle="1" w:styleId="CM2">
    <w:name w:val="CM2"/>
    <w:basedOn w:val="Normal"/>
    <w:next w:val="Normal"/>
    <w:rsid w:val="008458AC"/>
    <w:pPr>
      <w:widowControl w:val="0"/>
      <w:autoSpaceDE w:val="0"/>
      <w:autoSpaceDN w:val="0"/>
      <w:adjustRightInd w:val="0"/>
      <w:spacing w:after="0" w:line="220" w:lineRule="atLeast"/>
    </w:pPr>
    <w:rPr>
      <w:rFonts w:ascii="MECOND+Verdana" w:hAnsi="MECOND+Verdana"/>
      <w:sz w:val="24"/>
      <w:szCs w:val="24"/>
      <w:lang w:eastAsia="es-ES" w:bidi="ar-SA"/>
    </w:rPr>
  </w:style>
  <w:style w:type="paragraph" w:customStyle="1" w:styleId="CM37">
    <w:name w:val="CM37"/>
    <w:basedOn w:val="Normal"/>
    <w:next w:val="Normal"/>
    <w:rsid w:val="008458AC"/>
    <w:pPr>
      <w:widowControl w:val="0"/>
      <w:autoSpaceDE w:val="0"/>
      <w:autoSpaceDN w:val="0"/>
      <w:adjustRightInd w:val="0"/>
      <w:spacing w:after="220" w:line="240" w:lineRule="auto"/>
    </w:pPr>
    <w:rPr>
      <w:rFonts w:ascii="MECOND+Verdana" w:hAnsi="MECOND+Verdana"/>
      <w:sz w:val="24"/>
      <w:szCs w:val="24"/>
      <w:lang w:eastAsia="es-ES" w:bidi="ar-SA"/>
    </w:rPr>
  </w:style>
  <w:style w:type="paragraph" w:customStyle="1" w:styleId="WW-Textosinformato">
    <w:name w:val="WW-Texto sin formato"/>
    <w:basedOn w:val="Normal"/>
    <w:rsid w:val="008458AC"/>
    <w:pPr>
      <w:suppressAutoHyphens/>
      <w:spacing w:after="0" w:line="240" w:lineRule="auto"/>
    </w:pPr>
    <w:rPr>
      <w:rFonts w:ascii="Courier New" w:eastAsia="MS Mincho" w:hAnsi="Courier New"/>
      <w:sz w:val="20"/>
      <w:szCs w:val="20"/>
      <w:lang w:val="es-PE" w:eastAsia="es-ES" w:bidi="ar-SA"/>
    </w:rPr>
  </w:style>
  <w:style w:type="paragraph" w:styleId="Textoindependiente2">
    <w:name w:val="Body Text 2"/>
    <w:basedOn w:val="Normal"/>
    <w:link w:val="Textoindependiente2Car"/>
    <w:rsid w:val="008458AC"/>
    <w:pPr>
      <w:spacing w:after="120" w:line="480" w:lineRule="auto"/>
    </w:pPr>
    <w:rPr>
      <w:rFonts w:ascii="Tms Rmn" w:hAnsi="Tms Rmn"/>
      <w:sz w:val="20"/>
      <w:szCs w:val="20"/>
      <w:lang w:val="en-US" w:eastAsia="es-BO" w:bidi="ar-SA"/>
    </w:rPr>
  </w:style>
  <w:style w:type="character" w:customStyle="1" w:styleId="Textoindependiente2Car">
    <w:name w:val="Texto independiente 2 Car"/>
    <w:basedOn w:val="Fuentedeprrafopredeter"/>
    <w:link w:val="Textoindependiente2"/>
    <w:rsid w:val="008458AC"/>
    <w:rPr>
      <w:rFonts w:ascii="Tms Rmn" w:eastAsia="Times New Roman" w:hAnsi="Tms Rmn"/>
      <w:lang w:val="en-US"/>
    </w:rPr>
  </w:style>
  <w:style w:type="character" w:customStyle="1" w:styleId="SinespaciadoCar">
    <w:name w:val="Sin espaciado Car"/>
    <w:link w:val="Sinespaciado"/>
    <w:uiPriority w:val="1"/>
    <w:rsid w:val="008458AC"/>
    <w:rPr>
      <w:rFonts w:eastAsia="Times New Roman"/>
      <w:sz w:val="22"/>
      <w:szCs w:val="22"/>
    </w:rPr>
  </w:style>
  <w:style w:type="table" w:customStyle="1" w:styleId="Tablaconcuadrcula1">
    <w:name w:val="Tabla con cuadrícula1"/>
    <w:basedOn w:val="Tablanormal"/>
    <w:next w:val="Tablaconcuadrcula"/>
    <w:uiPriority w:val="59"/>
    <w:rsid w:val="008458AC"/>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stilo">
    <w:name w:val="Estilo"/>
    <w:rsid w:val="008458AC"/>
    <w:pPr>
      <w:widowControl w:val="0"/>
      <w:autoSpaceDE w:val="0"/>
      <w:autoSpaceDN w:val="0"/>
      <w:adjustRightInd w:val="0"/>
    </w:pPr>
    <w:rPr>
      <w:rFonts w:ascii="Times New Roman" w:eastAsia="Times New Roman" w:hAnsi="Times New Roman"/>
      <w:sz w:val="24"/>
      <w:szCs w:val="24"/>
    </w:rPr>
  </w:style>
  <w:style w:type="paragraph" w:styleId="NormalWeb">
    <w:name w:val="Normal (Web)"/>
    <w:basedOn w:val="Normal"/>
    <w:uiPriority w:val="99"/>
    <w:unhideWhenUsed/>
    <w:rsid w:val="008458AC"/>
    <w:pPr>
      <w:spacing w:before="100" w:beforeAutospacing="1" w:after="100" w:afterAutospacing="1" w:line="240" w:lineRule="auto"/>
    </w:pPr>
    <w:rPr>
      <w:rFonts w:ascii="Times New Roman" w:hAnsi="Times New Roman"/>
      <w:sz w:val="24"/>
      <w:szCs w:val="24"/>
      <w:lang w:val="es-BO" w:eastAsia="es-BO" w:bidi="ar-SA"/>
    </w:rPr>
  </w:style>
  <w:style w:type="paragraph" w:styleId="Revisin">
    <w:name w:val="Revision"/>
    <w:hidden/>
    <w:uiPriority w:val="99"/>
    <w:semiHidden/>
    <w:rsid w:val="00B06502"/>
    <w:rPr>
      <w:rFonts w:eastAsia="Times New Roman"/>
      <w:sz w:val="22"/>
      <w:szCs w:val="22"/>
      <w:lang w:val="es-ES" w:eastAsia="en-US" w:bidi="en-US"/>
    </w:rPr>
  </w:style>
  <w:style w:type="numbering" w:customStyle="1" w:styleId="Sinlista2">
    <w:name w:val="Sin lista2"/>
    <w:next w:val="Sinlista"/>
    <w:uiPriority w:val="99"/>
    <w:semiHidden/>
    <w:unhideWhenUsed/>
    <w:rsid w:val="004316FA"/>
  </w:style>
  <w:style w:type="table" w:customStyle="1" w:styleId="Tablaconcuadrcula2">
    <w:name w:val="Tabla con cuadrícula2"/>
    <w:basedOn w:val="Tablanormal"/>
    <w:next w:val="Tablaconcuadrcula"/>
    <w:uiPriority w:val="59"/>
    <w:rsid w:val="004316FA"/>
    <w:rPr>
      <w:rFonts w:ascii="Times New Roman" w:eastAsia="Times New Roman" w:hAnsi="Times New Roman"/>
      <w:lang w:val="es-ES" w:eastAsia="es-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fasis">
    <w:name w:val="Emphasis"/>
    <w:basedOn w:val="Fuentedeprrafopredeter"/>
    <w:qFormat/>
    <w:rsid w:val="004316FA"/>
    <w:rPr>
      <w:i/>
      <w:iCs/>
    </w:rPr>
  </w:style>
  <w:style w:type="character" w:styleId="Hipervnculovisitado">
    <w:name w:val="FollowedHyperlink"/>
    <w:basedOn w:val="Fuentedeprrafopredeter"/>
    <w:uiPriority w:val="99"/>
    <w:semiHidden/>
    <w:unhideWhenUsed/>
    <w:rsid w:val="00B96D03"/>
    <w:rPr>
      <w:color w:val="800080"/>
      <w:u w:val="single"/>
    </w:rPr>
  </w:style>
  <w:style w:type="paragraph" w:customStyle="1" w:styleId="font5">
    <w:name w:val="font5"/>
    <w:basedOn w:val="Normal"/>
    <w:rsid w:val="00B96D03"/>
    <w:pPr>
      <w:spacing w:before="100" w:beforeAutospacing="1" w:after="100" w:afterAutospacing="1" w:line="240" w:lineRule="auto"/>
    </w:pPr>
    <w:rPr>
      <w:rFonts w:ascii="Arial" w:hAnsi="Arial" w:cs="Arial"/>
      <w:b/>
      <w:bCs/>
      <w:sz w:val="16"/>
      <w:szCs w:val="16"/>
      <w:lang w:val="es-BO" w:eastAsia="es-BO" w:bidi="ar-SA"/>
    </w:rPr>
  </w:style>
  <w:style w:type="paragraph" w:customStyle="1" w:styleId="xl82">
    <w:name w:val="xl82"/>
    <w:basedOn w:val="Normal"/>
    <w:rsid w:val="00B96D03"/>
    <w:pPr>
      <w:spacing w:before="100" w:beforeAutospacing="1" w:after="100" w:afterAutospacing="1" w:line="240" w:lineRule="auto"/>
    </w:pPr>
    <w:rPr>
      <w:rFonts w:ascii="Arial" w:hAnsi="Arial" w:cs="Arial"/>
      <w:b/>
      <w:bCs/>
      <w:sz w:val="24"/>
      <w:szCs w:val="24"/>
      <w:lang w:val="es-BO" w:eastAsia="es-BO" w:bidi="ar-SA"/>
    </w:rPr>
  </w:style>
  <w:style w:type="paragraph" w:customStyle="1" w:styleId="xl83">
    <w:name w:val="xl83"/>
    <w:basedOn w:val="Normal"/>
    <w:rsid w:val="00B96D03"/>
    <w:pPr>
      <w:spacing w:before="100" w:beforeAutospacing="1" w:after="100" w:afterAutospacing="1" w:line="240" w:lineRule="auto"/>
      <w:jc w:val="center"/>
      <w:textAlignment w:val="center"/>
    </w:pPr>
    <w:rPr>
      <w:rFonts w:ascii="Arial" w:hAnsi="Arial" w:cs="Arial"/>
      <w:sz w:val="16"/>
      <w:szCs w:val="16"/>
      <w:lang w:val="es-BO" w:eastAsia="es-BO" w:bidi="ar-SA"/>
    </w:rPr>
  </w:style>
  <w:style w:type="paragraph" w:customStyle="1" w:styleId="xl84">
    <w:name w:val="xl84"/>
    <w:basedOn w:val="Normal"/>
    <w:rsid w:val="00B96D03"/>
    <w:pPr>
      <w:spacing w:before="100" w:beforeAutospacing="1" w:after="100" w:afterAutospacing="1" w:line="240" w:lineRule="auto"/>
      <w:jc w:val="center"/>
    </w:pPr>
    <w:rPr>
      <w:rFonts w:ascii="Arial" w:hAnsi="Arial" w:cs="Arial"/>
      <w:sz w:val="14"/>
      <w:szCs w:val="14"/>
      <w:lang w:val="es-BO" w:eastAsia="es-BO" w:bidi="ar-SA"/>
    </w:rPr>
  </w:style>
  <w:style w:type="paragraph" w:customStyle="1" w:styleId="xl85">
    <w:name w:val="xl85"/>
    <w:basedOn w:val="Normal"/>
    <w:rsid w:val="00B96D03"/>
    <w:pPr>
      <w:pBdr>
        <w:left w:val="single" w:sz="8" w:space="0" w:color="auto"/>
      </w:pBdr>
      <w:spacing w:before="100" w:beforeAutospacing="1" w:after="100" w:afterAutospacing="1" w:line="240" w:lineRule="auto"/>
    </w:pPr>
    <w:rPr>
      <w:rFonts w:ascii="Arial" w:hAnsi="Arial" w:cs="Arial"/>
      <w:b/>
      <w:bCs/>
      <w:sz w:val="24"/>
      <w:szCs w:val="24"/>
      <w:lang w:val="es-BO" w:eastAsia="es-BO" w:bidi="ar-SA"/>
    </w:rPr>
  </w:style>
  <w:style w:type="paragraph" w:customStyle="1" w:styleId="xl86">
    <w:name w:val="xl86"/>
    <w:basedOn w:val="Normal"/>
    <w:rsid w:val="00B96D03"/>
    <w:pPr>
      <w:pBdr>
        <w:top w:val="single" w:sz="4" w:space="0" w:color="auto"/>
        <w:left w:val="single" w:sz="4" w:space="0" w:color="auto"/>
      </w:pBdr>
      <w:shd w:val="clear" w:color="000000" w:fill="808080"/>
      <w:spacing w:before="100" w:beforeAutospacing="1" w:after="100" w:afterAutospacing="1" w:line="240" w:lineRule="auto"/>
      <w:jc w:val="center"/>
      <w:textAlignment w:val="center"/>
    </w:pPr>
    <w:rPr>
      <w:rFonts w:ascii="Arial" w:hAnsi="Arial" w:cs="Arial"/>
      <w:b/>
      <w:bCs/>
      <w:sz w:val="16"/>
      <w:szCs w:val="16"/>
      <w:lang w:val="es-BO" w:eastAsia="es-BO" w:bidi="ar-SA"/>
    </w:rPr>
  </w:style>
  <w:style w:type="paragraph" w:customStyle="1" w:styleId="xl87">
    <w:name w:val="xl87"/>
    <w:basedOn w:val="Normal"/>
    <w:rsid w:val="00B96D03"/>
    <w:pPr>
      <w:pBdr>
        <w:top w:val="single" w:sz="4" w:space="0" w:color="auto"/>
      </w:pBdr>
      <w:shd w:val="clear" w:color="000000" w:fill="808080"/>
      <w:spacing w:before="100" w:beforeAutospacing="1" w:after="100" w:afterAutospacing="1" w:line="240" w:lineRule="auto"/>
      <w:jc w:val="center"/>
      <w:textAlignment w:val="center"/>
    </w:pPr>
    <w:rPr>
      <w:rFonts w:ascii="Arial" w:hAnsi="Arial" w:cs="Arial"/>
      <w:b/>
      <w:bCs/>
      <w:sz w:val="16"/>
      <w:szCs w:val="16"/>
      <w:lang w:val="es-BO" w:eastAsia="es-BO" w:bidi="ar-SA"/>
    </w:rPr>
  </w:style>
  <w:style w:type="paragraph" w:customStyle="1" w:styleId="xl88">
    <w:name w:val="xl88"/>
    <w:basedOn w:val="Normal"/>
    <w:rsid w:val="00B96D03"/>
    <w:pPr>
      <w:pBdr>
        <w:top w:val="single" w:sz="4" w:space="0" w:color="auto"/>
        <w:right w:val="single" w:sz="4" w:space="0" w:color="auto"/>
      </w:pBdr>
      <w:shd w:val="clear" w:color="000000" w:fill="808080"/>
      <w:spacing w:before="100" w:beforeAutospacing="1" w:after="100" w:afterAutospacing="1" w:line="240" w:lineRule="auto"/>
      <w:jc w:val="center"/>
      <w:textAlignment w:val="center"/>
    </w:pPr>
    <w:rPr>
      <w:rFonts w:ascii="Arial" w:hAnsi="Arial" w:cs="Arial"/>
      <w:b/>
      <w:bCs/>
      <w:sz w:val="16"/>
      <w:szCs w:val="16"/>
      <w:lang w:val="es-BO" w:eastAsia="es-BO" w:bidi="ar-SA"/>
    </w:rPr>
  </w:style>
  <w:style w:type="paragraph" w:customStyle="1" w:styleId="xl89">
    <w:name w:val="xl89"/>
    <w:basedOn w:val="Normal"/>
    <w:rsid w:val="00B96D03"/>
    <w:pPr>
      <w:pBdr>
        <w:top w:val="single" w:sz="4" w:space="0" w:color="auto"/>
        <w:left w:val="single" w:sz="4" w:space="0" w:color="auto"/>
        <w:bottom w:val="single" w:sz="4" w:space="0" w:color="auto"/>
      </w:pBdr>
      <w:shd w:val="clear" w:color="000000" w:fill="808080"/>
      <w:spacing w:before="100" w:beforeAutospacing="1" w:after="100" w:afterAutospacing="1" w:line="240" w:lineRule="auto"/>
    </w:pPr>
    <w:rPr>
      <w:b/>
      <w:bCs/>
      <w:sz w:val="24"/>
      <w:szCs w:val="24"/>
      <w:lang w:val="es-BO" w:eastAsia="es-BO" w:bidi="ar-SA"/>
    </w:rPr>
  </w:style>
  <w:style w:type="paragraph" w:customStyle="1" w:styleId="xl90">
    <w:name w:val="xl90"/>
    <w:basedOn w:val="Normal"/>
    <w:rsid w:val="00B96D03"/>
    <w:pPr>
      <w:pBdr>
        <w:top w:val="single" w:sz="4" w:space="0" w:color="auto"/>
        <w:bottom w:val="single" w:sz="4" w:space="0" w:color="auto"/>
      </w:pBdr>
      <w:shd w:val="clear" w:color="000000" w:fill="808080"/>
      <w:spacing w:before="100" w:beforeAutospacing="1" w:after="100" w:afterAutospacing="1" w:line="240" w:lineRule="auto"/>
    </w:pPr>
    <w:rPr>
      <w:b/>
      <w:bCs/>
      <w:lang w:val="es-BO" w:eastAsia="es-BO" w:bidi="ar-SA"/>
    </w:rPr>
  </w:style>
  <w:style w:type="paragraph" w:customStyle="1" w:styleId="xl91">
    <w:name w:val="xl91"/>
    <w:basedOn w:val="Normal"/>
    <w:rsid w:val="00B96D03"/>
    <w:pPr>
      <w:pBdr>
        <w:top w:val="single" w:sz="4" w:space="0" w:color="auto"/>
        <w:bottom w:val="single" w:sz="4" w:space="0" w:color="auto"/>
      </w:pBdr>
      <w:shd w:val="clear" w:color="000000" w:fill="808080"/>
      <w:spacing w:before="100" w:beforeAutospacing="1" w:after="100" w:afterAutospacing="1" w:line="240" w:lineRule="auto"/>
    </w:pPr>
    <w:rPr>
      <w:b/>
      <w:bCs/>
      <w:sz w:val="24"/>
      <w:szCs w:val="24"/>
      <w:lang w:val="es-BO" w:eastAsia="es-BO" w:bidi="ar-SA"/>
    </w:rPr>
  </w:style>
  <w:style w:type="paragraph" w:customStyle="1" w:styleId="xl92">
    <w:name w:val="xl92"/>
    <w:basedOn w:val="Normal"/>
    <w:rsid w:val="00B96D03"/>
    <w:pPr>
      <w:pBdr>
        <w:top w:val="single" w:sz="4" w:space="0" w:color="auto"/>
        <w:bottom w:val="single" w:sz="4" w:space="0" w:color="auto"/>
        <w:right w:val="single" w:sz="4" w:space="0" w:color="auto"/>
      </w:pBdr>
      <w:shd w:val="clear" w:color="000000" w:fill="808080"/>
      <w:spacing w:before="100" w:beforeAutospacing="1" w:after="100" w:afterAutospacing="1" w:line="240" w:lineRule="auto"/>
    </w:pPr>
    <w:rPr>
      <w:b/>
      <w:bCs/>
      <w:sz w:val="24"/>
      <w:szCs w:val="24"/>
      <w:lang w:val="es-BO" w:eastAsia="es-BO" w:bidi="ar-SA"/>
    </w:rPr>
  </w:style>
  <w:style w:type="paragraph" w:customStyle="1" w:styleId="xl93">
    <w:name w:val="xl93"/>
    <w:basedOn w:val="Normal"/>
    <w:rsid w:val="00B96D03"/>
    <w:pPr>
      <w:pBdr>
        <w:top w:val="single" w:sz="4" w:space="0" w:color="auto"/>
        <w:left w:val="single" w:sz="4" w:space="0" w:color="auto"/>
      </w:pBdr>
      <w:spacing w:before="100" w:beforeAutospacing="1" w:after="100" w:afterAutospacing="1" w:line="240" w:lineRule="auto"/>
      <w:jc w:val="center"/>
      <w:textAlignment w:val="center"/>
    </w:pPr>
    <w:rPr>
      <w:rFonts w:ascii="Arial" w:hAnsi="Arial" w:cs="Arial"/>
      <w:b/>
      <w:bCs/>
      <w:sz w:val="16"/>
      <w:szCs w:val="16"/>
      <w:lang w:val="es-BO" w:eastAsia="es-BO" w:bidi="ar-SA"/>
    </w:rPr>
  </w:style>
  <w:style w:type="paragraph" w:customStyle="1" w:styleId="xl94">
    <w:name w:val="xl94"/>
    <w:basedOn w:val="Normal"/>
    <w:rsid w:val="00B96D03"/>
    <w:pPr>
      <w:pBdr>
        <w:top w:val="single" w:sz="4" w:space="0" w:color="auto"/>
      </w:pBdr>
      <w:spacing w:before="100" w:beforeAutospacing="1" w:after="100" w:afterAutospacing="1" w:line="240" w:lineRule="auto"/>
      <w:jc w:val="center"/>
      <w:textAlignment w:val="center"/>
    </w:pPr>
    <w:rPr>
      <w:b/>
      <w:bCs/>
      <w:sz w:val="24"/>
      <w:szCs w:val="24"/>
      <w:lang w:val="es-BO" w:eastAsia="es-BO" w:bidi="ar-SA"/>
    </w:rPr>
  </w:style>
  <w:style w:type="paragraph" w:customStyle="1" w:styleId="xl95">
    <w:name w:val="xl95"/>
    <w:basedOn w:val="Normal"/>
    <w:rsid w:val="00B96D03"/>
    <w:pPr>
      <w:pBdr>
        <w:top w:val="single" w:sz="4" w:space="0" w:color="auto"/>
      </w:pBdr>
      <w:spacing w:before="100" w:beforeAutospacing="1" w:after="100" w:afterAutospacing="1" w:line="240" w:lineRule="auto"/>
      <w:jc w:val="center"/>
      <w:textAlignment w:val="center"/>
    </w:pPr>
    <w:rPr>
      <w:rFonts w:ascii="Arial" w:hAnsi="Arial" w:cs="Arial"/>
      <w:b/>
      <w:bCs/>
      <w:sz w:val="16"/>
      <w:szCs w:val="16"/>
      <w:lang w:val="es-BO" w:eastAsia="es-BO" w:bidi="ar-SA"/>
    </w:rPr>
  </w:style>
  <w:style w:type="paragraph" w:customStyle="1" w:styleId="xl96">
    <w:name w:val="xl96"/>
    <w:basedOn w:val="Normal"/>
    <w:rsid w:val="00B96D03"/>
    <w:pPr>
      <w:pBdr>
        <w:top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16"/>
      <w:szCs w:val="16"/>
      <w:lang w:val="es-BO" w:eastAsia="es-BO" w:bidi="ar-SA"/>
    </w:rPr>
  </w:style>
  <w:style w:type="paragraph" w:customStyle="1" w:styleId="xl97">
    <w:name w:val="xl97"/>
    <w:basedOn w:val="Normal"/>
    <w:rsid w:val="00B96D0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sz w:val="24"/>
      <w:szCs w:val="24"/>
      <w:lang w:val="es-BO" w:eastAsia="es-BO" w:bidi="ar-SA"/>
    </w:rPr>
  </w:style>
  <w:style w:type="paragraph" w:customStyle="1" w:styleId="xl98">
    <w:name w:val="xl98"/>
    <w:basedOn w:val="Normal"/>
    <w:rsid w:val="00B96D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szCs w:val="24"/>
      <w:lang w:val="es-BO" w:eastAsia="es-BO" w:bidi="ar-SA"/>
    </w:rPr>
  </w:style>
  <w:style w:type="paragraph" w:customStyle="1" w:styleId="xl99">
    <w:name w:val="xl99"/>
    <w:basedOn w:val="Normal"/>
    <w:rsid w:val="00B96D03"/>
    <w:pPr>
      <w:pBdr>
        <w:top w:val="single" w:sz="4" w:space="0" w:color="auto"/>
      </w:pBdr>
      <w:shd w:val="clear" w:color="000000" w:fill="808080"/>
      <w:spacing w:before="100" w:beforeAutospacing="1" w:after="100" w:afterAutospacing="1" w:line="240" w:lineRule="auto"/>
      <w:jc w:val="center"/>
      <w:textAlignment w:val="center"/>
    </w:pPr>
    <w:rPr>
      <w:b/>
      <w:bCs/>
      <w:sz w:val="28"/>
      <w:szCs w:val="28"/>
      <w:lang w:val="es-BO" w:eastAsia="es-BO" w:bidi="ar-SA"/>
    </w:rPr>
  </w:style>
  <w:style w:type="paragraph" w:customStyle="1" w:styleId="xl100">
    <w:name w:val="xl100"/>
    <w:basedOn w:val="Normal"/>
    <w:rsid w:val="00B96D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szCs w:val="24"/>
      <w:lang w:val="es-BO" w:eastAsia="es-BO" w:bidi="ar-SA"/>
    </w:rPr>
  </w:style>
  <w:style w:type="paragraph" w:customStyle="1" w:styleId="xl101">
    <w:name w:val="xl101"/>
    <w:basedOn w:val="Normal"/>
    <w:rsid w:val="00B96D0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 w:val="24"/>
      <w:szCs w:val="24"/>
      <w:lang w:val="es-BO" w:eastAsia="es-BO" w:bidi="ar-SA"/>
    </w:rPr>
  </w:style>
  <w:style w:type="paragraph" w:customStyle="1" w:styleId="xl102">
    <w:name w:val="xl102"/>
    <w:basedOn w:val="Normal"/>
    <w:rsid w:val="00B96D0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hAnsi="Arial" w:cs="Arial"/>
      <w:b/>
      <w:bCs/>
      <w:sz w:val="24"/>
      <w:szCs w:val="24"/>
      <w:lang w:val="es-BO" w:eastAsia="es-BO" w:bidi="ar-SA"/>
    </w:rPr>
  </w:style>
  <w:style w:type="paragraph" w:customStyle="1" w:styleId="xl103">
    <w:name w:val="xl103"/>
    <w:basedOn w:val="Normal"/>
    <w:rsid w:val="00B96D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szCs w:val="24"/>
      <w:lang w:val="es-BO" w:eastAsia="es-BO" w:bidi="ar-SA"/>
    </w:rPr>
  </w:style>
  <w:style w:type="paragraph" w:customStyle="1" w:styleId="xl104">
    <w:name w:val="xl104"/>
    <w:basedOn w:val="Normal"/>
    <w:rsid w:val="00B96D0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sz w:val="24"/>
      <w:szCs w:val="24"/>
      <w:lang w:val="es-BO" w:eastAsia="es-BO" w:bidi="ar-SA"/>
    </w:rPr>
  </w:style>
  <w:style w:type="paragraph" w:customStyle="1" w:styleId="xl105">
    <w:name w:val="xl105"/>
    <w:basedOn w:val="Normal"/>
    <w:rsid w:val="00B96D0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 w:val="24"/>
      <w:szCs w:val="24"/>
      <w:lang w:val="es-BO" w:eastAsia="es-BO" w:bidi="ar-SA"/>
    </w:rPr>
  </w:style>
  <w:style w:type="paragraph" w:customStyle="1" w:styleId="xl106">
    <w:name w:val="xl106"/>
    <w:basedOn w:val="Normal"/>
    <w:rsid w:val="00B96D03"/>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szCs w:val="24"/>
      <w:lang w:val="es-BO" w:eastAsia="es-BO" w:bidi="ar-SA"/>
    </w:rPr>
  </w:style>
  <w:style w:type="paragraph" w:customStyle="1" w:styleId="xl107">
    <w:name w:val="xl107"/>
    <w:basedOn w:val="Normal"/>
    <w:rsid w:val="00B96D03"/>
    <w:pPr>
      <w:spacing w:before="100" w:beforeAutospacing="1" w:after="100" w:afterAutospacing="1" w:line="240" w:lineRule="auto"/>
      <w:jc w:val="right"/>
      <w:textAlignment w:val="center"/>
    </w:pPr>
    <w:rPr>
      <w:rFonts w:ascii="Arial" w:hAnsi="Arial" w:cs="Arial"/>
      <w:b/>
      <w:bCs/>
      <w:lang w:val="es-BO" w:eastAsia="es-BO" w:bidi="ar-SA"/>
    </w:rPr>
  </w:style>
  <w:style w:type="paragraph" w:customStyle="1" w:styleId="xl108">
    <w:name w:val="xl108"/>
    <w:basedOn w:val="Normal"/>
    <w:rsid w:val="00B96D03"/>
    <w:pPr>
      <w:spacing w:before="100" w:beforeAutospacing="1" w:after="100" w:afterAutospacing="1" w:line="240" w:lineRule="auto"/>
      <w:textAlignment w:val="center"/>
    </w:pPr>
    <w:rPr>
      <w:rFonts w:ascii="Arial" w:hAnsi="Arial" w:cs="Arial"/>
      <w:b/>
      <w:bCs/>
      <w:sz w:val="24"/>
      <w:szCs w:val="24"/>
      <w:lang w:val="es-BO" w:eastAsia="es-BO" w:bidi="ar-SA"/>
    </w:rPr>
  </w:style>
  <w:style w:type="paragraph" w:customStyle="1" w:styleId="xl109">
    <w:name w:val="xl109"/>
    <w:basedOn w:val="Normal"/>
    <w:rsid w:val="00B96D0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 w:val="24"/>
      <w:szCs w:val="24"/>
      <w:lang w:val="es-BO" w:eastAsia="es-BO" w:bidi="ar-SA"/>
    </w:rPr>
  </w:style>
  <w:style w:type="paragraph" w:customStyle="1" w:styleId="xl110">
    <w:name w:val="xl110"/>
    <w:basedOn w:val="Normal"/>
    <w:rsid w:val="00B96D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szCs w:val="24"/>
      <w:lang w:val="es-BO" w:eastAsia="es-BO" w:bidi="ar-SA"/>
    </w:rPr>
  </w:style>
  <w:style w:type="paragraph" w:customStyle="1" w:styleId="xl111">
    <w:name w:val="xl111"/>
    <w:basedOn w:val="Normal"/>
    <w:rsid w:val="00B96D0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24"/>
      <w:szCs w:val="24"/>
      <w:lang w:val="es-BO" w:eastAsia="es-BO" w:bidi="ar-SA"/>
    </w:rPr>
  </w:style>
  <w:style w:type="paragraph" w:customStyle="1" w:styleId="xl112">
    <w:name w:val="xl112"/>
    <w:basedOn w:val="Normal"/>
    <w:rsid w:val="00B96D03"/>
    <w:pPr>
      <w:pBdr>
        <w:top w:val="single" w:sz="4" w:space="0" w:color="auto"/>
        <w:left w:val="single" w:sz="4" w:space="0" w:color="auto"/>
        <w:right w:val="single" w:sz="4" w:space="0" w:color="auto"/>
      </w:pBdr>
      <w:spacing w:before="100" w:beforeAutospacing="1" w:after="100" w:afterAutospacing="1" w:line="240" w:lineRule="auto"/>
      <w:textAlignment w:val="center"/>
    </w:pPr>
    <w:rPr>
      <w:sz w:val="24"/>
      <w:szCs w:val="24"/>
      <w:lang w:val="es-BO" w:eastAsia="es-BO" w:bidi="ar-SA"/>
    </w:rPr>
  </w:style>
  <w:style w:type="paragraph" w:customStyle="1" w:styleId="xl113">
    <w:name w:val="xl113"/>
    <w:basedOn w:val="Normal"/>
    <w:rsid w:val="00B96D0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24"/>
      <w:szCs w:val="24"/>
      <w:lang w:val="es-BO" w:eastAsia="es-BO" w:bidi="ar-SA"/>
    </w:rPr>
  </w:style>
  <w:style w:type="paragraph" w:customStyle="1" w:styleId="xl114">
    <w:name w:val="xl114"/>
    <w:basedOn w:val="Normal"/>
    <w:rsid w:val="00B96D03"/>
    <w:pPr>
      <w:pBdr>
        <w:top w:val="single" w:sz="4" w:space="0" w:color="auto"/>
        <w:left w:val="single" w:sz="4" w:space="0" w:color="auto"/>
      </w:pBdr>
      <w:spacing w:before="100" w:beforeAutospacing="1" w:after="100" w:afterAutospacing="1" w:line="240" w:lineRule="auto"/>
      <w:jc w:val="center"/>
      <w:textAlignment w:val="center"/>
    </w:pPr>
    <w:rPr>
      <w:sz w:val="24"/>
      <w:szCs w:val="24"/>
      <w:lang w:val="es-BO" w:eastAsia="es-BO" w:bidi="ar-SA"/>
    </w:rPr>
  </w:style>
  <w:style w:type="paragraph" w:customStyle="1" w:styleId="xl115">
    <w:name w:val="xl115"/>
    <w:basedOn w:val="Normal"/>
    <w:rsid w:val="00B96D0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24"/>
      <w:szCs w:val="24"/>
      <w:lang w:val="es-BO" w:eastAsia="es-BO" w:bidi="ar-SA"/>
    </w:rPr>
  </w:style>
  <w:style w:type="paragraph" w:customStyle="1" w:styleId="xl116">
    <w:name w:val="xl116"/>
    <w:basedOn w:val="Normal"/>
    <w:rsid w:val="00B96D03"/>
    <w:pPr>
      <w:pBdr>
        <w:top w:val="single" w:sz="4" w:space="0" w:color="auto"/>
        <w:right w:val="single" w:sz="4" w:space="0" w:color="auto"/>
      </w:pBdr>
      <w:spacing w:before="100" w:beforeAutospacing="1" w:after="100" w:afterAutospacing="1" w:line="240" w:lineRule="auto"/>
      <w:jc w:val="center"/>
      <w:textAlignment w:val="center"/>
    </w:pPr>
    <w:rPr>
      <w:sz w:val="24"/>
      <w:szCs w:val="24"/>
      <w:lang w:val="es-BO" w:eastAsia="es-BO" w:bidi="ar-SA"/>
    </w:rPr>
  </w:style>
  <w:style w:type="paragraph" w:customStyle="1" w:styleId="xl117">
    <w:name w:val="xl117"/>
    <w:basedOn w:val="Normal"/>
    <w:rsid w:val="00B96D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szCs w:val="24"/>
      <w:lang w:val="es-BO" w:eastAsia="es-BO" w:bidi="ar-SA"/>
    </w:rPr>
  </w:style>
  <w:style w:type="paragraph" w:customStyle="1" w:styleId="xl118">
    <w:name w:val="xl118"/>
    <w:basedOn w:val="Normal"/>
    <w:rsid w:val="00B96D0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szCs w:val="24"/>
      <w:lang w:val="es-BO" w:eastAsia="es-BO" w:bidi="ar-SA"/>
    </w:rPr>
  </w:style>
  <w:style w:type="paragraph" w:customStyle="1" w:styleId="xl119">
    <w:name w:val="xl119"/>
    <w:basedOn w:val="Normal"/>
    <w:rsid w:val="00B96D0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lang w:val="es-BO" w:eastAsia="es-BO" w:bidi="ar-SA"/>
    </w:rPr>
  </w:style>
  <w:style w:type="paragraph" w:customStyle="1" w:styleId="xl120">
    <w:name w:val="xl120"/>
    <w:basedOn w:val="Normal"/>
    <w:rsid w:val="00B96D03"/>
    <w:pPr>
      <w:pBdr>
        <w:top w:val="single" w:sz="4" w:space="0" w:color="auto"/>
        <w:left w:val="single" w:sz="4" w:space="0" w:color="auto"/>
        <w:bottom w:val="single" w:sz="4" w:space="0" w:color="auto"/>
      </w:pBdr>
      <w:shd w:val="clear" w:color="000000" w:fill="808080"/>
      <w:spacing w:before="100" w:beforeAutospacing="1" w:after="100" w:afterAutospacing="1" w:line="240" w:lineRule="auto"/>
    </w:pPr>
    <w:rPr>
      <w:b/>
      <w:bCs/>
      <w:lang w:val="es-BO" w:eastAsia="es-BO" w:bidi="ar-SA"/>
    </w:rPr>
  </w:style>
  <w:style w:type="paragraph" w:customStyle="1" w:styleId="xl121">
    <w:name w:val="xl121"/>
    <w:basedOn w:val="Normal"/>
    <w:rsid w:val="00B96D03"/>
    <w:pPr>
      <w:pBdr>
        <w:top w:val="single" w:sz="4" w:space="0" w:color="auto"/>
        <w:bottom w:val="single" w:sz="4" w:space="0" w:color="auto"/>
        <w:right w:val="single" w:sz="4" w:space="0" w:color="auto"/>
      </w:pBdr>
      <w:shd w:val="clear" w:color="000000" w:fill="808080"/>
      <w:spacing w:before="100" w:beforeAutospacing="1" w:after="100" w:afterAutospacing="1" w:line="240" w:lineRule="auto"/>
    </w:pPr>
    <w:rPr>
      <w:b/>
      <w:bCs/>
      <w:lang w:val="es-BO" w:eastAsia="es-BO" w:bidi="ar-SA"/>
    </w:rPr>
  </w:style>
  <w:style w:type="paragraph" w:customStyle="1" w:styleId="xl122">
    <w:name w:val="xl122"/>
    <w:basedOn w:val="Normal"/>
    <w:rsid w:val="00B96D03"/>
    <w:pPr>
      <w:pBdr>
        <w:top w:val="single" w:sz="8" w:space="0" w:color="auto"/>
        <w:left w:val="single" w:sz="8" w:space="0" w:color="auto"/>
        <w:bottom w:val="single" w:sz="4" w:space="0" w:color="auto"/>
      </w:pBdr>
      <w:spacing w:before="100" w:beforeAutospacing="1" w:after="100" w:afterAutospacing="1" w:line="240" w:lineRule="auto"/>
    </w:pPr>
    <w:rPr>
      <w:rFonts w:ascii="Arial" w:hAnsi="Arial" w:cs="Arial"/>
      <w:sz w:val="16"/>
      <w:szCs w:val="16"/>
      <w:lang w:val="es-BO" w:eastAsia="es-BO" w:bidi="ar-SA"/>
    </w:rPr>
  </w:style>
  <w:style w:type="paragraph" w:customStyle="1" w:styleId="xl123">
    <w:name w:val="xl123"/>
    <w:basedOn w:val="Normal"/>
    <w:rsid w:val="00B96D03"/>
    <w:pPr>
      <w:pBdr>
        <w:top w:val="single" w:sz="8" w:space="0" w:color="auto"/>
        <w:bottom w:val="single" w:sz="4" w:space="0" w:color="auto"/>
        <w:right w:val="single" w:sz="8" w:space="0" w:color="auto"/>
      </w:pBdr>
      <w:spacing w:before="100" w:beforeAutospacing="1" w:after="100" w:afterAutospacing="1" w:line="240" w:lineRule="auto"/>
    </w:pPr>
    <w:rPr>
      <w:rFonts w:ascii="Arial" w:hAnsi="Arial" w:cs="Arial"/>
      <w:sz w:val="16"/>
      <w:szCs w:val="16"/>
      <w:lang w:val="es-BO" w:eastAsia="es-BO" w:bidi="ar-SA"/>
    </w:rPr>
  </w:style>
  <w:style w:type="paragraph" w:customStyle="1" w:styleId="xl124">
    <w:name w:val="xl124"/>
    <w:basedOn w:val="Normal"/>
    <w:rsid w:val="00B96D03"/>
    <w:pPr>
      <w:pBdr>
        <w:top w:val="single" w:sz="4" w:space="0" w:color="auto"/>
        <w:left w:val="single" w:sz="8" w:space="0" w:color="auto"/>
        <w:bottom w:val="single" w:sz="8" w:space="0" w:color="auto"/>
      </w:pBdr>
      <w:spacing w:before="100" w:beforeAutospacing="1" w:after="100" w:afterAutospacing="1" w:line="240" w:lineRule="auto"/>
    </w:pPr>
    <w:rPr>
      <w:rFonts w:ascii="Arial" w:hAnsi="Arial" w:cs="Arial"/>
      <w:b/>
      <w:bCs/>
      <w:sz w:val="16"/>
      <w:szCs w:val="16"/>
      <w:lang w:val="es-BO" w:eastAsia="es-BO" w:bidi="ar-SA"/>
    </w:rPr>
  </w:style>
  <w:style w:type="paragraph" w:customStyle="1" w:styleId="xl125">
    <w:name w:val="xl125"/>
    <w:basedOn w:val="Normal"/>
    <w:rsid w:val="00B96D03"/>
    <w:pPr>
      <w:pBdr>
        <w:top w:val="single" w:sz="4" w:space="0" w:color="auto"/>
        <w:bottom w:val="single" w:sz="8" w:space="0" w:color="auto"/>
        <w:right w:val="single" w:sz="8" w:space="0" w:color="auto"/>
      </w:pBdr>
      <w:spacing w:before="100" w:beforeAutospacing="1" w:after="100" w:afterAutospacing="1" w:line="240" w:lineRule="auto"/>
    </w:pPr>
    <w:rPr>
      <w:rFonts w:ascii="Arial" w:hAnsi="Arial" w:cs="Arial"/>
      <w:b/>
      <w:bCs/>
      <w:sz w:val="16"/>
      <w:szCs w:val="16"/>
      <w:lang w:val="es-BO" w:eastAsia="es-BO" w:bidi="ar-SA"/>
    </w:rPr>
  </w:style>
  <w:style w:type="paragraph" w:customStyle="1" w:styleId="xl126">
    <w:name w:val="xl126"/>
    <w:basedOn w:val="Normal"/>
    <w:rsid w:val="00B96D03"/>
    <w:pPr>
      <w:pBdr>
        <w:top w:val="single" w:sz="8" w:space="0" w:color="auto"/>
        <w:left w:val="single" w:sz="8" w:space="0" w:color="auto"/>
      </w:pBdr>
      <w:spacing w:before="100" w:beforeAutospacing="1" w:after="100" w:afterAutospacing="1" w:line="240" w:lineRule="auto"/>
      <w:jc w:val="center"/>
    </w:pPr>
    <w:rPr>
      <w:rFonts w:ascii="Arial" w:hAnsi="Arial" w:cs="Arial"/>
      <w:b/>
      <w:bCs/>
      <w:color w:val="FFFFFF"/>
      <w:sz w:val="24"/>
      <w:szCs w:val="24"/>
      <w:lang w:val="es-BO" w:eastAsia="es-BO" w:bidi="ar-SA"/>
    </w:rPr>
  </w:style>
  <w:style w:type="paragraph" w:customStyle="1" w:styleId="xl127">
    <w:name w:val="xl127"/>
    <w:basedOn w:val="Normal"/>
    <w:rsid w:val="00B96D03"/>
    <w:pPr>
      <w:pBdr>
        <w:top w:val="single" w:sz="8" w:space="0" w:color="auto"/>
        <w:right w:val="single" w:sz="8" w:space="0" w:color="auto"/>
      </w:pBdr>
      <w:spacing w:before="100" w:beforeAutospacing="1" w:after="100" w:afterAutospacing="1" w:line="240" w:lineRule="auto"/>
      <w:jc w:val="center"/>
    </w:pPr>
    <w:rPr>
      <w:rFonts w:ascii="Arial" w:hAnsi="Arial" w:cs="Arial"/>
      <w:b/>
      <w:bCs/>
      <w:color w:val="FFFFFF"/>
      <w:sz w:val="24"/>
      <w:szCs w:val="24"/>
      <w:lang w:val="es-BO" w:eastAsia="es-BO" w:bidi="ar-SA"/>
    </w:rPr>
  </w:style>
  <w:style w:type="paragraph" w:customStyle="1" w:styleId="xl128">
    <w:name w:val="xl128"/>
    <w:basedOn w:val="Normal"/>
    <w:rsid w:val="00B96D03"/>
    <w:pPr>
      <w:pBdr>
        <w:left w:val="single" w:sz="8" w:space="0" w:color="auto"/>
      </w:pBdr>
      <w:spacing w:before="100" w:beforeAutospacing="1" w:after="100" w:afterAutospacing="1" w:line="240" w:lineRule="auto"/>
      <w:jc w:val="center"/>
    </w:pPr>
    <w:rPr>
      <w:rFonts w:ascii="Arial" w:hAnsi="Arial" w:cs="Arial"/>
      <w:b/>
      <w:bCs/>
      <w:color w:val="FFFFFF"/>
      <w:sz w:val="24"/>
      <w:szCs w:val="24"/>
      <w:lang w:val="es-BO" w:eastAsia="es-BO" w:bidi="ar-SA"/>
    </w:rPr>
  </w:style>
  <w:style w:type="paragraph" w:customStyle="1" w:styleId="xl129">
    <w:name w:val="xl129"/>
    <w:basedOn w:val="Normal"/>
    <w:rsid w:val="00B96D03"/>
    <w:pPr>
      <w:pBdr>
        <w:right w:val="single" w:sz="8" w:space="0" w:color="auto"/>
      </w:pBdr>
      <w:spacing w:before="100" w:beforeAutospacing="1" w:after="100" w:afterAutospacing="1" w:line="240" w:lineRule="auto"/>
      <w:jc w:val="center"/>
    </w:pPr>
    <w:rPr>
      <w:rFonts w:ascii="Arial" w:hAnsi="Arial" w:cs="Arial"/>
      <w:b/>
      <w:bCs/>
      <w:color w:val="FFFFFF"/>
      <w:sz w:val="24"/>
      <w:szCs w:val="24"/>
      <w:lang w:val="es-BO" w:eastAsia="es-BO" w:bidi="ar-SA"/>
    </w:rPr>
  </w:style>
  <w:style w:type="paragraph" w:customStyle="1" w:styleId="xl130">
    <w:name w:val="xl130"/>
    <w:basedOn w:val="Normal"/>
    <w:rsid w:val="00B96D03"/>
    <w:pPr>
      <w:pBdr>
        <w:left w:val="single" w:sz="8" w:space="0" w:color="auto"/>
        <w:bottom w:val="single" w:sz="8" w:space="0" w:color="auto"/>
      </w:pBdr>
      <w:spacing w:before="100" w:beforeAutospacing="1" w:after="100" w:afterAutospacing="1" w:line="240" w:lineRule="auto"/>
      <w:jc w:val="center"/>
    </w:pPr>
    <w:rPr>
      <w:rFonts w:ascii="Arial" w:hAnsi="Arial" w:cs="Arial"/>
      <w:b/>
      <w:bCs/>
      <w:color w:val="FFFFFF"/>
      <w:sz w:val="24"/>
      <w:szCs w:val="24"/>
      <w:lang w:val="es-BO" w:eastAsia="es-BO" w:bidi="ar-SA"/>
    </w:rPr>
  </w:style>
  <w:style w:type="paragraph" w:customStyle="1" w:styleId="xl131">
    <w:name w:val="xl131"/>
    <w:basedOn w:val="Normal"/>
    <w:rsid w:val="00B96D03"/>
    <w:pPr>
      <w:pBdr>
        <w:bottom w:val="single" w:sz="8" w:space="0" w:color="auto"/>
        <w:right w:val="single" w:sz="8" w:space="0" w:color="auto"/>
      </w:pBdr>
      <w:spacing w:before="100" w:beforeAutospacing="1" w:after="100" w:afterAutospacing="1" w:line="240" w:lineRule="auto"/>
      <w:jc w:val="center"/>
    </w:pPr>
    <w:rPr>
      <w:rFonts w:ascii="Arial" w:hAnsi="Arial" w:cs="Arial"/>
      <w:b/>
      <w:bCs/>
      <w:color w:val="FFFFFF"/>
      <w:sz w:val="24"/>
      <w:szCs w:val="24"/>
      <w:lang w:val="es-BO" w:eastAsia="es-BO" w:bidi="ar-SA"/>
    </w:rPr>
  </w:style>
  <w:style w:type="paragraph" w:customStyle="1" w:styleId="xl132">
    <w:name w:val="xl132"/>
    <w:basedOn w:val="Normal"/>
    <w:rsid w:val="00B96D03"/>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ascii="Arial" w:hAnsi="Arial" w:cs="Arial"/>
      <w:b/>
      <w:bCs/>
      <w:lang w:val="es-BO" w:eastAsia="es-BO" w:bidi="ar-SA"/>
    </w:rPr>
  </w:style>
  <w:style w:type="paragraph" w:customStyle="1" w:styleId="xl133">
    <w:name w:val="xl133"/>
    <w:basedOn w:val="Normal"/>
    <w:rsid w:val="00B96D03"/>
    <w:pPr>
      <w:pBdr>
        <w:top w:val="single" w:sz="4" w:space="0" w:color="auto"/>
        <w:bottom w:val="single" w:sz="4" w:space="0" w:color="auto"/>
      </w:pBdr>
      <w:spacing w:before="100" w:beforeAutospacing="1" w:after="100" w:afterAutospacing="1" w:line="240" w:lineRule="auto"/>
      <w:jc w:val="right"/>
      <w:textAlignment w:val="center"/>
    </w:pPr>
    <w:rPr>
      <w:rFonts w:ascii="Arial" w:hAnsi="Arial" w:cs="Arial"/>
      <w:b/>
      <w:bCs/>
      <w:lang w:val="es-BO" w:eastAsia="es-BO" w:bidi="ar-SA"/>
    </w:rPr>
  </w:style>
  <w:style w:type="paragraph" w:customStyle="1" w:styleId="xl134">
    <w:name w:val="xl134"/>
    <w:basedOn w:val="Normal"/>
    <w:rsid w:val="00B96D03"/>
    <w:pPr>
      <w:pBdr>
        <w:top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hAnsi="Arial" w:cs="Arial"/>
      <w:b/>
      <w:bCs/>
      <w:lang w:val="es-BO" w:eastAsia="es-BO" w:bidi="ar-SA"/>
    </w:rPr>
  </w:style>
  <w:style w:type="paragraph" w:customStyle="1" w:styleId="xl135">
    <w:name w:val="xl135"/>
    <w:basedOn w:val="Normal"/>
    <w:rsid w:val="00B96D03"/>
    <w:pPr>
      <w:pBdr>
        <w:top w:val="single" w:sz="8" w:space="0" w:color="auto"/>
        <w:left w:val="single" w:sz="8" w:space="0" w:color="auto"/>
        <w:bottom w:val="single" w:sz="4" w:space="0" w:color="auto"/>
        <w:right w:val="single" w:sz="8" w:space="0" w:color="auto"/>
      </w:pBdr>
      <w:shd w:val="clear" w:color="000000" w:fill="808080"/>
      <w:spacing w:before="100" w:beforeAutospacing="1" w:after="100" w:afterAutospacing="1" w:line="240" w:lineRule="auto"/>
      <w:jc w:val="center"/>
      <w:textAlignment w:val="center"/>
    </w:pPr>
    <w:rPr>
      <w:rFonts w:ascii="Arial" w:hAnsi="Arial" w:cs="Arial"/>
      <w:b/>
      <w:bCs/>
      <w:sz w:val="18"/>
      <w:szCs w:val="18"/>
      <w:lang w:val="es-BO" w:eastAsia="es-BO" w:bidi="ar-SA"/>
    </w:rPr>
  </w:style>
  <w:style w:type="paragraph" w:customStyle="1" w:styleId="xl136">
    <w:name w:val="xl136"/>
    <w:basedOn w:val="Normal"/>
    <w:rsid w:val="00B96D03"/>
    <w:pPr>
      <w:pBdr>
        <w:top w:val="single" w:sz="4" w:space="0" w:color="auto"/>
        <w:left w:val="single" w:sz="8" w:space="0" w:color="auto"/>
        <w:right w:val="single" w:sz="8" w:space="0" w:color="auto"/>
      </w:pBdr>
      <w:shd w:val="clear" w:color="000000" w:fill="808080"/>
      <w:spacing w:before="100" w:beforeAutospacing="1" w:after="100" w:afterAutospacing="1" w:line="240" w:lineRule="auto"/>
      <w:jc w:val="center"/>
      <w:textAlignment w:val="center"/>
    </w:pPr>
    <w:rPr>
      <w:rFonts w:ascii="Arial" w:hAnsi="Arial" w:cs="Arial"/>
      <w:b/>
      <w:bCs/>
      <w:sz w:val="18"/>
      <w:szCs w:val="18"/>
      <w:lang w:val="es-BO" w:eastAsia="es-BO" w:bidi="ar-SA"/>
    </w:rPr>
  </w:style>
  <w:style w:type="paragraph" w:customStyle="1" w:styleId="xl137">
    <w:name w:val="xl137"/>
    <w:basedOn w:val="Normal"/>
    <w:rsid w:val="00B96D03"/>
    <w:pPr>
      <w:pBdr>
        <w:top w:val="single" w:sz="8" w:space="0" w:color="auto"/>
        <w:left w:val="single" w:sz="8" w:space="0" w:color="auto"/>
        <w:right w:val="single" w:sz="8" w:space="0" w:color="auto"/>
      </w:pBdr>
      <w:shd w:val="clear" w:color="000000" w:fill="808080"/>
      <w:spacing w:before="100" w:beforeAutospacing="1" w:after="100" w:afterAutospacing="1" w:line="240" w:lineRule="auto"/>
      <w:jc w:val="center"/>
      <w:textAlignment w:val="center"/>
    </w:pPr>
    <w:rPr>
      <w:rFonts w:ascii="Arial" w:hAnsi="Arial" w:cs="Arial"/>
      <w:b/>
      <w:bCs/>
      <w:sz w:val="18"/>
      <w:szCs w:val="18"/>
      <w:lang w:val="es-BO" w:eastAsia="es-BO" w:bidi="ar-SA"/>
    </w:rPr>
  </w:style>
  <w:style w:type="paragraph" w:customStyle="1" w:styleId="xl138">
    <w:name w:val="xl138"/>
    <w:basedOn w:val="Normal"/>
    <w:rsid w:val="00B96D03"/>
    <w:pPr>
      <w:pBdr>
        <w:left w:val="single" w:sz="8" w:space="0" w:color="auto"/>
        <w:right w:val="single" w:sz="8" w:space="0" w:color="auto"/>
      </w:pBdr>
      <w:shd w:val="clear" w:color="000000" w:fill="808080"/>
      <w:spacing w:before="100" w:beforeAutospacing="1" w:after="100" w:afterAutospacing="1" w:line="240" w:lineRule="auto"/>
      <w:jc w:val="center"/>
      <w:textAlignment w:val="center"/>
    </w:pPr>
    <w:rPr>
      <w:rFonts w:ascii="Arial" w:hAnsi="Arial" w:cs="Arial"/>
      <w:b/>
      <w:bCs/>
      <w:sz w:val="18"/>
      <w:szCs w:val="18"/>
      <w:lang w:val="es-BO" w:eastAsia="es-BO" w:bidi="ar-SA"/>
    </w:rPr>
  </w:style>
  <w:style w:type="paragraph" w:customStyle="1" w:styleId="xl139">
    <w:name w:val="xl139"/>
    <w:basedOn w:val="Normal"/>
    <w:rsid w:val="00B96D03"/>
    <w:pPr>
      <w:pBdr>
        <w:top w:val="single" w:sz="8" w:space="0" w:color="auto"/>
        <w:left w:val="single" w:sz="8" w:space="0" w:color="auto"/>
      </w:pBdr>
      <w:shd w:val="clear" w:color="000000" w:fill="808080"/>
      <w:spacing w:before="100" w:beforeAutospacing="1" w:after="100" w:afterAutospacing="1" w:line="240" w:lineRule="auto"/>
      <w:jc w:val="center"/>
      <w:textAlignment w:val="center"/>
    </w:pPr>
    <w:rPr>
      <w:rFonts w:ascii="Arial" w:hAnsi="Arial" w:cs="Arial"/>
      <w:b/>
      <w:bCs/>
      <w:sz w:val="18"/>
      <w:szCs w:val="18"/>
      <w:lang w:val="es-BO" w:eastAsia="es-BO" w:bidi="ar-SA"/>
    </w:rPr>
  </w:style>
  <w:style w:type="paragraph" w:customStyle="1" w:styleId="xl140">
    <w:name w:val="xl140"/>
    <w:basedOn w:val="Normal"/>
    <w:rsid w:val="00B96D03"/>
    <w:pPr>
      <w:pBdr>
        <w:left w:val="single" w:sz="8" w:space="0" w:color="auto"/>
      </w:pBdr>
      <w:shd w:val="clear" w:color="000000" w:fill="808080"/>
      <w:spacing w:before="100" w:beforeAutospacing="1" w:after="100" w:afterAutospacing="1" w:line="240" w:lineRule="auto"/>
      <w:jc w:val="center"/>
      <w:textAlignment w:val="center"/>
    </w:pPr>
    <w:rPr>
      <w:rFonts w:ascii="Arial" w:hAnsi="Arial" w:cs="Arial"/>
      <w:b/>
      <w:bCs/>
      <w:sz w:val="18"/>
      <w:szCs w:val="18"/>
      <w:lang w:val="es-BO" w:eastAsia="es-BO" w:bidi="ar-SA"/>
    </w:rPr>
  </w:style>
  <w:style w:type="paragraph" w:customStyle="1" w:styleId="xl141">
    <w:name w:val="xl141"/>
    <w:basedOn w:val="Normal"/>
    <w:rsid w:val="00B96D03"/>
    <w:pPr>
      <w:pBdr>
        <w:top w:val="single" w:sz="8" w:space="0" w:color="auto"/>
        <w:left w:val="single" w:sz="8" w:space="0" w:color="auto"/>
      </w:pBdr>
      <w:shd w:val="clear" w:color="000000" w:fill="333399"/>
      <w:spacing w:before="100" w:beforeAutospacing="1" w:after="100" w:afterAutospacing="1" w:line="240" w:lineRule="auto"/>
    </w:pPr>
    <w:rPr>
      <w:rFonts w:ascii="Arial" w:hAnsi="Arial" w:cs="Arial"/>
      <w:b/>
      <w:bCs/>
      <w:color w:val="FFFFFF"/>
      <w:sz w:val="24"/>
      <w:szCs w:val="24"/>
      <w:lang w:val="es-BO" w:eastAsia="es-BO" w:bidi="ar-SA"/>
    </w:rPr>
  </w:style>
  <w:style w:type="paragraph" w:customStyle="1" w:styleId="xl142">
    <w:name w:val="xl142"/>
    <w:basedOn w:val="Normal"/>
    <w:rsid w:val="00B96D03"/>
    <w:pPr>
      <w:pBdr>
        <w:top w:val="single" w:sz="8" w:space="0" w:color="auto"/>
      </w:pBdr>
      <w:shd w:val="clear" w:color="000000" w:fill="333399"/>
      <w:spacing w:before="100" w:beforeAutospacing="1" w:after="100" w:afterAutospacing="1" w:line="240" w:lineRule="auto"/>
    </w:pPr>
    <w:rPr>
      <w:rFonts w:ascii="Arial" w:hAnsi="Arial" w:cs="Arial"/>
      <w:b/>
      <w:bCs/>
      <w:color w:val="FFFFFF"/>
      <w:sz w:val="24"/>
      <w:szCs w:val="24"/>
      <w:lang w:val="es-BO" w:eastAsia="es-BO" w:bidi="ar-SA"/>
    </w:rPr>
  </w:style>
  <w:style w:type="paragraph" w:customStyle="1" w:styleId="xl143">
    <w:name w:val="xl143"/>
    <w:basedOn w:val="Normal"/>
    <w:rsid w:val="00B96D03"/>
    <w:pPr>
      <w:pBdr>
        <w:top w:val="single" w:sz="8" w:space="0" w:color="auto"/>
        <w:right w:val="single" w:sz="8" w:space="0" w:color="auto"/>
      </w:pBdr>
      <w:shd w:val="clear" w:color="000000" w:fill="333399"/>
      <w:spacing w:before="100" w:beforeAutospacing="1" w:after="100" w:afterAutospacing="1" w:line="240" w:lineRule="auto"/>
    </w:pPr>
    <w:rPr>
      <w:rFonts w:ascii="Arial" w:hAnsi="Arial" w:cs="Arial"/>
      <w:b/>
      <w:bCs/>
      <w:color w:val="FFFFFF"/>
      <w:sz w:val="24"/>
      <w:szCs w:val="24"/>
      <w:lang w:val="es-BO" w:eastAsia="es-BO" w:bidi="ar-SA"/>
    </w:rPr>
  </w:style>
  <w:style w:type="paragraph" w:customStyle="1" w:styleId="xl144">
    <w:name w:val="xl144"/>
    <w:basedOn w:val="Normal"/>
    <w:rsid w:val="00B96D03"/>
    <w:pPr>
      <w:pBdr>
        <w:top w:val="single" w:sz="8" w:space="0" w:color="auto"/>
        <w:left w:val="single" w:sz="8" w:space="0" w:color="auto"/>
      </w:pBdr>
      <w:shd w:val="clear" w:color="000000" w:fill="808080"/>
      <w:spacing w:before="100" w:beforeAutospacing="1" w:after="100" w:afterAutospacing="1" w:line="240" w:lineRule="auto"/>
      <w:jc w:val="center"/>
      <w:textAlignment w:val="center"/>
    </w:pPr>
    <w:rPr>
      <w:rFonts w:ascii="Arial" w:hAnsi="Arial" w:cs="Arial"/>
      <w:b/>
      <w:bCs/>
      <w:color w:val="16365C"/>
      <w:sz w:val="24"/>
      <w:szCs w:val="24"/>
      <w:lang w:val="es-BO" w:eastAsia="es-BO" w:bidi="ar-SA"/>
    </w:rPr>
  </w:style>
  <w:style w:type="paragraph" w:customStyle="1" w:styleId="xl145">
    <w:name w:val="xl145"/>
    <w:basedOn w:val="Normal"/>
    <w:rsid w:val="00B96D03"/>
    <w:pPr>
      <w:pBdr>
        <w:top w:val="single" w:sz="8" w:space="0" w:color="auto"/>
        <w:right w:val="single" w:sz="8" w:space="0" w:color="auto"/>
      </w:pBdr>
      <w:shd w:val="clear" w:color="000000" w:fill="808080"/>
      <w:spacing w:before="100" w:beforeAutospacing="1" w:after="100" w:afterAutospacing="1" w:line="240" w:lineRule="auto"/>
      <w:jc w:val="center"/>
      <w:textAlignment w:val="center"/>
    </w:pPr>
    <w:rPr>
      <w:rFonts w:ascii="Arial" w:hAnsi="Arial" w:cs="Arial"/>
      <w:b/>
      <w:bCs/>
      <w:color w:val="16365C"/>
      <w:sz w:val="24"/>
      <w:szCs w:val="24"/>
      <w:lang w:val="es-BO" w:eastAsia="es-BO" w:bidi="ar-SA"/>
    </w:rPr>
  </w:style>
  <w:style w:type="paragraph" w:customStyle="1" w:styleId="xl146">
    <w:name w:val="xl146"/>
    <w:basedOn w:val="Normal"/>
    <w:rsid w:val="00B96D03"/>
    <w:pPr>
      <w:pBdr>
        <w:left w:val="single" w:sz="8" w:space="0" w:color="auto"/>
        <w:bottom w:val="single" w:sz="8" w:space="0" w:color="auto"/>
      </w:pBdr>
      <w:shd w:val="clear" w:color="000000" w:fill="808080"/>
      <w:spacing w:before="100" w:beforeAutospacing="1" w:after="100" w:afterAutospacing="1" w:line="240" w:lineRule="auto"/>
      <w:jc w:val="center"/>
      <w:textAlignment w:val="center"/>
    </w:pPr>
    <w:rPr>
      <w:rFonts w:ascii="Arial" w:hAnsi="Arial" w:cs="Arial"/>
      <w:b/>
      <w:bCs/>
      <w:color w:val="16365C"/>
      <w:sz w:val="24"/>
      <w:szCs w:val="24"/>
      <w:lang w:val="es-BO" w:eastAsia="es-BO" w:bidi="ar-SA"/>
    </w:rPr>
  </w:style>
  <w:style w:type="paragraph" w:customStyle="1" w:styleId="xl147">
    <w:name w:val="xl147"/>
    <w:basedOn w:val="Normal"/>
    <w:rsid w:val="00B96D03"/>
    <w:pPr>
      <w:pBdr>
        <w:bottom w:val="single" w:sz="8" w:space="0" w:color="auto"/>
        <w:right w:val="single" w:sz="8" w:space="0" w:color="auto"/>
      </w:pBdr>
      <w:shd w:val="clear" w:color="000000" w:fill="808080"/>
      <w:spacing w:before="100" w:beforeAutospacing="1" w:after="100" w:afterAutospacing="1" w:line="240" w:lineRule="auto"/>
      <w:jc w:val="center"/>
      <w:textAlignment w:val="center"/>
    </w:pPr>
    <w:rPr>
      <w:rFonts w:ascii="Arial" w:hAnsi="Arial" w:cs="Arial"/>
      <w:b/>
      <w:bCs/>
      <w:color w:val="16365C"/>
      <w:sz w:val="24"/>
      <w:szCs w:val="24"/>
      <w:lang w:val="es-BO" w:eastAsia="es-BO" w:bidi="ar-SA"/>
    </w:rPr>
  </w:style>
  <w:style w:type="paragraph" w:customStyle="1" w:styleId="xl148">
    <w:name w:val="xl148"/>
    <w:basedOn w:val="Normal"/>
    <w:rsid w:val="00B96D03"/>
    <w:pPr>
      <w:pBdr>
        <w:top w:val="single" w:sz="8" w:space="0" w:color="auto"/>
        <w:left w:val="single" w:sz="8" w:space="0" w:color="auto"/>
      </w:pBdr>
      <w:spacing w:before="100" w:beforeAutospacing="1" w:after="100" w:afterAutospacing="1" w:line="240" w:lineRule="auto"/>
      <w:jc w:val="center"/>
      <w:textAlignment w:val="center"/>
    </w:pPr>
    <w:rPr>
      <w:rFonts w:ascii="Arial" w:hAnsi="Arial" w:cs="Arial"/>
      <w:b/>
      <w:bCs/>
      <w:color w:val="333399"/>
      <w:lang w:val="es-BO" w:eastAsia="es-BO" w:bidi="ar-SA"/>
    </w:rPr>
  </w:style>
  <w:style w:type="paragraph" w:customStyle="1" w:styleId="xl149">
    <w:name w:val="xl149"/>
    <w:basedOn w:val="Normal"/>
    <w:rsid w:val="00B96D03"/>
    <w:pPr>
      <w:pBdr>
        <w:left w:val="single" w:sz="8" w:space="0" w:color="auto"/>
        <w:bottom w:val="single" w:sz="8" w:space="0" w:color="auto"/>
      </w:pBdr>
      <w:spacing w:before="100" w:beforeAutospacing="1" w:after="100" w:afterAutospacing="1" w:line="240" w:lineRule="auto"/>
      <w:jc w:val="center"/>
      <w:textAlignment w:val="center"/>
    </w:pPr>
    <w:rPr>
      <w:rFonts w:ascii="Arial" w:hAnsi="Arial" w:cs="Arial"/>
      <w:b/>
      <w:bCs/>
      <w:color w:val="333399"/>
      <w:lang w:val="es-BO" w:eastAsia="es-BO" w:bidi="ar-SA"/>
    </w:rPr>
  </w:style>
  <w:style w:type="paragraph" w:customStyle="1" w:styleId="xl150">
    <w:name w:val="xl150"/>
    <w:basedOn w:val="Normal"/>
    <w:rsid w:val="00B96D03"/>
    <w:pPr>
      <w:pBdr>
        <w:top w:val="single" w:sz="8" w:space="0" w:color="auto"/>
        <w:right w:val="single" w:sz="8" w:space="0" w:color="auto"/>
      </w:pBdr>
      <w:spacing w:before="100" w:beforeAutospacing="1" w:after="100" w:afterAutospacing="1" w:line="240" w:lineRule="auto"/>
      <w:jc w:val="center"/>
      <w:textAlignment w:val="center"/>
    </w:pPr>
    <w:rPr>
      <w:rFonts w:ascii="Arial" w:hAnsi="Arial" w:cs="Arial"/>
      <w:b/>
      <w:bCs/>
      <w:color w:val="333399"/>
      <w:sz w:val="36"/>
      <w:szCs w:val="36"/>
      <w:lang w:val="es-BO" w:eastAsia="es-BO" w:bidi="ar-SA"/>
    </w:rPr>
  </w:style>
  <w:style w:type="paragraph" w:customStyle="1" w:styleId="xl151">
    <w:name w:val="xl151"/>
    <w:basedOn w:val="Normal"/>
    <w:rsid w:val="00B96D03"/>
    <w:pPr>
      <w:pBdr>
        <w:bottom w:val="single" w:sz="8" w:space="0" w:color="auto"/>
        <w:right w:val="single" w:sz="8" w:space="0" w:color="auto"/>
      </w:pBdr>
      <w:spacing w:before="100" w:beforeAutospacing="1" w:after="100" w:afterAutospacing="1" w:line="240" w:lineRule="auto"/>
      <w:jc w:val="center"/>
      <w:textAlignment w:val="center"/>
    </w:pPr>
    <w:rPr>
      <w:rFonts w:ascii="Arial" w:hAnsi="Arial" w:cs="Arial"/>
      <w:b/>
      <w:bCs/>
      <w:color w:val="333399"/>
      <w:sz w:val="36"/>
      <w:szCs w:val="36"/>
      <w:lang w:val="es-BO" w:eastAsia="es-BO" w:bidi="ar-SA"/>
    </w:rPr>
  </w:style>
  <w:style w:type="paragraph" w:customStyle="1" w:styleId="xl152">
    <w:name w:val="xl152"/>
    <w:basedOn w:val="Normal"/>
    <w:rsid w:val="00B96D03"/>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hAnsi="Arial" w:cs="Arial"/>
      <w:sz w:val="14"/>
      <w:szCs w:val="14"/>
      <w:lang w:val="es-BO" w:eastAsia="es-BO" w:bidi="ar-SA"/>
    </w:rPr>
  </w:style>
  <w:style w:type="paragraph" w:customStyle="1" w:styleId="xl153">
    <w:name w:val="xl153"/>
    <w:basedOn w:val="Normal"/>
    <w:rsid w:val="00B96D03"/>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w:hAnsi="Arial" w:cs="Arial"/>
      <w:sz w:val="14"/>
      <w:szCs w:val="14"/>
      <w:lang w:val="es-BO" w:eastAsia="es-BO" w:bidi="ar-SA"/>
    </w:rPr>
  </w:style>
  <w:style w:type="paragraph" w:customStyle="1" w:styleId="xl154">
    <w:name w:val="xl154"/>
    <w:basedOn w:val="Normal"/>
    <w:rsid w:val="00B96D03"/>
    <w:pPr>
      <w:pBdr>
        <w:top w:val="single" w:sz="8" w:space="0" w:color="auto"/>
        <w:left w:val="single" w:sz="8" w:space="0" w:color="auto"/>
        <w:bottom w:val="single" w:sz="8" w:space="0" w:color="auto"/>
      </w:pBdr>
      <w:spacing w:before="100" w:beforeAutospacing="1" w:after="100" w:afterAutospacing="1" w:line="240" w:lineRule="auto"/>
      <w:jc w:val="right"/>
    </w:pPr>
    <w:rPr>
      <w:rFonts w:ascii="Arial" w:hAnsi="Arial" w:cs="Arial"/>
      <w:b/>
      <w:bCs/>
      <w:color w:val="000080"/>
      <w:sz w:val="24"/>
      <w:szCs w:val="24"/>
      <w:lang w:val="es-BO" w:eastAsia="es-BO" w:bidi="ar-SA"/>
    </w:rPr>
  </w:style>
  <w:style w:type="paragraph" w:customStyle="1" w:styleId="xl155">
    <w:name w:val="xl155"/>
    <w:basedOn w:val="Normal"/>
    <w:rsid w:val="00B96D03"/>
    <w:pPr>
      <w:pBdr>
        <w:top w:val="single" w:sz="8" w:space="0" w:color="auto"/>
        <w:bottom w:val="single" w:sz="8" w:space="0" w:color="auto"/>
      </w:pBdr>
      <w:spacing w:before="100" w:beforeAutospacing="1" w:after="100" w:afterAutospacing="1" w:line="240" w:lineRule="auto"/>
      <w:jc w:val="right"/>
    </w:pPr>
    <w:rPr>
      <w:rFonts w:ascii="Arial" w:hAnsi="Arial" w:cs="Arial"/>
      <w:b/>
      <w:bCs/>
      <w:color w:val="000080"/>
      <w:sz w:val="24"/>
      <w:szCs w:val="24"/>
      <w:lang w:val="es-BO" w:eastAsia="es-BO" w:bidi="ar-SA"/>
    </w:rPr>
  </w:style>
  <w:style w:type="paragraph" w:customStyle="1" w:styleId="xl156">
    <w:name w:val="xl156"/>
    <w:basedOn w:val="Normal"/>
    <w:rsid w:val="00B96D03"/>
    <w:pPr>
      <w:pBdr>
        <w:top w:val="single" w:sz="8" w:space="0" w:color="auto"/>
        <w:bottom w:val="single" w:sz="8" w:space="0" w:color="auto"/>
        <w:right w:val="single" w:sz="8" w:space="0" w:color="auto"/>
      </w:pBdr>
      <w:spacing w:before="100" w:beforeAutospacing="1" w:after="100" w:afterAutospacing="1" w:line="240" w:lineRule="auto"/>
      <w:jc w:val="right"/>
    </w:pPr>
    <w:rPr>
      <w:rFonts w:ascii="Arial" w:hAnsi="Arial" w:cs="Arial"/>
      <w:b/>
      <w:bCs/>
      <w:color w:val="000080"/>
      <w:sz w:val="24"/>
      <w:szCs w:val="24"/>
      <w:lang w:val="es-BO" w:eastAsia="es-BO" w:bidi="ar-SA"/>
    </w:rPr>
  </w:style>
  <w:style w:type="paragraph" w:customStyle="1" w:styleId="xl157">
    <w:name w:val="xl157"/>
    <w:basedOn w:val="Normal"/>
    <w:rsid w:val="00B96D03"/>
    <w:pPr>
      <w:pBdr>
        <w:top w:val="single" w:sz="8" w:space="0" w:color="auto"/>
        <w:left w:val="single" w:sz="8" w:space="0" w:color="auto"/>
      </w:pBdr>
      <w:spacing w:before="100" w:beforeAutospacing="1" w:after="100" w:afterAutospacing="1" w:line="240" w:lineRule="auto"/>
      <w:jc w:val="center"/>
    </w:pPr>
    <w:rPr>
      <w:rFonts w:ascii="Arial" w:hAnsi="Arial" w:cs="Arial"/>
      <w:sz w:val="12"/>
      <w:szCs w:val="12"/>
      <w:lang w:val="es-BO" w:eastAsia="es-BO" w:bidi="ar-SA"/>
    </w:rPr>
  </w:style>
  <w:style w:type="paragraph" w:customStyle="1" w:styleId="xl158">
    <w:name w:val="xl158"/>
    <w:basedOn w:val="Normal"/>
    <w:rsid w:val="00B96D03"/>
    <w:pPr>
      <w:pBdr>
        <w:top w:val="single" w:sz="8" w:space="0" w:color="auto"/>
        <w:right w:val="single" w:sz="8" w:space="0" w:color="auto"/>
      </w:pBdr>
      <w:spacing w:before="100" w:beforeAutospacing="1" w:after="100" w:afterAutospacing="1" w:line="240" w:lineRule="auto"/>
      <w:jc w:val="center"/>
    </w:pPr>
    <w:rPr>
      <w:rFonts w:ascii="Arial" w:hAnsi="Arial" w:cs="Arial"/>
      <w:sz w:val="12"/>
      <w:szCs w:val="12"/>
      <w:lang w:val="es-BO" w:eastAsia="es-BO" w:bidi="ar-SA"/>
    </w:rPr>
  </w:style>
  <w:style w:type="paragraph" w:customStyle="1" w:styleId="xl159">
    <w:name w:val="xl159"/>
    <w:basedOn w:val="Normal"/>
    <w:rsid w:val="00B96D03"/>
    <w:pPr>
      <w:pBdr>
        <w:left w:val="single" w:sz="8" w:space="0" w:color="auto"/>
      </w:pBdr>
      <w:spacing w:before="100" w:beforeAutospacing="1" w:after="100" w:afterAutospacing="1" w:line="240" w:lineRule="auto"/>
      <w:jc w:val="center"/>
    </w:pPr>
    <w:rPr>
      <w:rFonts w:ascii="Arial" w:hAnsi="Arial" w:cs="Arial"/>
      <w:sz w:val="12"/>
      <w:szCs w:val="12"/>
      <w:lang w:val="es-BO" w:eastAsia="es-BO" w:bidi="ar-SA"/>
    </w:rPr>
  </w:style>
  <w:style w:type="paragraph" w:customStyle="1" w:styleId="xl160">
    <w:name w:val="xl160"/>
    <w:basedOn w:val="Normal"/>
    <w:rsid w:val="00B96D03"/>
    <w:pPr>
      <w:pBdr>
        <w:right w:val="single" w:sz="8" w:space="0" w:color="auto"/>
      </w:pBdr>
      <w:spacing w:before="100" w:beforeAutospacing="1" w:after="100" w:afterAutospacing="1" w:line="240" w:lineRule="auto"/>
      <w:jc w:val="center"/>
    </w:pPr>
    <w:rPr>
      <w:rFonts w:ascii="Arial" w:hAnsi="Arial" w:cs="Arial"/>
      <w:sz w:val="12"/>
      <w:szCs w:val="12"/>
      <w:lang w:val="es-BO" w:eastAsia="es-BO" w:bidi="ar-SA"/>
    </w:rPr>
  </w:style>
  <w:style w:type="paragraph" w:customStyle="1" w:styleId="xl161">
    <w:name w:val="xl161"/>
    <w:basedOn w:val="Normal"/>
    <w:rsid w:val="00B96D03"/>
    <w:pPr>
      <w:pBdr>
        <w:left w:val="single" w:sz="8" w:space="0" w:color="auto"/>
        <w:bottom w:val="single" w:sz="8" w:space="0" w:color="auto"/>
      </w:pBdr>
      <w:spacing w:before="100" w:beforeAutospacing="1" w:after="100" w:afterAutospacing="1" w:line="240" w:lineRule="auto"/>
      <w:jc w:val="center"/>
    </w:pPr>
    <w:rPr>
      <w:rFonts w:ascii="Arial" w:hAnsi="Arial" w:cs="Arial"/>
      <w:sz w:val="12"/>
      <w:szCs w:val="12"/>
      <w:lang w:val="es-BO" w:eastAsia="es-BO" w:bidi="ar-SA"/>
    </w:rPr>
  </w:style>
  <w:style w:type="paragraph" w:customStyle="1" w:styleId="xl162">
    <w:name w:val="xl162"/>
    <w:basedOn w:val="Normal"/>
    <w:rsid w:val="00B96D03"/>
    <w:pPr>
      <w:pBdr>
        <w:bottom w:val="single" w:sz="8" w:space="0" w:color="auto"/>
        <w:right w:val="single" w:sz="8" w:space="0" w:color="auto"/>
      </w:pBdr>
      <w:spacing w:before="100" w:beforeAutospacing="1" w:after="100" w:afterAutospacing="1" w:line="240" w:lineRule="auto"/>
      <w:jc w:val="center"/>
    </w:pPr>
    <w:rPr>
      <w:rFonts w:ascii="Arial" w:hAnsi="Arial" w:cs="Arial"/>
      <w:sz w:val="12"/>
      <w:szCs w:val="12"/>
      <w:lang w:val="es-BO" w:eastAsia="es-BO" w:bidi="ar-SA"/>
    </w:rPr>
  </w:style>
  <w:style w:type="paragraph" w:customStyle="1" w:styleId="xl163">
    <w:name w:val="xl163"/>
    <w:basedOn w:val="Normal"/>
    <w:rsid w:val="00B96D03"/>
    <w:pPr>
      <w:pBdr>
        <w:top w:val="single" w:sz="4" w:space="0" w:color="auto"/>
        <w:left w:val="single" w:sz="8" w:space="0" w:color="auto"/>
        <w:bottom w:val="single" w:sz="4" w:space="0" w:color="auto"/>
      </w:pBdr>
      <w:spacing w:before="100" w:beforeAutospacing="1" w:after="100" w:afterAutospacing="1" w:line="240" w:lineRule="auto"/>
    </w:pPr>
    <w:rPr>
      <w:rFonts w:ascii="Arial" w:hAnsi="Arial" w:cs="Arial"/>
      <w:sz w:val="16"/>
      <w:szCs w:val="16"/>
      <w:lang w:val="es-BO" w:eastAsia="es-BO" w:bidi="ar-SA"/>
    </w:rPr>
  </w:style>
  <w:style w:type="paragraph" w:customStyle="1" w:styleId="xl164">
    <w:name w:val="xl164"/>
    <w:basedOn w:val="Normal"/>
    <w:rsid w:val="00B96D03"/>
    <w:pPr>
      <w:pBdr>
        <w:top w:val="single" w:sz="4" w:space="0" w:color="auto"/>
        <w:bottom w:val="single" w:sz="4" w:space="0" w:color="auto"/>
        <w:right w:val="single" w:sz="8" w:space="0" w:color="auto"/>
      </w:pBdr>
      <w:spacing w:before="100" w:beforeAutospacing="1" w:after="100" w:afterAutospacing="1" w:line="240" w:lineRule="auto"/>
    </w:pPr>
    <w:rPr>
      <w:rFonts w:ascii="Arial" w:hAnsi="Arial" w:cs="Arial"/>
      <w:sz w:val="16"/>
      <w:szCs w:val="16"/>
      <w:lang w:val="es-BO" w:eastAsia="es-BO" w:bidi="ar-SA"/>
    </w:rPr>
  </w:style>
  <w:style w:type="paragraph" w:customStyle="1" w:styleId="xl165">
    <w:name w:val="xl165"/>
    <w:basedOn w:val="Normal"/>
    <w:rsid w:val="00B96D03"/>
    <w:pPr>
      <w:pBdr>
        <w:top w:val="single" w:sz="4" w:space="0" w:color="auto"/>
        <w:left w:val="single" w:sz="8" w:space="0" w:color="auto"/>
        <w:bottom w:val="single" w:sz="8" w:space="0" w:color="auto"/>
      </w:pBdr>
      <w:spacing w:before="100" w:beforeAutospacing="1" w:after="100" w:afterAutospacing="1" w:line="240" w:lineRule="auto"/>
    </w:pPr>
    <w:rPr>
      <w:rFonts w:ascii="Arial" w:hAnsi="Arial" w:cs="Arial"/>
      <w:sz w:val="16"/>
      <w:szCs w:val="16"/>
      <w:lang w:val="es-BO" w:eastAsia="es-BO" w:bidi="ar-SA"/>
    </w:rPr>
  </w:style>
  <w:style w:type="paragraph" w:customStyle="1" w:styleId="xl166">
    <w:name w:val="xl166"/>
    <w:basedOn w:val="Normal"/>
    <w:rsid w:val="00B96D03"/>
    <w:pPr>
      <w:pBdr>
        <w:top w:val="single" w:sz="4" w:space="0" w:color="auto"/>
        <w:bottom w:val="single" w:sz="8" w:space="0" w:color="auto"/>
        <w:right w:val="single" w:sz="8" w:space="0" w:color="auto"/>
      </w:pBdr>
      <w:spacing w:before="100" w:beforeAutospacing="1" w:after="100" w:afterAutospacing="1" w:line="240" w:lineRule="auto"/>
    </w:pPr>
    <w:rPr>
      <w:rFonts w:ascii="Arial" w:hAnsi="Arial" w:cs="Arial"/>
      <w:sz w:val="16"/>
      <w:szCs w:val="16"/>
      <w:lang w:val="es-BO" w:eastAsia="es-BO" w:bidi="ar-SA"/>
    </w:rPr>
  </w:style>
  <w:style w:type="paragraph" w:customStyle="1" w:styleId="xl167">
    <w:name w:val="xl167"/>
    <w:basedOn w:val="Normal"/>
    <w:rsid w:val="00B96D03"/>
    <w:pPr>
      <w:spacing w:before="100" w:beforeAutospacing="1" w:after="100" w:afterAutospacing="1" w:line="240" w:lineRule="auto"/>
    </w:pPr>
    <w:rPr>
      <w:rFonts w:ascii="Arial" w:hAnsi="Arial" w:cs="Arial"/>
      <w:b/>
      <w:bCs/>
      <w:sz w:val="24"/>
      <w:szCs w:val="24"/>
      <w:lang w:val="es-BO" w:eastAsia="es-BO" w:bidi="ar-SA"/>
    </w:rPr>
  </w:style>
  <w:style w:type="paragraph" w:customStyle="1" w:styleId="font6">
    <w:name w:val="font6"/>
    <w:basedOn w:val="Normal"/>
    <w:rsid w:val="005D7E53"/>
    <w:pPr>
      <w:spacing w:before="100" w:beforeAutospacing="1" w:after="100" w:afterAutospacing="1" w:line="240" w:lineRule="auto"/>
    </w:pPr>
    <w:rPr>
      <w:sz w:val="20"/>
      <w:szCs w:val="20"/>
      <w:lang w:val="es-BO" w:eastAsia="es-BO" w:bidi="ar-SA"/>
    </w:rPr>
  </w:style>
  <w:style w:type="paragraph" w:customStyle="1" w:styleId="font7">
    <w:name w:val="font7"/>
    <w:basedOn w:val="Normal"/>
    <w:rsid w:val="005D7E53"/>
    <w:pPr>
      <w:spacing w:before="100" w:beforeAutospacing="1" w:after="100" w:afterAutospacing="1" w:line="240" w:lineRule="auto"/>
    </w:pPr>
    <w:rPr>
      <w:b/>
      <w:bCs/>
      <w:sz w:val="20"/>
      <w:szCs w:val="20"/>
      <w:lang w:val="es-BO" w:eastAsia="es-BO" w:bidi="ar-SA"/>
    </w:rPr>
  </w:style>
  <w:style w:type="paragraph" w:customStyle="1" w:styleId="font8">
    <w:name w:val="font8"/>
    <w:basedOn w:val="Normal"/>
    <w:rsid w:val="005D7E53"/>
    <w:pPr>
      <w:spacing w:before="100" w:beforeAutospacing="1" w:after="100" w:afterAutospacing="1" w:line="240" w:lineRule="auto"/>
    </w:pPr>
    <w:rPr>
      <w:color w:val="000000"/>
      <w:lang w:val="es-BO" w:eastAsia="es-BO" w:bidi="ar-SA"/>
    </w:rPr>
  </w:style>
  <w:style w:type="paragraph" w:customStyle="1" w:styleId="font9">
    <w:name w:val="font9"/>
    <w:basedOn w:val="Normal"/>
    <w:rsid w:val="005D7E53"/>
    <w:pPr>
      <w:spacing w:before="100" w:beforeAutospacing="1" w:after="100" w:afterAutospacing="1" w:line="240" w:lineRule="auto"/>
    </w:pPr>
    <w:rPr>
      <w:b/>
      <w:bCs/>
      <w:color w:val="000000"/>
      <w:lang w:val="es-BO" w:eastAsia="es-BO" w:bidi="ar-SA"/>
    </w:rPr>
  </w:style>
  <w:style w:type="paragraph" w:customStyle="1" w:styleId="xl168">
    <w:name w:val="xl168"/>
    <w:basedOn w:val="Normal"/>
    <w:rsid w:val="005D7E5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szCs w:val="24"/>
      <w:lang w:val="es-BO" w:eastAsia="es-BO" w:bidi="ar-SA"/>
    </w:rPr>
  </w:style>
  <w:style w:type="paragraph" w:customStyle="1" w:styleId="xl169">
    <w:name w:val="xl169"/>
    <w:basedOn w:val="Normal"/>
    <w:rsid w:val="005D7E5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24"/>
      <w:szCs w:val="24"/>
      <w:lang w:val="es-BO" w:eastAsia="es-BO" w:bidi="ar-SA"/>
    </w:rPr>
  </w:style>
  <w:style w:type="paragraph" w:customStyle="1" w:styleId="xl170">
    <w:name w:val="xl170"/>
    <w:basedOn w:val="Normal"/>
    <w:rsid w:val="005D7E5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sz w:val="24"/>
      <w:szCs w:val="24"/>
      <w:lang w:val="es-BO" w:eastAsia="es-BO" w:bidi="ar-SA"/>
    </w:rPr>
  </w:style>
  <w:style w:type="paragraph" w:customStyle="1" w:styleId="xl171">
    <w:name w:val="xl171"/>
    <w:basedOn w:val="Normal"/>
    <w:rsid w:val="005D7E5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sz w:val="24"/>
      <w:szCs w:val="24"/>
      <w:lang w:val="es-BO" w:eastAsia="es-BO" w:bidi="ar-SA"/>
    </w:rPr>
  </w:style>
  <w:style w:type="paragraph" w:customStyle="1" w:styleId="xl172">
    <w:name w:val="xl172"/>
    <w:basedOn w:val="Normal"/>
    <w:rsid w:val="005D7E53"/>
    <w:pPr>
      <w:pBdr>
        <w:left w:val="single" w:sz="4" w:space="0" w:color="auto"/>
        <w:bottom w:val="single" w:sz="4" w:space="0" w:color="auto"/>
        <w:right w:val="single" w:sz="4" w:space="0" w:color="auto"/>
      </w:pBdr>
      <w:spacing w:before="100" w:beforeAutospacing="1" w:after="100" w:afterAutospacing="1" w:line="240" w:lineRule="auto"/>
    </w:pPr>
    <w:rPr>
      <w:rFonts w:ascii="Arial" w:hAnsi="Arial" w:cs="Arial"/>
      <w:b/>
      <w:bCs/>
      <w:sz w:val="16"/>
      <w:szCs w:val="16"/>
      <w:lang w:val="es-BO" w:eastAsia="es-BO" w:bidi="ar-SA"/>
    </w:rPr>
  </w:style>
  <w:style w:type="paragraph" w:customStyle="1" w:styleId="xl173">
    <w:name w:val="xl173"/>
    <w:basedOn w:val="Normal"/>
    <w:rsid w:val="005D7E53"/>
    <w:pPr>
      <w:pBdr>
        <w:left w:val="single" w:sz="4" w:space="0" w:color="auto"/>
        <w:bottom w:val="single" w:sz="4" w:space="0" w:color="auto"/>
        <w:right w:val="single" w:sz="4" w:space="0" w:color="auto"/>
      </w:pBdr>
      <w:spacing w:before="100" w:beforeAutospacing="1" w:after="100" w:afterAutospacing="1" w:line="240" w:lineRule="auto"/>
    </w:pPr>
    <w:rPr>
      <w:sz w:val="24"/>
      <w:szCs w:val="24"/>
      <w:lang w:val="es-BO" w:eastAsia="es-BO" w:bidi="ar-SA"/>
    </w:rPr>
  </w:style>
  <w:style w:type="paragraph" w:customStyle="1" w:styleId="xl174">
    <w:name w:val="xl174"/>
    <w:basedOn w:val="Normal"/>
    <w:rsid w:val="005D7E53"/>
    <w:pPr>
      <w:pBdr>
        <w:left w:val="single" w:sz="4" w:space="0" w:color="auto"/>
        <w:bottom w:val="single" w:sz="4" w:space="0" w:color="auto"/>
        <w:right w:val="single" w:sz="4" w:space="0" w:color="auto"/>
      </w:pBdr>
      <w:spacing w:before="100" w:beforeAutospacing="1" w:after="100" w:afterAutospacing="1" w:line="240" w:lineRule="auto"/>
      <w:textAlignment w:val="center"/>
    </w:pPr>
    <w:rPr>
      <w:sz w:val="24"/>
      <w:szCs w:val="24"/>
      <w:lang w:val="es-BO" w:eastAsia="es-BO" w:bidi="ar-SA"/>
    </w:rPr>
  </w:style>
  <w:style w:type="paragraph" w:customStyle="1" w:styleId="xl175">
    <w:name w:val="xl175"/>
    <w:basedOn w:val="Normal"/>
    <w:rsid w:val="005D7E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sz w:val="24"/>
      <w:szCs w:val="24"/>
      <w:lang w:val="es-BO" w:eastAsia="es-BO" w:bidi="ar-SA"/>
    </w:rPr>
  </w:style>
  <w:style w:type="paragraph" w:customStyle="1" w:styleId="xl176">
    <w:name w:val="xl176"/>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4"/>
      <w:szCs w:val="24"/>
      <w:lang w:val="es-BO" w:eastAsia="es-BO" w:bidi="ar-SA"/>
    </w:rPr>
  </w:style>
  <w:style w:type="paragraph" w:customStyle="1" w:styleId="xl177">
    <w:name w:val="xl177"/>
    <w:basedOn w:val="Normal"/>
    <w:rsid w:val="005D7E5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b/>
      <w:bCs/>
      <w:sz w:val="24"/>
      <w:szCs w:val="24"/>
      <w:lang w:val="es-BO" w:eastAsia="es-BO" w:bidi="ar-SA"/>
    </w:rPr>
  </w:style>
  <w:style w:type="paragraph" w:customStyle="1" w:styleId="xl178">
    <w:name w:val="xl178"/>
    <w:basedOn w:val="Normal"/>
    <w:rsid w:val="005D7E53"/>
    <w:pPr>
      <w:pBdr>
        <w:top w:val="single" w:sz="4" w:space="0" w:color="auto"/>
        <w:left w:val="single" w:sz="4" w:space="0" w:color="auto"/>
        <w:right w:val="single" w:sz="4" w:space="0" w:color="auto"/>
      </w:pBdr>
      <w:shd w:val="clear" w:color="000000" w:fill="808080"/>
      <w:spacing w:before="100" w:beforeAutospacing="1" w:after="100" w:afterAutospacing="1" w:line="240" w:lineRule="auto"/>
      <w:jc w:val="center"/>
      <w:textAlignment w:val="center"/>
    </w:pPr>
    <w:rPr>
      <w:b/>
      <w:bCs/>
      <w:sz w:val="24"/>
      <w:szCs w:val="24"/>
      <w:lang w:val="es-BO" w:eastAsia="es-BO" w:bidi="ar-SA"/>
    </w:rPr>
  </w:style>
  <w:style w:type="paragraph" w:customStyle="1" w:styleId="xl179">
    <w:name w:val="xl179"/>
    <w:basedOn w:val="Normal"/>
    <w:rsid w:val="005D7E53"/>
    <w:pPr>
      <w:pBdr>
        <w:left w:val="single" w:sz="8" w:space="0" w:color="auto"/>
      </w:pBdr>
      <w:spacing w:before="100" w:beforeAutospacing="1" w:after="100" w:afterAutospacing="1" w:line="240" w:lineRule="auto"/>
      <w:jc w:val="center"/>
    </w:pPr>
    <w:rPr>
      <w:rFonts w:ascii="Arial" w:hAnsi="Arial" w:cs="Arial"/>
      <w:sz w:val="16"/>
      <w:szCs w:val="16"/>
      <w:lang w:val="es-BO" w:eastAsia="es-BO" w:bidi="ar-SA"/>
    </w:rPr>
  </w:style>
  <w:style w:type="paragraph" w:customStyle="1" w:styleId="xl180">
    <w:name w:val="xl180"/>
    <w:basedOn w:val="Normal"/>
    <w:rsid w:val="005D7E53"/>
    <w:pPr>
      <w:spacing w:before="100" w:beforeAutospacing="1" w:after="100" w:afterAutospacing="1" w:line="240" w:lineRule="auto"/>
      <w:jc w:val="center"/>
    </w:pPr>
    <w:rPr>
      <w:rFonts w:ascii="Arial" w:hAnsi="Arial" w:cs="Arial"/>
      <w:sz w:val="16"/>
      <w:szCs w:val="16"/>
      <w:lang w:val="es-BO" w:eastAsia="es-BO" w:bidi="ar-SA"/>
    </w:rPr>
  </w:style>
  <w:style w:type="paragraph" w:customStyle="1" w:styleId="xl181">
    <w:name w:val="xl181"/>
    <w:basedOn w:val="Normal"/>
    <w:rsid w:val="005D7E53"/>
    <w:pPr>
      <w:pBdr>
        <w:right w:val="single" w:sz="8" w:space="0" w:color="auto"/>
      </w:pBdr>
      <w:spacing w:before="100" w:beforeAutospacing="1" w:after="100" w:afterAutospacing="1" w:line="240" w:lineRule="auto"/>
      <w:jc w:val="center"/>
    </w:pPr>
    <w:rPr>
      <w:rFonts w:ascii="Arial" w:hAnsi="Arial" w:cs="Arial"/>
      <w:sz w:val="16"/>
      <w:szCs w:val="16"/>
      <w:lang w:val="es-BO" w:eastAsia="es-BO" w:bidi="ar-SA"/>
    </w:rPr>
  </w:style>
  <w:style w:type="paragraph" w:customStyle="1" w:styleId="xl182">
    <w:name w:val="xl182"/>
    <w:basedOn w:val="Normal"/>
    <w:rsid w:val="005D7E53"/>
    <w:pPr>
      <w:pBdr>
        <w:top w:val="single" w:sz="8" w:space="0" w:color="auto"/>
        <w:bottom w:val="single" w:sz="8" w:space="0" w:color="auto"/>
      </w:pBdr>
      <w:shd w:val="clear" w:color="000000" w:fill="A6A6A6"/>
      <w:spacing w:before="100" w:beforeAutospacing="1" w:after="100" w:afterAutospacing="1" w:line="240" w:lineRule="auto"/>
      <w:jc w:val="center"/>
    </w:pPr>
    <w:rPr>
      <w:rFonts w:ascii="Arial" w:hAnsi="Arial" w:cs="Arial"/>
      <w:b/>
      <w:bCs/>
      <w:color w:val="1F497D"/>
      <w:sz w:val="28"/>
      <w:szCs w:val="28"/>
      <w:lang w:val="es-BO" w:eastAsia="es-BO" w:bidi="ar-SA"/>
    </w:rPr>
  </w:style>
  <w:style w:type="paragraph" w:customStyle="1" w:styleId="xl183">
    <w:name w:val="xl183"/>
    <w:basedOn w:val="Normal"/>
    <w:rsid w:val="005D7E53"/>
    <w:pPr>
      <w:pBdr>
        <w:top w:val="single" w:sz="8" w:space="0" w:color="auto"/>
        <w:bottom w:val="single" w:sz="8" w:space="0" w:color="auto"/>
        <w:right w:val="single" w:sz="8" w:space="0" w:color="auto"/>
      </w:pBdr>
      <w:shd w:val="clear" w:color="000000" w:fill="A6A6A6"/>
      <w:spacing w:before="100" w:beforeAutospacing="1" w:after="100" w:afterAutospacing="1" w:line="240" w:lineRule="auto"/>
      <w:jc w:val="center"/>
    </w:pPr>
    <w:rPr>
      <w:rFonts w:ascii="Arial" w:hAnsi="Arial" w:cs="Arial"/>
      <w:b/>
      <w:bCs/>
      <w:color w:val="1F497D"/>
      <w:sz w:val="28"/>
      <w:szCs w:val="28"/>
      <w:lang w:val="es-BO" w:eastAsia="es-BO" w:bidi="ar-SA"/>
    </w:rPr>
  </w:style>
  <w:style w:type="paragraph" w:customStyle="1" w:styleId="xl184">
    <w:name w:val="xl184"/>
    <w:basedOn w:val="Normal"/>
    <w:rsid w:val="005D7E53"/>
    <w:pPr>
      <w:pBdr>
        <w:top w:val="single" w:sz="8" w:space="0" w:color="auto"/>
        <w:left w:val="single" w:sz="8" w:space="0" w:color="auto"/>
      </w:pBdr>
      <w:spacing w:before="100" w:beforeAutospacing="1" w:after="100" w:afterAutospacing="1" w:line="240" w:lineRule="auto"/>
    </w:pPr>
    <w:rPr>
      <w:rFonts w:ascii="Arial" w:hAnsi="Arial" w:cs="Arial"/>
      <w:sz w:val="16"/>
      <w:szCs w:val="16"/>
      <w:lang w:val="es-BO" w:eastAsia="es-BO" w:bidi="ar-SA"/>
    </w:rPr>
  </w:style>
  <w:style w:type="paragraph" w:customStyle="1" w:styleId="xl185">
    <w:name w:val="xl185"/>
    <w:basedOn w:val="Normal"/>
    <w:rsid w:val="005D7E53"/>
    <w:pPr>
      <w:pBdr>
        <w:top w:val="single" w:sz="8" w:space="0" w:color="auto"/>
      </w:pBdr>
      <w:spacing w:before="100" w:beforeAutospacing="1" w:after="100" w:afterAutospacing="1" w:line="240" w:lineRule="auto"/>
    </w:pPr>
    <w:rPr>
      <w:rFonts w:ascii="Arial" w:hAnsi="Arial" w:cs="Arial"/>
      <w:sz w:val="16"/>
      <w:szCs w:val="16"/>
      <w:lang w:val="es-BO" w:eastAsia="es-BO" w:bidi="ar-SA"/>
    </w:rPr>
  </w:style>
  <w:style w:type="paragraph" w:customStyle="1" w:styleId="xl186">
    <w:name w:val="xl186"/>
    <w:basedOn w:val="Normal"/>
    <w:rsid w:val="005D7E53"/>
    <w:pPr>
      <w:pBdr>
        <w:top w:val="single" w:sz="8" w:space="0" w:color="auto"/>
        <w:right w:val="single" w:sz="8" w:space="0" w:color="auto"/>
      </w:pBdr>
      <w:spacing w:before="100" w:beforeAutospacing="1" w:after="100" w:afterAutospacing="1" w:line="240" w:lineRule="auto"/>
    </w:pPr>
    <w:rPr>
      <w:rFonts w:ascii="Arial" w:hAnsi="Arial" w:cs="Arial"/>
      <w:sz w:val="16"/>
      <w:szCs w:val="16"/>
      <w:lang w:val="es-BO" w:eastAsia="es-BO" w:bidi="ar-SA"/>
    </w:rPr>
  </w:style>
  <w:style w:type="paragraph" w:customStyle="1" w:styleId="xl187">
    <w:name w:val="xl187"/>
    <w:basedOn w:val="Normal"/>
    <w:rsid w:val="005D7E53"/>
    <w:pPr>
      <w:pBdr>
        <w:top w:val="single" w:sz="8" w:space="0" w:color="auto"/>
        <w:left w:val="single" w:sz="8" w:space="0" w:color="auto"/>
      </w:pBdr>
      <w:spacing w:before="100" w:beforeAutospacing="1" w:after="100" w:afterAutospacing="1" w:line="240" w:lineRule="auto"/>
      <w:jc w:val="center"/>
    </w:pPr>
    <w:rPr>
      <w:rFonts w:ascii="Arial" w:hAnsi="Arial" w:cs="Arial"/>
      <w:sz w:val="12"/>
      <w:szCs w:val="12"/>
      <w:lang w:val="es-BO" w:eastAsia="es-BO" w:bidi="ar-SA"/>
    </w:rPr>
  </w:style>
  <w:style w:type="paragraph" w:customStyle="1" w:styleId="xl188">
    <w:name w:val="xl188"/>
    <w:basedOn w:val="Normal"/>
    <w:rsid w:val="005D7E53"/>
    <w:pPr>
      <w:pBdr>
        <w:top w:val="single" w:sz="8" w:space="0" w:color="auto"/>
        <w:right w:val="single" w:sz="8" w:space="0" w:color="auto"/>
      </w:pBdr>
      <w:spacing w:before="100" w:beforeAutospacing="1" w:after="100" w:afterAutospacing="1" w:line="240" w:lineRule="auto"/>
      <w:jc w:val="center"/>
    </w:pPr>
    <w:rPr>
      <w:rFonts w:ascii="Arial" w:hAnsi="Arial" w:cs="Arial"/>
      <w:sz w:val="12"/>
      <w:szCs w:val="12"/>
      <w:lang w:val="es-BO" w:eastAsia="es-BO" w:bidi="ar-SA"/>
    </w:rPr>
  </w:style>
  <w:style w:type="paragraph" w:customStyle="1" w:styleId="xl189">
    <w:name w:val="xl189"/>
    <w:basedOn w:val="Normal"/>
    <w:rsid w:val="005D7E53"/>
    <w:pPr>
      <w:pBdr>
        <w:left w:val="single" w:sz="8" w:space="0" w:color="auto"/>
      </w:pBdr>
      <w:spacing w:before="100" w:beforeAutospacing="1" w:after="100" w:afterAutospacing="1" w:line="240" w:lineRule="auto"/>
      <w:jc w:val="center"/>
    </w:pPr>
    <w:rPr>
      <w:rFonts w:ascii="Arial" w:hAnsi="Arial" w:cs="Arial"/>
      <w:sz w:val="12"/>
      <w:szCs w:val="12"/>
      <w:lang w:val="es-BO" w:eastAsia="es-BO" w:bidi="ar-SA"/>
    </w:rPr>
  </w:style>
  <w:style w:type="paragraph" w:customStyle="1" w:styleId="xl190">
    <w:name w:val="xl190"/>
    <w:basedOn w:val="Normal"/>
    <w:rsid w:val="005D7E53"/>
    <w:pPr>
      <w:pBdr>
        <w:right w:val="single" w:sz="8" w:space="0" w:color="auto"/>
      </w:pBdr>
      <w:spacing w:before="100" w:beforeAutospacing="1" w:after="100" w:afterAutospacing="1" w:line="240" w:lineRule="auto"/>
      <w:jc w:val="center"/>
    </w:pPr>
    <w:rPr>
      <w:rFonts w:ascii="Arial" w:hAnsi="Arial" w:cs="Arial"/>
      <w:sz w:val="12"/>
      <w:szCs w:val="12"/>
      <w:lang w:val="es-BO" w:eastAsia="es-BO" w:bidi="ar-SA"/>
    </w:rPr>
  </w:style>
  <w:style w:type="paragraph" w:customStyle="1" w:styleId="xl191">
    <w:name w:val="xl191"/>
    <w:basedOn w:val="Normal"/>
    <w:rsid w:val="005D7E53"/>
    <w:pPr>
      <w:pBdr>
        <w:top w:val="single" w:sz="8" w:space="0" w:color="auto"/>
        <w:left w:val="single" w:sz="8" w:space="0" w:color="auto"/>
      </w:pBdr>
      <w:spacing w:before="100" w:beforeAutospacing="1" w:after="100" w:afterAutospacing="1" w:line="240" w:lineRule="auto"/>
      <w:jc w:val="center"/>
      <w:textAlignment w:val="center"/>
    </w:pPr>
    <w:rPr>
      <w:rFonts w:ascii="Arial" w:hAnsi="Arial" w:cs="Arial"/>
      <w:b/>
      <w:bCs/>
      <w:color w:val="333399"/>
      <w:lang w:val="es-BO" w:eastAsia="es-BO" w:bidi="ar-SA"/>
    </w:rPr>
  </w:style>
  <w:style w:type="paragraph" w:customStyle="1" w:styleId="xl192">
    <w:name w:val="xl192"/>
    <w:basedOn w:val="Normal"/>
    <w:rsid w:val="005D7E53"/>
    <w:pPr>
      <w:pBdr>
        <w:left w:val="single" w:sz="8" w:space="0" w:color="auto"/>
        <w:bottom w:val="single" w:sz="8" w:space="0" w:color="auto"/>
      </w:pBdr>
      <w:spacing w:before="100" w:beforeAutospacing="1" w:after="100" w:afterAutospacing="1" w:line="240" w:lineRule="auto"/>
      <w:jc w:val="center"/>
      <w:textAlignment w:val="center"/>
    </w:pPr>
    <w:rPr>
      <w:rFonts w:ascii="Arial" w:hAnsi="Arial" w:cs="Arial"/>
      <w:b/>
      <w:bCs/>
      <w:color w:val="333399"/>
      <w:lang w:val="es-BO" w:eastAsia="es-BO" w:bidi="ar-SA"/>
    </w:rPr>
  </w:style>
  <w:style w:type="paragraph" w:customStyle="1" w:styleId="xl193">
    <w:name w:val="xl193"/>
    <w:basedOn w:val="Normal"/>
    <w:rsid w:val="005D7E53"/>
    <w:pPr>
      <w:pBdr>
        <w:top w:val="single" w:sz="8" w:space="0" w:color="auto"/>
        <w:right w:val="single" w:sz="8" w:space="0" w:color="auto"/>
      </w:pBdr>
      <w:spacing w:before="100" w:beforeAutospacing="1" w:after="100" w:afterAutospacing="1" w:line="240" w:lineRule="auto"/>
      <w:jc w:val="center"/>
      <w:textAlignment w:val="center"/>
    </w:pPr>
    <w:rPr>
      <w:rFonts w:ascii="Arial" w:hAnsi="Arial" w:cs="Arial"/>
      <w:b/>
      <w:bCs/>
      <w:color w:val="333399"/>
      <w:sz w:val="36"/>
      <w:szCs w:val="36"/>
      <w:lang w:val="es-BO" w:eastAsia="es-BO" w:bidi="ar-SA"/>
    </w:rPr>
  </w:style>
  <w:style w:type="paragraph" w:customStyle="1" w:styleId="xl194">
    <w:name w:val="xl194"/>
    <w:basedOn w:val="Normal"/>
    <w:rsid w:val="005D7E53"/>
    <w:pPr>
      <w:pBdr>
        <w:bottom w:val="single" w:sz="8" w:space="0" w:color="auto"/>
        <w:right w:val="single" w:sz="8" w:space="0" w:color="auto"/>
      </w:pBdr>
      <w:spacing w:before="100" w:beforeAutospacing="1" w:after="100" w:afterAutospacing="1" w:line="240" w:lineRule="auto"/>
      <w:jc w:val="center"/>
      <w:textAlignment w:val="center"/>
    </w:pPr>
    <w:rPr>
      <w:rFonts w:ascii="Arial" w:hAnsi="Arial" w:cs="Arial"/>
      <w:b/>
      <w:bCs/>
      <w:color w:val="333399"/>
      <w:sz w:val="36"/>
      <w:szCs w:val="36"/>
      <w:lang w:val="es-BO" w:eastAsia="es-BO" w:bidi="ar-SA"/>
    </w:rPr>
  </w:style>
  <w:style w:type="paragraph" w:customStyle="1" w:styleId="xl195">
    <w:name w:val="xl195"/>
    <w:basedOn w:val="Normal"/>
    <w:rsid w:val="005D7E53"/>
    <w:pPr>
      <w:pBdr>
        <w:left w:val="single" w:sz="8" w:space="0" w:color="auto"/>
      </w:pBdr>
      <w:spacing w:before="100" w:beforeAutospacing="1" w:after="100" w:afterAutospacing="1" w:line="240" w:lineRule="auto"/>
    </w:pPr>
    <w:rPr>
      <w:rFonts w:ascii="Arial" w:hAnsi="Arial" w:cs="Arial"/>
      <w:sz w:val="16"/>
      <w:szCs w:val="16"/>
      <w:lang w:val="es-BO" w:eastAsia="es-BO" w:bidi="ar-SA"/>
    </w:rPr>
  </w:style>
  <w:style w:type="paragraph" w:customStyle="1" w:styleId="xl196">
    <w:name w:val="xl196"/>
    <w:basedOn w:val="Normal"/>
    <w:rsid w:val="005D7E53"/>
    <w:pPr>
      <w:spacing w:before="100" w:beforeAutospacing="1" w:after="100" w:afterAutospacing="1" w:line="240" w:lineRule="auto"/>
    </w:pPr>
    <w:rPr>
      <w:rFonts w:ascii="Arial" w:hAnsi="Arial" w:cs="Arial"/>
      <w:sz w:val="16"/>
      <w:szCs w:val="16"/>
      <w:lang w:val="es-BO" w:eastAsia="es-BO" w:bidi="ar-SA"/>
    </w:rPr>
  </w:style>
  <w:style w:type="paragraph" w:customStyle="1" w:styleId="xl197">
    <w:name w:val="xl197"/>
    <w:basedOn w:val="Normal"/>
    <w:rsid w:val="005D7E53"/>
    <w:pPr>
      <w:pBdr>
        <w:right w:val="single" w:sz="8" w:space="0" w:color="auto"/>
      </w:pBdr>
      <w:spacing w:before="100" w:beforeAutospacing="1" w:after="100" w:afterAutospacing="1" w:line="240" w:lineRule="auto"/>
    </w:pPr>
    <w:rPr>
      <w:rFonts w:ascii="Arial" w:hAnsi="Arial" w:cs="Arial"/>
      <w:sz w:val="16"/>
      <w:szCs w:val="16"/>
      <w:lang w:val="es-BO" w:eastAsia="es-BO" w:bidi="ar-SA"/>
    </w:rPr>
  </w:style>
  <w:style w:type="paragraph" w:customStyle="1" w:styleId="xl198">
    <w:name w:val="xl198"/>
    <w:basedOn w:val="Normal"/>
    <w:rsid w:val="005D7E53"/>
    <w:pPr>
      <w:pBdr>
        <w:top w:val="single" w:sz="4" w:space="0" w:color="auto"/>
        <w:left w:val="single" w:sz="4" w:space="0" w:color="auto"/>
        <w:right w:val="single" w:sz="4" w:space="0" w:color="auto"/>
      </w:pBdr>
      <w:spacing w:before="100" w:beforeAutospacing="1" w:after="100" w:afterAutospacing="1" w:line="240" w:lineRule="auto"/>
      <w:textAlignment w:val="center"/>
    </w:pPr>
    <w:rPr>
      <w:sz w:val="24"/>
      <w:szCs w:val="24"/>
      <w:lang w:val="es-BO" w:eastAsia="es-BO" w:bidi="ar-SA"/>
    </w:rPr>
  </w:style>
  <w:style w:type="paragraph" w:customStyle="1" w:styleId="xl199">
    <w:name w:val="xl199"/>
    <w:basedOn w:val="Normal"/>
    <w:rsid w:val="005D7E53"/>
    <w:pPr>
      <w:spacing w:before="100" w:beforeAutospacing="1" w:after="100" w:afterAutospacing="1" w:line="240" w:lineRule="auto"/>
    </w:pPr>
    <w:rPr>
      <w:rFonts w:ascii="Times New Roman" w:hAnsi="Times New Roman"/>
      <w:sz w:val="24"/>
      <w:szCs w:val="24"/>
      <w:lang w:val="es-BO" w:eastAsia="es-BO" w:bidi="ar-SA"/>
    </w:rPr>
  </w:style>
  <w:style w:type="paragraph" w:customStyle="1" w:styleId="xl200">
    <w:name w:val="xl200"/>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hAnsi="Arial" w:cs="Arial"/>
      <w:sz w:val="24"/>
      <w:szCs w:val="24"/>
      <w:lang w:val="es-BO" w:eastAsia="es-BO" w:bidi="ar-SA"/>
    </w:rPr>
  </w:style>
  <w:style w:type="paragraph" w:customStyle="1" w:styleId="xl201">
    <w:name w:val="xl201"/>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sz w:val="24"/>
      <w:szCs w:val="24"/>
      <w:lang w:val="es-BO" w:eastAsia="es-BO" w:bidi="ar-SA"/>
    </w:rPr>
  </w:style>
  <w:style w:type="paragraph" w:customStyle="1" w:styleId="xl202">
    <w:name w:val="xl202"/>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sz w:val="24"/>
      <w:szCs w:val="24"/>
      <w:lang w:val="es-BO" w:eastAsia="es-BO" w:bidi="ar-SA"/>
    </w:rPr>
  </w:style>
  <w:style w:type="paragraph" w:customStyle="1" w:styleId="xl203">
    <w:name w:val="xl203"/>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 w:val="24"/>
      <w:szCs w:val="24"/>
      <w:lang w:val="es-BO" w:eastAsia="es-BO" w:bidi="ar-SA"/>
    </w:rPr>
  </w:style>
  <w:style w:type="paragraph" w:customStyle="1" w:styleId="xl204">
    <w:name w:val="xl204"/>
    <w:basedOn w:val="Normal"/>
    <w:rsid w:val="005D7E5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sz w:val="24"/>
      <w:szCs w:val="24"/>
      <w:lang w:val="es-BO" w:eastAsia="es-BO" w:bidi="ar-SA"/>
    </w:rPr>
  </w:style>
  <w:style w:type="paragraph" w:customStyle="1" w:styleId="xl205">
    <w:name w:val="xl205"/>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4"/>
      <w:szCs w:val="24"/>
      <w:lang w:val="es-BO" w:eastAsia="es-BO" w:bidi="ar-SA"/>
    </w:rPr>
  </w:style>
  <w:style w:type="paragraph" w:customStyle="1" w:styleId="xl206">
    <w:name w:val="xl206"/>
    <w:basedOn w:val="Normal"/>
    <w:rsid w:val="005D7E53"/>
    <w:pPr>
      <w:pBdr>
        <w:left w:val="single" w:sz="4" w:space="0" w:color="auto"/>
        <w:bottom w:val="single" w:sz="4" w:space="0" w:color="auto"/>
        <w:right w:val="single" w:sz="4" w:space="0" w:color="auto"/>
      </w:pBdr>
      <w:spacing w:before="100" w:beforeAutospacing="1" w:after="100" w:afterAutospacing="1" w:line="240" w:lineRule="auto"/>
    </w:pPr>
    <w:rPr>
      <w:sz w:val="24"/>
      <w:szCs w:val="24"/>
      <w:lang w:val="es-BO" w:eastAsia="es-BO" w:bidi="ar-SA"/>
    </w:rPr>
  </w:style>
  <w:style w:type="paragraph" w:customStyle="1" w:styleId="xl207">
    <w:name w:val="xl207"/>
    <w:basedOn w:val="Normal"/>
    <w:rsid w:val="005D7E53"/>
    <w:pPr>
      <w:pBdr>
        <w:top w:val="single" w:sz="8" w:space="0" w:color="auto"/>
        <w:bottom w:val="single" w:sz="8" w:space="0" w:color="auto"/>
      </w:pBdr>
      <w:shd w:val="clear" w:color="000000" w:fill="A6A6A6"/>
      <w:spacing w:before="100" w:beforeAutospacing="1" w:after="100" w:afterAutospacing="1" w:line="240" w:lineRule="auto"/>
      <w:jc w:val="center"/>
    </w:pPr>
    <w:rPr>
      <w:rFonts w:ascii="Arial" w:hAnsi="Arial" w:cs="Arial"/>
      <w:b/>
      <w:bCs/>
      <w:color w:val="1F497D"/>
      <w:sz w:val="28"/>
      <w:szCs w:val="28"/>
      <w:lang w:val="es-BO" w:eastAsia="es-BO" w:bidi="ar-SA"/>
    </w:rPr>
  </w:style>
  <w:style w:type="paragraph" w:customStyle="1" w:styleId="xl208">
    <w:name w:val="xl208"/>
    <w:basedOn w:val="Normal"/>
    <w:rsid w:val="005D7E53"/>
    <w:pPr>
      <w:pBdr>
        <w:top w:val="single" w:sz="8" w:space="0" w:color="auto"/>
      </w:pBdr>
      <w:spacing w:before="100" w:beforeAutospacing="1" w:after="100" w:afterAutospacing="1" w:line="240" w:lineRule="auto"/>
    </w:pPr>
    <w:rPr>
      <w:rFonts w:ascii="Arial" w:hAnsi="Arial" w:cs="Arial"/>
      <w:sz w:val="16"/>
      <w:szCs w:val="16"/>
      <w:lang w:val="es-BO" w:eastAsia="es-BO" w:bidi="ar-SA"/>
    </w:rPr>
  </w:style>
  <w:style w:type="paragraph" w:customStyle="1" w:styleId="xl209">
    <w:name w:val="xl209"/>
    <w:basedOn w:val="Normal"/>
    <w:rsid w:val="005D7E53"/>
    <w:pPr>
      <w:spacing w:before="100" w:beforeAutospacing="1" w:after="100" w:afterAutospacing="1" w:line="240" w:lineRule="auto"/>
    </w:pPr>
    <w:rPr>
      <w:rFonts w:ascii="Arial" w:hAnsi="Arial" w:cs="Arial"/>
      <w:sz w:val="16"/>
      <w:szCs w:val="16"/>
      <w:lang w:val="es-BO" w:eastAsia="es-BO" w:bidi="ar-SA"/>
    </w:rPr>
  </w:style>
  <w:style w:type="paragraph" w:customStyle="1" w:styleId="xl210">
    <w:name w:val="xl210"/>
    <w:basedOn w:val="Normal"/>
    <w:rsid w:val="005D7E53"/>
    <w:pPr>
      <w:spacing w:before="100" w:beforeAutospacing="1" w:after="100" w:afterAutospacing="1" w:line="240" w:lineRule="auto"/>
      <w:jc w:val="center"/>
    </w:pPr>
    <w:rPr>
      <w:rFonts w:ascii="Arial" w:hAnsi="Arial" w:cs="Arial"/>
      <w:sz w:val="16"/>
      <w:szCs w:val="16"/>
      <w:lang w:val="es-BO" w:eastAsia="es-BO" w:bidi="ar-SA"/>
    </w:rPr>
  </w:style>
  <w:style w:type="paragraph" w:customStyle="1" w:styleId="xl211">
    <w:name w:val="xl211"/>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24"/>
      <w:szCs w:val="24"/>
      <w:lang w:val="es-BO" w:eastAsia="es-BO" w:bidi="ar-SA"/>
    </w:rPr>
  </w:style>
  <w:style w:type="paragraph" w:customStyle="1" w:styleId="xl212">
    <w:name w:val="xl212"/>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 w:val="24"/>
      <w:szCs w:val="24"/>
      <w:lang w:val="es-BO" w:eastAsia="es-BO" w:bidi="ar-SA"/>
    </w:rPr>
  </w:style>
  <w:style w:type="paragraph" w:customStyle="1" w:styleId="xl213">
    <w:name w:val="xl213"/>
    <w:basedOn w:val="Normal"/>
    <w:rsid w:val="005D7E5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b/>
      <w:bCs/>
      <w:sz w:val="24"/>
      <w:szCs w:val="24"/>
      <w:lang w:val="es-BO" w:eastAsia="es-BO" w:bidi="ar-SA"/>
    </w:rPr>
  </w:style>
  <w:style w:type="paragraph" w:customStyle="1" w:styleId="xl214">
    <w:name w:val="xl214"/>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 w:val="24"/>
      <w:szCs w:val="24"/>
      <w:lang w:val="es-BO" w:eastAsia="es-BO" w:bidi="ar-SA"/>
    </w:rPr>
  </w:style>
  <w:style w:type="paragraph" w:customStyle="1" w:styleId="xl215">
    <w:name w:val="xl215"/>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 w:val="24"/>
      <w:szCs w:val="24"/>
      <w:lang w:val="es-BO" w:eastAsia="es-BO" w:bidi="ar-SA"/>
    </w:rPr>
  </w:style>
  <w:style w:type="paragraph" w:customStyle="1" w:styleId="xl216">
    <w:name w:val="xl216"/>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18"/>
      <w:szCs w:val="18"/>
      <w:lang w:val="es-BO" w:eastAsia="es-BO" w:bidi="ar-SA"/>
    </w:rPr>
  </w:style>
  <w:style w:type="paragraph" w:customStyle="1" w:styleId="xl217">
    <w:name w:val="xl217"/>
    <w:basedOn w:val="Normal"/>
    <w:rsid w:val="005D7E5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b/>
      <w:bCs/>
      <w:sz w:val="18"/>
      <w:szCs w:val="18"/>
      <w:lang w:val="es-BO" w:eastAsia="es-BO" w:bidi="ar-SA"/>
    </w:rPr>
  </w:style>
  <w:style w:type="paragraph" w:customStyle="1" w:styleId="xl218">
    <w:name w:val="xl218"/>
    <w:basedOn w:val="Normal"/>
    <w:rsid w:val="005D7E53"/>
    <w:pPr>
      <w:pBdr>
        <w:top w:val="single" w:sz="4" w:space="0" w:color="auto"/>
        <w:bottom w:val="single" w:sz="4" w:space="0" w:color="auto"/>
      </w:pBdr>
      <w:spacing w:before="100" w:beforeAutospacing="1" w:after="100" w:afterAutospacing="1" w:line="240" w:lineRule="auto"/>
      <w:jc w:val="center"/>
      <w:textAlignment w:val="center"/>
    </w:pPr>
    <w:rPr>
      <w:sz w:val="18"/>
      <w:szCs w:val="18"/>
      <w:lang w:val="es-BO" w:eastAsia="es-BO" w:bidi="ar-SA"/>
    </w:rPr>
  </w:style>
  <w:style w:type="paragraph" w:customStyle="1" w:styleId="xl219">
    <w:name w:val="xl219"/>
    <w:basedOn w:val="Normal"/>
    <w:rsid w:val="005D7E53"/>
    <w:pPr>
      <w:pBdr>
        <w:top w:val="single" w:sz="4" w:space="0" w:color="auto"/>
        <w:bottom w:val="single" w:sz="4" w:space="0" w:color="auto"/>
      </w:pBdr>
      <w:spacing w:before="100" w:beforeAutospacing="1" w:after="100" w:afterAutospacing="1" w:line="240" w:lineRule="auto"/>
      <w:jc w:val="center"/>
      <w:textAlignment w:val="center"/>
    </w:pPr>
    <w:rPr>
      <w:sz w:val="18"/>
      <w:szCs w:val="18"/>
      <w:lang w:val="es-BO" w:eastAsia="es-BO" w:bidi="ar-SA"/>
    </w:rPr>
  </w:style>
  <w:style w:type="paragraph" w:customStyle="1" w:styleId="xl220">
    <w:name w:val="xl220"/>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18"/>
      <w:szCs w:val="18"/>
      <w:lang w:val="es-BO" w:eastAsia="es-BO" w:bidi="ar-SA"/>
    </w:rPr>
  </w:style>
  <w:style w:type="paragraph" w:customStyle="1" w:styleId="xl221">
    <w:name w:val="xl221"/>
    <w:basedOn w:val="Normal"/>
    <w:rsid w:val="005D7E53"/>
    <w:pPr>
      <w:pBdr>
        <w:top w:val="single" w:sz="4" w:space="0" w:color="auto"/>
        <w:bottom w:val="single" w:sz="4" w:space="0" w:color="auto"/>
      </w:pBdr>
      <w:spacing w:before="100" w:beforeAutospacing="1" w:after="100" w:afterAutospacing="1" w:line="240" w:lineRule="auto"/>
      <w:jc w:val="center"/>
    </w:pPr>
    <w:rPr>
      <w:sz w:val="18"/>
      <w:szCs w:val="18"/>
      <w:lang w:val="es-BO" w:eastAsia="es-BO" w:bidi="ar-SA"/>
    </w:rPr>
  </w:style>
  <w:style w:type="paragraph" w:customStyle="1" w:styleId="xl222">
    <w:name w:val="xl222"/>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sz w:val="18"/>
      <w:szCs w:val="18"/>
      <w:lang w:val="es-BO" w:eastAsia="es-BO" w:bidi="ar-SA"/>
    </w:rPr>
  </w:style>
  <w:style w:type="paragraph" w:customStyle="1" w:styleId="xl223">
    <w:name w:val="xl223"/>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18"/>
      <w:szCs w:val="18"/>
      <w:lang w:val="es-BO" w:eastAsia="es-BO" w:bidi="ar-SA"/>
    </w:rPr>
  </w:style>
  <w:style w:type="paragraph" w:customStyle="1" w:styleId="xl224">
    <w:name w:val="xl224"/>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sz w:val="18"/>
      <w:szCs w:val="18"/>
      <w:lang w:val="es-BO" w:eastAsia="es-BO" w:bidi="ar-SA"/>
    </w:rPr>
  </w:style>
  <w:style w:type="paragraph" w:customStyle="1" w:styleId="xl225">
    <w:name w:val="xl225"/>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18"/>
      <w:szCs w:val="18"/>
      <w:lang w:val="es-BO" w:eastAsia="es-BO" w:bidi="ar-SA"/>
    </w:rPr>
  </w:style>
  <w:style w:type="paragraph" w:customStyle="1" w:styleId="xl226">
    <w:name w:val="xl226"/>
    <w:basedOn w:val="Normal"/>
    <w:rsid w:val="005D7E5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sz w:val="18"/>
      <w:szCs w:val="18"/>
      <w:lang w:val="es-BO" w:eastAsia="es-BO" w:bidi="ar-SA"/>
    </w:rPr>
  </w:style>
  <w:style w:type="paragraph" w:customStyle="1" w:styleId="xl227">
    <w:name w:val="xl227"/>
    <w:basedOn w:val="Normal"/>
    <w:rsid w:val="005D7E5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sz w:val="18"/>
      <w:szCs w:val="18"/>
      <w:lang w:val="es-BO" w:eastAsia="es-BO" w:bidi="ar-SA"/>
    </w:rPr>
  </w:style>
  <w:style w:type="paragraph" w:customStyle="1" w:styleId="xl228">
    <w:name w:val="xl228"/>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 w:val="18"/>
      <w:szCs w:val="18"/>
      <w:lang w:val="es-BO" w:eastAsia="es-BO" w:bidi="ar-SA"/>
    </w:rPr>
  </w:style>
  <w:style w:type="paragraph" w:customStyle="1" w:styleId="xl229">
    <w:name w:val="xl229"/>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 w:val="18"/>
      <w:szCs w:val="18"/>
      <w:lang w:val="es-BO" w:eastAsia="es-BO" w:bidi="ar-SA"/>
    </w:rPr>
  </w:style>
  <w:style w:type="paragraph" w:customStyle="1" w:styleId="xl230">
    <w:name w:val="xl230"/>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sz w:val="18"/>
      <w:szCs w:val="18"/>
      <w:lang w:val="es-BO" w:eastAsia="es-BO" w:bidi="ar-SA"/>
    </w:rPr>
  </w:style>
  <w:style w:type="paragraph" w:customStyle="1" w:styleId="xl231">
    <w:name w:val="xl231"/>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18"/>
      <w:szCs w:val="18"/>
      <w:lang w:val="es-BO" w:eastAsia="es-BO" w:bidi="ar-SA"/>
    </w:rPr>
  </w:style>
  <w:style w:type="paragraph" w:customStyle="1" w:styleId="xl232">
    <w:name w:val="xl232"/>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 w:val="18"/>
      <w:szCs w:val="18"/>
      <w:lang w:val="es-BO" w:eastAsia="es-BO" w:bidi="ar-SA"/>
    </w:rPr>
  </w:style>
  <w:style w:type="paragraph" w:customStyle="1" w:styleId="xl233">
    <w:name w:val="xl233"/>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18"/>
      <w:szCs w:val="18"/>
      <w:lang w:val="es-BO" w:eastAsia="es-BO" w:bidi="ar-SA"/>
    </w:rPr>
  </w:style>
  <w:style w:type="paragraph" w:customStyle="1" w:styleId="xl234">
    <w:name w:val="xl234"/>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 w:val="18"/>
      <w:szCs w:val="18"/>
      <w:lang w:val="es-BO" w:eastAsia="es-BO" w:bidi="ar-SA"/>
    </w:rPr>
  </w:style>
  <w:style w:type="paragraph" w:customStyle="1" w:styleId="xl235">
    <w:name w:val="xl235"/>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18"/>
      <w:szCs w:val="18"/>
      <w:lang w:val="es-BO" w:eastAsia="es-BO" w:bidi="ar-SA"/>
    </w:rPr>
  </w:style>
  <w:style w:type="paragraph" w:customStyle="1" w:styleId="xl236">
    <w:name w:val="xl236"/>
    <w:basedOn w:val="Normal"/>
    <w:rsid w:val="005D7E5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hAnsi="Arial" w:cs="Arial"/>
      <w:b/>
      <w:bCs/>
      <w:sz w:val="18"/>
      <w:szCs w:val="18"/>
      <w:lang w:val="es-BO" w:eastAsia="es-BO" w:bidi="ar-SA"/>
    </w:rPr>
  </w:style>
  <w:style w:type="paragraph" w:customStyle="1" w:styleId="xl237">
    <w:name w:val="xl237"/>
    <w:basedOn w:val="Normal"/>
    <w:rsid w:val="005D7E53"/>
    <w:pPr>
      <w:pBdr>
        <w:top w:val="single" w:sz="4" w:space="0" w:color="auto"/>
        <w:left w:val="single" w:sz="4" w:space="0" w:color="auto"/>
        <w:right w:val="single" w:sz="4" w:space="0" w:color="auto"/>
      </w:pBdr>
      <w:spacing w:before="100" w:beforeAutospacing="1" w:after="100" w:afterAutospacing="1" w:line="240" w:lineRule="auto"/>
      <w:textAlignment w:val="center"/>
    </w:pPr>
    <w:rPr>
      <w:sz w:val="18"/>
      <w:szCs w:val="18"/>
      <w:lang w:val="es-BO" w:eastAsia="es-BO" w:bidi="ar-SA"/>
    </w:rPr>
  </w:style>
  <w:style w:type="paragraph" w:customStyle="1" w:styleId="xl238">
    <w:name w:val="xl238"/>
    <w:basedOn w:val="Normal"/>
    <w:rsid w:val="005D7E53"/>
    <w:pPr>
      <w:pBdr>
        <w:top w:val="single" w:sz="4" w:space="0" w:color="auto"/>
        <w:bottom w:val="single" w:sz="4" w:space="0" w:color="auto"/>
      </w:pBdr>
      <w:spacing w:before="100" w:beforeAutospacing="1" w:after="100" w:afterAutospacing="1" w:line="240" w:lineRule="auto"/>
      <w:jc w:val="center"/>
      <w:textAlignment w:val="center"/>
    </w:pPr>
    <w:rPr>
      <w:rFonts w:ascii="Arial" w:hAnsi="Arial" w:cs="Arial"/>
      <w:b/>
      <w:bCs/>
      <w:sz w:val="18"/>
      <w:szCs w:val="18"/>
      <w:lang w:val="es-BO" w:eastAsia="es-BO" w:bidi="ar-SA"/>
    </w:rPr>
  </w:style>
  <w:style w:type="paragraph" w:customStyle="1" w:styleId="xl239">
    <w:name w:val="xl239"/>
    <w:basedOn w:val="Normal"/>
    <w:rsid w:val="005D7E53"/>
    <w:pPr>
      <w:pBdr>
        <w:top w:val="single" w:sz="4" w:space="0" w:color="auto"/>
        <w:bottom w:val="single" w:sz="4" w:space="0" w:color="auto"/>
      </w:pBdr>
      <w:spacing w:before="100" w:beforeAutospacing="1" w:after="100" w:afterAutospacing="1" w:line="240" w:lineRule="auto"/>
    </w:pPr>
    <w:rPr>
      <w:b/>
      <w:bCs/>
      <w:sz w:val="18"/>
      <w:szCs w:val="18"/>
      <w:lang w:val="es-BO" w:eastAsia="es-BO" w:bidi="ar-SA"/>
    </w:rPr>
  </w:style>
  <w:style w:type="paragraph" w:customStyle="1" w:styleId="xl240">
    <w:name w:val="xl240"/>
    <w:basedOn w:val="Normal"/>
    <w:rsid w:val="005D7E53"/>
    <w:pPr>
      <w:pBdr>
        <w:top w:val="single" w:sz="4" w:space="0" w:color="auto"/>
      </w:pBdr>
      <w:spacing w:before="100" w:beforeAutospacing="1" w:after="100" w:afterAutospacing="1" w:line="240" w:lineRule="auto"/>
      <w:jc w:val="center"/>
      <w:textAlignment w:val="center"/>
    </w:pPr>
    <w:rPr>
      <w:sz w:val="18"/>
      <w:szCs w:val="18"/>
      <w:lang w:val="es-BO" w:eastAsia="es-BO" w:bidi="ar-SA"/>
    </w:rPr>
  </w:style>
  <w:style w:type="paragraph" w:customStyle="1" w:styleId="xl241">
    <w:name w:val="xl241"/>
    <w:basedOn w:val="Normal"/>
    <w:rsid w:val="005D7E53"/>
    <w:pPr>
      <w:pBdr>
        <w:left w:val="single" w:sz="4" w:space="0" w:color="auto"/>
        <w:bottom w:val="single" w:sz="4" w:space="0" w:color="auto"/>
        <w:right w:val="single" w:sz="4" w:space="0" w:color="auto"/>
      </w:pBdr>
      <w:spacing w:before="100" w:beforeAutospacing="1" w:after="100" w:afterAutospacing="1" w:line="240" w:lineRule="auto"/>
    </w:pPr>
    <w:rPr>
      <w:sz w:val="18"/>
      <w:szCs w:val="18"/>
      <w:lang w:val="es-BO" w:eastAsia="es-BO" w:bidi="ar-SA"/>
    </w:rPr>
  </w:style>
  <w:style w:type="paragraph" w:customStyle="1" w:styleId="xl242">
    <w:name w:val="xl242"/>
    <w:basedOn w:val="Normal"/>
    <w:rsid w:val="005D7E53"/>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sz w:val="24"/>
      <w:szCs w:val="24"/>
      <w:lang w:val="es-BO" w:eastAsia="es-BO" w:bidi="ar-SA"/>
    </w:rPr>
  </w:style>
  <w:style w:type="paragraph" w:customStyle="1" w:styleId="xl243">
    <w:name w:val="xl243"/>
    <w:basedOn w:val="Normal"/>
    <w:rsid w:val="005D7E53"/>
    <w:pPr>
      <w:pBdr>
        <w:top w:val="single" w:sz="4" w:space="0" w:color="auto"/>
        <w:bottom w:val="single" w:sz="4" w:space="0" w:color="auto"/>
      </w:pBdr>
      <w:shd w:val="clear" w:color="000000" w:fill="A6A6A6"/>
      <w:spacing w:before="100" w:beforeAutospacing="1" w:after="100" w:afterAutospacing="1" w:line="240" w:lineRule="auto"/>
    </w:pPr>
    <w:rPr>
      <w:b/>
      <w:bCs/>
      <w:lang w:val="es-BO" w:eastAsia="es-BO" w:bidi="ar-SA"/>
    </w:rPr>
  </w:style>
  <w:style w:type="paragraph" w:customStyle="1" w:styleId="xl244">
    <w:name w:val="xl244"/>
    <w:basedOn w:val="Normal"/>
    <w:rsid w:val="005D7E53"/>
    <w:pPr>
      <w:pBdr>
        <w:top w:val="single" w:sz="4" w:space="0" w:color="auto"/>
      </w:pBdr>
      <w:spacing w:before="100" w:beforeAutospacing="1" w:after="100" w:afterAutospacing="1" w:line="240" w:lineRule="auto"/>
      <w:jc w:val="center"/>
      <w:textAlignment w:val="center"/>
    </w:pPr>
    <w:rPr>
      <w:b/>
      <w:bCs/>
      <w:sz w:val="24"/>
      <w:szCs w:val="24"/>
      <w:lang w:val="es-BO" w:eastAsia="es-BO" w:bidi="ar-SA"/>
    </w:rPr>
  </w:style>
  <w:style w:type="paragraph" w:customStyle="1" w:styleId="xl245">
    <w:name w:val="xl245"/>
    <w:basedOn w:val="Normal"/>
    <w:rsid w:val="005D7E53"/>
    <w:pPr>
      <w:pBdr>
        <w:top w:val="single" w:sz="4" w:space="0" w:color="auto"/>
      </w:pBdr>
      <w:spacing w:before="100" w:beforeAutospacing="1" w:after="100" w:afterAutospacing="1" w:line="240" w:lineRule="auto"/>
      <w:jc w:val="center"/>
      <w:textAlignment w:val="center"/>
    </w:pPr>
    <w:rPr>
      <w:b/>
      <w:bCs/>
      <w:sz w:val="24"/>
      <w:szCs w:val="24"/>
      <w:lang w:val="es-BO" w:eastAsia="es-BO" w:bidi="ar-SA"/>
    </w:rPr>
  </w:style>
  <w:style w:type="paragraph" w:customStyle="1" w:styleId="xl246">
    <w:name w:val="xl246"/>
    <w:basedOn w:val="Normal"/>
    <w:rsid w:val="005D7E53"/>
    <w:pPr>
      <w:pBdr>
        <w:top w:val="single" w:sz="4" w:space="0" w:color="auto"/>
        <w:right w:val="single" w:sz="4" w:space="0" w:color="auto"/>
      </w:pBdr>
      <w:spacing w:before="100" w:beforeAutospacing="1" w:after="100" w:afterAutospacing="1" w:line="240" w:lineRule="auto"/>
      <w:jc w:val="center"/>
      <w:textAlignment w:val="center"/>
    </w:pPr>
    <w:rPr>
      <w:b/>
      <w:bCs/>
      <w:sz w:val="24"/>
      <w:szCs w:val="24"/>
      <w:lang w:val="es-BO" w:eastAsia="es-BO" w:bidi="ar-SA"/>
    </w:rPr>
  </w:style>
  <w:style w:type="paragraph" w:customStyle="1" w:styleId="xl247">
    <w:name w:val="xl247"/>
    <w:basedOn w:val="Normal"/>
    <w:rsid w:val="005D7E53"/>
    <w:pPr>
      <w:pBdr>
        <w:left w:val="single" w:sz="4" w:space="0" w:color="auto"/>
        <w:bottom w:val="single" w:sz="4" w:space="0" w:color="auto"/>
      </w:pBdr>
      <w:spacing w:before="100" w:beforeAutospacing="1" w:after="100" w:afterAutospacing="1" w:line="240" w:lineRule="auto"/>
      <w:textAlignment w:val="center"/>
    </w:pPr>
    <w:rPr>
      <w:sz w:val="24"/>
      <w:szCs w:val="24"/>
      <w:lang w:val="es-BO" w:eastAsia="es-BO" w:bidi="ar-SA"/>
    </w:rPr>
  </w:style>
  <w:style w:type="paragraph" w:customStyle="1" w:styleId="xl248">
    <w:name w:val="xl248"/>
    <w:basedOn w:val="Normal"/>
    <w:rsid w:val="005D7E53"/>
    <w:pPr>
      <w:pBdr>
        <w:left w:val="single" w:sz="4" w:space="0" w:color="auto"/>
        <w:bottom w:val="single" w:sz="4" w:space="0" w:color="auto"/>
        <w:right w:val="single" w:sz="4" w:space="0" w:color="auto"/>
      </w:pBdr>
      <w:spacing w:before="100" w:beforeAutospacing="1" w:after="100" w:afterAutospacing="1" w:line="240" w:lineRule="auto"/>
    </w:pPr>
    <w:rPr>
      <w:b/>
      <w:bCs/>
      <w:sz w:val="18"/>
      <w:szCs w:val="18"/>
      <w:lang w:val="es-BO" w:eastAsia="es-BO" w:bidi="ar-SA"/>
    </w:rPr>
  </w:style>
  <w:style w:type="paragraph" w:customStyle="1" w:styleId="xl249">
    <w:name w:val="xl249"/>
    <w:basedOn w:val="Normal"/>
    <w:rsid w:val="005D7E5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szCs w:val="24"/>
      <w:lang w:val="es-BO" w:eastAsia="es-BO" w:bidi="ar-SA"/>
    </w:rPr>
  </w:style>
  <w:style w:type="paragraph" w:customStyle="1" w:styleId="xl250">
    <w:name w:val="xl250"/>
    <w:basedOn w:val="Normal"/>
    <w:rsid w:val="005D7E5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szCs w:val="24"/>
      <w:lang w:val="es-BO" w:eastAsia="es-BO" w:bidi="ar-SA"/>
    </w:rPr>
  </w:style>
  <w:style w:type="paragraph" w:customStyle="1" w:styleId="xl251">
    <w:name w:val="xl251"/>
    <w:basedOn w:val="Normal"/>
    <w:rsid w:val="005D7E5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szCs w:val="24"/>
      <w:lang w:val="es-BO" w:eastAsia="es-BO" w:bidi="ar-SA"/>
    </w:rPr>
  </w:style>
  <w:style w:type="paragraph" w:customStyle="1" w:styleId="xl252">
    <w:name w:val="xl252"/>
    <w:basedOn w:val="Normal"/>
    <w:rsid w:val="005D7E5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4"/>
      <w:szCs w:val="24"/>
      <w:lang w:val="es-BO" w:eastAsia="es-BO" w:bidi="ar-SA"/>
    </w:rPr>
  </w:style>
  <w:style w:type="paragraph" w:customStyle="1" w:styleId="xl253">
    <w:name w:val="xl253"/>
    <w:basedOn w:val="Normal"/>
    <w:rsid w:val="005D7E53"/>
    <w:pPr>
      <w:pBdr>
        <w:top w:val="single" w:sz="4" w:space="0" w:color="auto"/>
        <w:left w:val="single" w:sz="4" w:space="0" w:color="auto"/>
        <w:bottom w:val="single" w:sz="4" w:space="0" w:color="auto"/>
      </w:pBdr>
      <w:shd w:val="clear" w:color="000000" w:fill="A6A6A6"/>
      <w:spacing w:before="100" w:beforeAutospacing="1" w:after="100" w:afterAutospacing="1" w:line="240" w:lineRule="auto"/>
    </w:pPr>
    <w:rPr>
      <w:b/>
      <w:bCs/>
      <w:lang w:val="es-BO" w:eastAsia="es-BO" w:bidi="ar-SA"/>
    </w:rPr>
  </w:style>
  <w:style w:type="paragraph" w:customStyle="1" w:styleId="xl254">
    <w:name w:val="xl254"/>
    <w:basedOn w:val="Normal"/>
    <w:rsid w:val="005D7E53"/>
    <w:pPr>
      <w:pBdr>
        <w:top w:val="single" w:sz="4" w:space="0" w:color="auto"/>
        <w:bottom w:val="single" w:sz="4" w:space="0" w:color="auto"/>
      </w:pBdr>
      <w:shd w:val="clear" w:color="000000" w:fill="A6A6A6"/>
      <w:spacing w:before="100" w:beforeAutospacing="1" w:after="100" w:afterAutospacing="1" w:line="240" w:lineRule="auto"/>
    </w:pPr>
    <w:rPr>
      <w:b/>
      <w:bCs/>
      <w:lang w:val="es-BO" w:eastAsia="es-BO" w:bidi="ar-SA"/>
    </w:rPr>
  </w:style>
  <w:style w:type="paragraph" w:customStyle="1" w:styleId="xl255">
    <w:name w:val="xl255"/>
    <w:basedOn w:val="Normal"/>
    <w:rsid w:val="005D7E53"/>
    <w:pPr>
      <w:pBdr>
        <w:top w:val="single" w:sz="4" w:space="0" w:color="auto"/>
        <w:bottom w:val="single" w:sz="4" w:space="0" w:color="auto"/>
        <w:right w:val="single" w:sz="4" w:space="0" w:color="auto"/>
      </w:pBdr>
      <w:shd w:val="clear" w:color="000000" w:fill="A6A6A6"/>
      <w:spacing w:before="100" w:beforeAutospacing="1" w:after="100" w:afterAutospacing="1" w:line="240" w:lineRule="auto"/>
    </w:pPr>
    <w:rPr>
      <w:b/>
      <w:bCs/>
      <w:lang w:val="es-BO" w:eastAsia="es-BO" w:bidi="ar-SA"/>
    </w:rPr>
  </w:style>
  <w:style w:type="paragraph" w:customStyle="1" w:styleId="xl256">
    <w:name w:val="xl256"/>
    <w:basedOn w:val="Normal"/>
    <w:rsid w:val="005D7E53"/>
    <w:pPr>
      <w:pBdr>
        <w:top w:val="single" w:sz="4" w:space="0" w:color="auto"/>
        <w:bottom w:val="single" w:sz="4" w:space="0" w:color="auto"/>
      </w:pBdr>
      <w:shd w:val="clear" w:color="000000" w:fill="A6A6A6"/>
      <w:spacing w:before="100" w:beforeAutospacing="1" w:after="100" w:afterAutospacing="1" w:line="240" w:lineRule="auto"/>
    </w:pPr>
    <w:rPr>
      <w:b/>
      <w:bCs/>
      <w:color w:val="FFFFFF"/>
      <w:sz w:val="24"/>
      <w:szCs w:val="24"/>
      <w:lang w:val="es-BO" w:eastAsia="es-BO" w:bidi="ar-SA"/>
    </w:rPr>
  </w:style>
  <w:style w:type="paragraph" w:customStyle="1" w:styleId="xl257">
    <w:name w:val="xl257"/>
    <w:basedOn w:val="Normal"/>
    <w:rsid w:val="005D7E53"/>
    <w:pPr>
      <w:pBdr>
        <w:top w:val="single" w:sz="4" w:space="0" w:color="auto"/>
        <w:bottom w:val="single" w:sz="4" w:space="0" w:color="auto"/>
        <w:right w:val="single" w:sz="4" w:space="0" w:color="auto"/>
      </w:pBdr>
      <w:shd w:val="clear" w:color="000000" w:fill="A6A6A6"/>
      <w:spacing w:before="100" w:beforeAutospacing="1" w:after="100" w:afterAutospacing="1" w:line="240" w:lineRule="auto"/>
    </w:pPr>
    <w:rPr>
      <w:b/>
      <w:bCs/>
      <w:color w:val="FFFFFF"/>
      <w:sz w:val="24"/>
      <w:szCs w:val="24"/>
      <w:lang w:val="es-BO" w:eastAsia="es-BO" w:bidi="ar-SA"/>
    </w:rPr>
  </w:style>
  <w:style w:type="paragraph" w:customStyle="1" w:styleId="xl258">
    <w:name w:val="xl258"/>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FF0000"/>
      <w:sz w:val="24"/>
      <w:szCs w:val="24"/>
      <w:lang w:val="es-BO" w:eastAsia="es-BO" w:bidi="ar-SA"/>
    </w:rPr>
  </w:style>
  <w:style w:type="paragraph" w:customStyle="1" w:styleId="xl259">
    <w:name w:val="xl259"/>
    <w:basedOn w:val="Normal"/>
    <w:rsid w:val="005D7E53"/>
    <w:pPr>
      <w:pBdr>
        <w:top w:val="single" w:sz="4" w:space="0" w:color="auto"/>
        <w:bottom w:val="single" w:sz="4" w:space="0" w:color="auto"/>
      </w:pBdr>
      <w:spacing w:before="100" w:beforeAutospacing="1" w:after="100" w:afterAutospacing="1" w:line="240" w:lineRule="auto"/>
      <w:jc w:val="center"/>
      <w:textAlignment w:val="center"/>
    </w:pPr>
    <w:rPr>
      <w:color w:val="FF0000"/>
      <w:sz w:val="18"/>
      <w:szCs w:val="18"/>
      <w:lang w:val="es-BO" w:eastAsia="es-BO" w:bidi="ar-SA"/>
    </w:rPr>
  </w:style>
  <w:style w:type="paragraph" w:customStyle="1" w:styleId="xl260">
    <w:name w:val="xl260"/>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FF0000"/>
      <w:sz w:val="24"/>
      <w:szCs w:val="24"/>
      <w:lang w:val="es-BO" w:eastAsia="es-BO" w:bidi="ar-SA"/>
    </w:rPr>
  </w:style>
  <w:style w:type="paragraph" w:customStyle="1" w:styleId="xl261">
    <w:name w:val="xl261"/>
    <w:basedOn w:val="Normal"/>
    <w:rsid w:val="005D7E53"/>
    <w:pPr>
      <w:pBdr>
        <w:top w:val="single" w:sz="4" w:space="0" w:color="auto"/>
        <w:bottom w:val="single" w:sz="4" w:space="0" w:color="auto"/>
      </w:pBdr>
      <w:spacing w:before="100" w:beforeAutospacing="1" w:after="100" w:afterAutospacing="1" w:line="240" w:lineRule="auto"/>
      <w:jc w:val="center"/>
      <w:textAlignment w:val="center"/>
    </w:pPr>
    <w:rPr>
      <w:sz w:val="18"/>
      <w:szCs w:val="18"/>
      <w:lang w:val="es-BO" w:eastAsia="es-BO" w:bidi="ar-SA"/>
    </w:rPr>
  </w:style>
  <w:style w:type="paragraph" w:customStyle="1" w:styleId="xl262">
    <w:name w:val="xl262"/>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FF0000"/>
      <w:sz w:val="24"/>
      <w:szCs w:val="24"/>
      <w:lang w:val="es-BO" w:eastAsia="es-BO" w:bidi="ar-SA"/>
    </w:rPr>
  </w:style>
  <w:style w:type="paragraph" w:customStyle="1" w:styleId="xl263">
    <w:name w:val="xl263"/>
    <w:basedOn w:val="Normal"/>
    <w:rsid w:val="005D7E53"/>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color w:val="000000"/>
      <w:sz w:val="24"/>
      <w:szCs w:val="24"/>
      <w:lang w:val="es-BO" w:eastAsia="es-BO" w:bidi="ar-SA"/>
    </w:rPr>
  </w:style>
  <w:style w:type="paragraph" w:customStyle="1" w:styleId="xl264">
    <w:name w:val="xl264"/>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szCs w:val="24"/>
      <w:lang w:val="es-BO" w:eastAsia="es-BO" w:bidi="ar-SA"/>
    </w:rPr>
  </w:style>
  <w:style w:type="paragraph" w:customStyle="1" w:styleId="xl265">
    <w:name w:val="xl265"/>
    <w:basedOn w:val="Normal"/>
    <w:rsid w:val="005D7E53"/>
    <w:pPr>
      <w:pBdr>
        <w:top w:val="single" w:sz="4" w:space="0" w:color="auto"/>
        <w:bottom w:val="single" w:sz="4" w:space="0" w:color="auto"/>
      </w:pBdr>
      <w:spacing w:before="100" w:beforeAutospacing="1" w:after="100" w:afterAutospacing="1" w:line="240" w:lineRule="auto"/>
      <w:jc w:val="center"/>
      <w:textAlignment w:val="center"/>
    </w:pPr>
    <w:rPr>
      <w:sz w:val="14"/>
      <w:szCs w:val="14"/>
      <w:lang w:val="es-BO" w:eastAsia="es-BO" w:bidi="ar-SA"/>
    </w:rPr>
  </w:style>
  <w:style w:type="paragraph" w:customStyle="1" w:styleId="xl266">
    <w:name w:val="xl266"/>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24"/>
      <w:szCs w:val="24"/>
      <w:lang w:val="es-BO" w:eastAsia="es-BO" w:bidi="ar-SA"/>
    </w:rPr>
  </w:style>
  <w:style w:type="paragraph" w:customStyle="1" w:styleId="xl267">
    <w:name w:val="xl267"/>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sz w:val="24"/>
      <w:szCs w:val="24"/>
      <w:lang w:val="es-BO" w:eastAsia="es-BO" w:bidi="ar-SA"/>
    </w:rPr>
  </w:style>
  <w:style w:type="paragraph" w:customStyle="1" w:styleId="xl268">
    <w:name w:val="xl268"/>
    <w:basedOn w:val="Normal"/>
    <w:rsid w:val="005D7E53"/>
    <w:pPr>
      <w:pBdr>
        <w:left w:val="single" w:sz="4" w:space="0" w:color="auto"/>
        <w:right w:val="single" w:sz="4" w:space="0" w:color="auto"/>
      </w:pBdr>
      <w:spacing w:before="100" w:beforeAutospacing="1" w:after="100" w:afterAutospacing="1" w:line="240" w:lineRule="auto"/>
      <w:jc w:val="center"/>
      <w:textAlignment w:val="center"/>
    </w:pPr>
    <w:rPr>
      <w:sz w:val="24"/>
      <w:szCs w:val="24"/>
      <w:lang w:val="es-BO" w:eastAsia="es-BO" w:bidi="ar-SA"/>
    </w:rPr>
  </w:style>
  <w:style w:type="paragraph" w:customStyle="1" w:styleId="xl269">
    <w:name w:val="xl269"/>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sz w:val="14"/>
      <w:szCs w:val="14"/>
      <w:lang w:val="es-BO" w:eastAsia="es-BO" w:bidi="ar-SA"/>
    </w:rPr>
  </w:style>
  <w:style w:type="paragraph" w:customStyle="1" w:styleId="xl270">
    <w:name w:val="xl270"/>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FF0000"/>
      <w:sz w:val="24"/>
      <w:szCs w:val="24"/>
      <w:lang w:val="es-BO" w:eastAsia="es-BO" w:bidi="ar-SA"/>
    </w:rPr>
  </w:style>
  <w:style w:type="paragraph" w:customStyle="1" w:styleId="xl271">
    <w:name w:val="xl271"/>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 w:val="18"/>
      <w:szCs w:val="18"/>
      <w:lang w:val="es-BO" w:eastAsia="es-BO" w:bidi="ar-SA"/>
    </w:rPr>
  </w:style>
  <w:style w:type="paragraph" w:customStyle="1" w:styleId="xl272">
    <w:name w:val="xl272"/>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color w:val="FF0000"/>
      <w:sz w:val="18"/>
      <w:szCs w:val="18"/>
      <w:lang w:val="es-BO" w:eastAsia="es-BO" w:bidi="ar-SA"/>
    </w:rPr>
  </w:style>
  <w:style w:type="paragraph" w:customStyle="1" w:styleId="xl273">
    <w:name w:val="xl273"/>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FF0000"/>
      <w:sz w:val="24"/>
      <w:szCs w:val="24"/>
      <w:lang w:val="es-BO" w:eastAsia="es-BO" w:bidi="ar-SA"/>
    </w:rPr>
  </w:style>
  <w:style w:type="paragraph" w:customStyle="1" w:styleId="xl274">
    <w:name w:val="xl274"/>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b/>
      <w:bCs/>
      <w:sz w:val="24"/>
      <w:szCs w:val="24"/>
      <w:lang w:val="es-BO" w:eastAsia="es-BO" w:bidi="ar-SA"/>
    </w:rPr>
  </w:style>
  <w:style w:type="paragraph" w:customStyle="1" w:styleId="xl275">
    <w:name w:val="xl275"/>
    <w:basedOn w:val="Normal"/>
    <w:rsid w:val="005D7E53"/>
    <w:pPr>
      <w:pBdr>
        <w:top w:val="single" w:sz="4" w:space="0" w:color="auto"/>
        <w:bottom w:val="single" w:sz="4" w:space="0" w:color="auto"/>
      </w:pBdr>
      <w:spacing w:before="100" w:beforeAutospacing="1" w:after="100" w:afterAutospacing="1" w:line="240" w:lineRule="auto"/>
      <w:jc w:val="center"/>
      <w:textAlignment w:val="center"/>
    </w:pPr>
    <w:rPr>
      <w:sz w:val="14"/>
      <w:szCs w:val="14"/>
      <w:lang w:val="es-BO" w:eastAsia="es-BO" w:bidi="ar-SA"/>
    </w:rPr>
  </w:style>
  <w:style w:type="paragraph" w:customStyle="1" w:styleId="xl276">
    <w:name w:val="xl276"/>
    <w:basedOn w:val="Normal"/>
    <w:rsid w:val="005D7E53"/>
    <w:pPr>
      <w:pBdr>
        <w:top w:val="single" w:sz="4" w:space="0" w:color="auto"/>
        <w:bottom w:val="single" w:sz="4" w:space="0" w:color="auto"/>
      </w:pBdr>
      <w:spacing w:before="100" w:beforeAutospacing="1" w:after="100" w:afterAutospacing="1" w:line="240" w:lineRule="auto"/>
      <w:jc w:val="center"/>
    </w:pPr>
    <w:rPr>
      <w:sz w:val="14"/>
      <w:szCs w:val="14"/>
      <w:lang w:val="es-BO" w:eastAsia="es-BO" w:bidi="ar-SA"/>
    </w:rPr>
  </w:style>
  <w:style w:type="paragraph" w:customStyle="1" w:styleId="xl277">
    <w:name w:val="xl277"/>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16"/>
      <w:szCs w:val="16"/>
      <w:lang w:val="es-BO" w:eastAsia="es-BO" w:bidi="ar-SA"/>
    </w:rPr>
  </w:style>
  <w:style w:type="paragraph" w:customStyle="1" w:styleId="xl278">
    <w:name w:val="xl278"/>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b/>
      <w:bCs/>
      <w:sz w:val="24"/>
      <w:szCs w:val="24"/>
      <w:lang w:val="es-BO" w:eastAsia="es-BO" w:bidi="ar-SA"/>
    </w:rPr>
  </w:style>
  <w:style w:type="paragraph" w:customStyle="1" w:styleId="xl279">
    <w:name w:val="xl279"/>
    <w:basedOn w:val="Normal"/>
    <w:rsid w:val="005D7E5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hAnsi="Arial" w:cs="Arial"/>
      <w:b/>
      <w:bCs/>
      <w:sz w:val="16"/>
      <w:szCs w:val="16"/>
      <w:lang w:val="es-BO" w:eastAsia="es-BO" w:bidi="ar-SA"/>
    </w:rPr>
  </w:style>
  <w:style w:type="paragraph" w:customStyle="1" w:styleId="xl280">
    <w:name w:val="xl280"/>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hAnsi="Arial" w:cs="Arial"/>
      <w:b/>
      <w:bCs/>
      <w:sz w:val="16"/>
      <w:szCs w:val="16"/>
      <w:lang w:val="es-BO" w:eastAsia="es-BO" w:bidi="ar-SA"/>
    </w:rPr>
  </w:style>
  <w:style w:type="paragraph" w:customStyle="1" w:styleId="xl281">
    <w:name w:val="xl281"/>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lang w:val="es-BO" w:eastAsia="es-BO" w:bidi="ar-SA"/>
    </w:rPr>
  </w:style>
  <w:style w:type="paragraph" w:customStyle="1" w:styleId="xl282">
    <w:name w:val="xl282"/>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lang w:val="es-BO" w:eastAsia="es-BO" w:bidi="ar-SA"/>
    </w:rPr>
  </w:style>
  <w:style w:type="paragraph" w:customStyle="1" w:styleId="xl283">
    <w:name w:val="xl283"/>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b/>
      <w:bCs/>
      <w:color w:val="FFFFFF"/>
      <w:sz w:val="24"/>
      <w:szCs w:val="24"/>
      <w:lang w:val="es-BO" w:eastAsia="es-BO" w:bidi="ar-SA"/>
    </w:rPr>
  </w:style>
  <w:style w:type="paragraph" w:customStyle="1" w:styleId="xl284">
    <w:name w:val="xl284"/>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lang w:val="es-BO" w:eastAsia="es-BO" w:bidi="ar-SA"/>
    </w:rPr>
  </w:style>
  <w:style w:type="paragraph" w:customStyle="1" w:styleId="xl285">
    <w:name w:val="xl285"/>
    <w:basedOn w:val="Normal"/>
    <w:rsid w:val="005D7E5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b/>
      <w:bCs/>
      <w:lang w:val="es-BO" w:eastAsia="es-BO" w:bidi="ar-SA"/>
    </w:rPr>
  </w:style>
  <w:style w:type="paragraph" w:customStyle="1" w:styleId="xl286">
    <w:name w:val="xl286"/>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b/>
      <w:bCs/>
      <w:sz w:val="24"/>
      <w:szCs w:val="24"/>
      <w:lang w:val="es-BO" w:eastAsia="es-BO" w:bidi="ar-SA"/>
    </w:rPr>
  </w:style>
  <w:style w:type="paragraph" w:customStyle="1" w:styleId="xl287">
    <w:name w:val="xl287"/>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sz w:val="18"/>
      <w:szCs w:val="18"/>
      <w:lang w:val="es-BO" w:eastAsia="es-BO" w:bidi="ar-SA"/>
    </w:rPr>
  </w:style>
  <w:style w:type="paragraph" w:customStyle="1" w:styleId="xl288">
    <w:name w:val="xl288"/>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sz w:val="24"/>
      <w:szCs w:val="24"/>
      <w:lang w:val="es-BO" w:eastAsia="es-BO" w:bidi="ar-SA"/>
    </w:rPr>
  </w:style>
  <w:style w:type="paragraph" w:customStyle="1" w:styleId="xl289">
    <w:name w:val="xl289"/>
    <w:basedOn w:val="Normal"/>
    <w:rsid w:val="005D7E53"/>
    <w:pPr>
      <w:pBdr>
        <w:top w:val="single" w:sz="4" w:space="0" w:color="auto"/>
        <w:left w:val="single" w:sz="4" w:space="0" w:color="auto"/>
        <w:right w:val="single" w:sz="4" w:space="0" w:color="auto"/>
      </w:pBdr>
      <w:spacing w:before="100" w:beforeAutospacing="1" w:after="100" w:afterAutospacing="1" w:line="240" w:lineRule="auto"/>
      <w:textAlignment w:val="center"/>
    </w:pPr>
    <w:rPr>
      <w:b/>
      <w:bCs/>
      <w:sz w:val="24"/>
      <w:szCs w:val="24"/>
      <w:lang w:val="es-BO" w:eastAsia="es-BO" w:bidi="ar-SA"/>
    </w:rPr>
  </w:style>
  <w:style w:type="paragraph" w:customStyle="1" w:styleId="xl290">
    <w:name w:val="xl290"/>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FF0000"/>
      <w:sz w:val="24"/>
      <w:szCs w:val="24"/>
      <w:lang w:val="es-BO" w:eastAsia="es-BO" w:bidi="ar-SA"/>
    </w:rPr>
  </w:style>
  <w:style w:type="paragraph" w:customStyle="1" w:styleId="xl291">
    <w:name w:val="xl291"/>
    <w:basedOn w:val="Normal"/>
    <w:rsid w:val="005D7E5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color w:val="FF0000"/>
      <w:sz w:val="24"/>
      <w:szCs w:val="24"/>
      <w:lang w:val="es-BO" w:eastAsia="es-BO" w:bidi="ar-SA"/>
    </w:rPr>
  </w:style>
  <w:style w:type="paragraph" w:customStyle="1" w:styleId="xl292">
    <w:name w:val="xl292"/>
    <w:basedOn w:val="Normal"/>
    <w:rsid w:val="005D7E53"/>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hAnsi="Arial" w:cs="Arial"/>
      <w:b/>
      <w:bCs/>
      <w:sz w:val="16"/>
      <w:szCs w:val="16"/>
      <w:lang w:val="es-BO" w:eastAsia="es-BO" w:bidi="ar-SA"/>
    </w:rPr>
  </w:style>
  <w:style w:type="paragraph" w:customStyle="1" w:styleId="xl293">
    <w:name w:val="xl293"/>
    <w:basedOn w:val="Normal"/>
    <w:rsid w:val="005D7E5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hAnsi="Arial" w:cs="Arial"/>
      <w:b/>
      <w:bCs/>
      <w:sz w:val="16"/>
      <w:szCs w:val="16"/>
      <w:lang w:val="es-BO" w:eastAsia="es-BO" w:bidi="ar-SA"/>
    </w:rPr>
  </w:style>
  <w:style w:type="paragraph" w:customStyle="1" w:styleId="xl294">
    <w:name w:val="xl294"/>
    <w:basedOn w:val="Normal"/>
    <w:rsid w:val="005D7E5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b/>
      <w:bCs/>
      <w:sz w:val="24"/>
      <w:szCs w:val="24"/>
      <w:lang w:val="es-BO" w:eastAsia="es-BO" w:bidi="ar-SA"/>
    </w:rPr>
  </w:style>
  <w:style w:type="paragraph" w:customStyle="1" w:styleId="xl295">
    <w:name w:val="xl295"/>
    <w:basedOn w:val="Normal"/>
    <w:rsid w:val="005D7E53"/>
    <w:pPr>
      <w:pBdr>
        <w:top w:val="single" w:sz="4" w:space="0" w:color="auto"/>
        <w:bottom w:val="single" w:sz="4" w:space="0" w:color="auto"/>
      </w:pBdr>
      <w:shd w:val="clear" w:color="000000" w:fill="D9D9D9"/>
      <w:spacing w:before="100" w:beforeAutospacing="1" w:after="100" w:afterAutospacing="1" w:line="240" w:lineRule="auto"/>
      <w:jc w:val="center"/>
      <w:textAlignment w:val="center"/>
    </w:pPr>
    <w:rPr>
      <w:b/>
      <w:bCs/>
      <w:sz w:val="18"/>
      <w:szCs w:val="18"/>
      <w:lang w:val="es-BO" w:eastAsia="es-BO" w:bidi="ar-SA"/>
    </w:rPr>
  </w:style>
  <w:style w:type="paragraph" w:customStyle="1" w:styleId="xl296">
    <w:name w:val="xl296"/>
    <w:basedOn w:val="Normal"/>
    <w:rsid w:val="005D7E5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sz w:val="24"/>
      <w:szCs w:val="24"/>
      <w:lang w:val="es-BO" w:eastAsia="es-BO" w:bidi="ar-SA"/>
    </w:rPr>
  </w:style>
  <w:style w:type="paragraph" w:customStyle="1" w:styleId="xl297">
    <w:name w:val="xl297"/>
    <w:basedOn w:val="Normal"/>
    <w:rsid w:val="005D7E53"/>
    <w:pPr>
      <w:pBdr>
        <w:top w:val="single" w:sz="8" w:space="0" w:color="auto"/>
        <w:left w:val="single" w:sz="8" w:space="0" w:color="auto"/>
        <w:bottom w:val="single" w:sz="8" w:space="0" w:color="auto"/>
      </w:pBdr>
      <w:shd w:val="clear" w:color="000000" w:fill="A6A6A6"/>
      <w:spacing w:before="100" w:beforeAutospacing="1" w:after="100" w:afterAutospacing="1" w:line="240" w:lineRule="auto"/>
      <w:jc w:val="center"/>
    </w:pPr>
    <w:rPr>
      <w:rFonts w:ascii="Arial" w:hAnsi="Arial" w:cs="Arial"/>
      <w:b/>
      <w:bCs/>
      <w:color w:val="1F497D"/>
      <w:sz w:val="28"/>
      <w:szCs w:val="28"/>
      <w:lang w:val="es-BO" w:eastAsia="es-BO" w:bidi="ar-SA"/>
    </w:rPr>
  </w:style>
  <w:style w:type="paragraph" w:customStyle="1" w:styleId="xl298">
    <w:name w:val="xl298"/>
    <w:basedOn w:val="Normal"/>
    <w:rsid w:val="005D7E53"/>
    <w:pPr>
      <w:pBdr>
        <w:top w:val="single" w:sz="4" w:space="0" w:color="auto"/>
        <w:left w:val="single" w:sz="4" w:space="0" w:color="auto"/>
        <w:bottom w:val="single" w:sz="4" w:space="0" w:color="auto"/>
        <w:right w:val="single" w:sz="8" w:space="0" w:color="auto"/>
      </w:pBdr>
      <w:shd w:val="clear" w:color="000000" w:fill="808080"/>
      <w:spacing w:before="100" w:beforeAutospacing="1" w:after="100" w:afterAutospacing="1" w:line="240" w:lineRule="auto"/>
      <w:jc w:val="center"/>
      <w:textAlignment w:val="center"/>
    </w:pPr>
    <w:rPr>
      <w:b/>
      <w:bCs/>
      <w:sz w:val="24"/>
      <w:szCs w:val="24"/>
      <w:lang w:val="es-BO" w:eastAsia="es-BO" w:bidi="ar-SA"/>
    </w:rPr>
  </w:style>
  <w:style w:type="paragraph" w:customStyle="1" w:styleId="xl299">
    <w:name w:val="xl299"/>
    <w:basedOn w:val="Normal"/>
    <w:rsid w:val="005D7E53"/>
    <w:pPr>
      <w:pBdr>
        <w:top w:val="single" w:sz="4" w:space="0" w:color="auto"/>
        <w:left w:val="single" w:sz="4" w:space="0" w:color="auto"/>
        <w:right w:val="single" w:sz="8" w:space="0" w:color="auto"/>
      </w:pBdr>
      <w:shd w:val="clear" w:color="000000" w:fill="808080"/>
      <w:spacing w:before="100" w:beforeAutospacing="1" w:after="100" w:afterAutospacing="1" w:line="240" w:lineRule="auto"/>
      <w:jc w:val="center"/>
      <w:textAlignment w:val="center"/>
    </w:pPr>
    <w:rPr>
      <w:b/>
      <w:bCs/>
      <w:sz w:val="24"/>
      <w:szCs w:val="24"/>
      <w:lang w:val="es-BO" w:eastAsia="es-BO" w:bidi="ar-SA"/>
    </w:rPr>
  </w:style>
  <w:style w:type="paragraph" w:customStyle="1" w:styleId="xl300">
    <w:name w:val="xl300"/>
    <w:basedOn w:val="Normal"/>
    <w:rsid w:val="005D7E53"/>
    <w:pPr>
      <w:pBdr>
        <w:top w:val="single" w:sz="8" w:space="0" w:color="auto"/>
        <w:left w:val="single" w:sz="8" w:space="0" w:color="auto"/>
        <w:bottom w:val="single" w:sz="4" w:space="0" w:color="auto"/>
      </w:pBdr>
      <w:spacing w:before="100" w:beforeAutospacing="1" w:after="100" w:afterAutospacing="1" w:line="240" w:lineRule="auto"/>
    </w:pPr>
    <w:rPr>
      <w:rFonts w:ascii="Arial" w:hAnsi="Arial" w:cs="Arial"/>
      <w:sz w:val="16"/>
      <w:szCs w:val="16"/>
      <w:lang w:val="es-BO" w:eastAsia="es-BO" w:bidi="ar-SA"/>
    </w:rPr>
  </w:style>
  <w:style w:type="paragraph" w:customStyle="1" w:styleId="xl301">
    <w:name w:val="xl301"/>
    <w:basedOn w:val="Normal"/>
    <w:rsid w:val="005D7E53"/>
    <w:pPr>
      <w:pBdr>
        <w:top w:val="single" w:sz="8" w:space="0" w:color="auto"/>
        <w:bottom w:val="single" w:sz="4" w:space="0" w:color="auto"/>
        <w:right w:val="single" w:sz="8" w:space="0" w:color="auto"/>
      </w:pBdr>
      <w:spacing w:before="100" w:beforeAutospacing="1" w:after="100" w:afterAutospacing="1" w:line="240" w:lineRule="auto"/>
    </w:pPr>
    <w:rPr>
      <w:rFonts w:ascii="Arial" w:hAnsi="Arial" w:cs="Arial"/>
      <w:sz w:val="16"/>
      <w:szCs w:val="16"/>
      <w:lang w:val="es-BO" w:eastAsia="es-BO" w:bidi="ar-SA"/>
    </w:rPr>
  </w:style>
  <w:style w:type="paragraph" w:customStyle="1" w:styleId="xl302">
    <w:name w:val="xl302"/>
    <w:basedOn w:val="Normal"/>
    <w:rsid w:val="005D7E53"/>
    <w:pPr>
      <w:pBdr>
        <w:top w:val="single" w:sz="4" w:space="0" w:color="auto"/>
        <w:left w:val="single" w:sz="8" w:space="0" w:color="auto"/>
        <w:bottom w:val="single" w:sz="8" w:space="0" w:color="auto"/>
      </w:pBdr>
      <w:spacing w:before="100" w:beforeAutospacing="1" w:after="100" w:afterAutospacing="1" w:line="240" w:lineRule="auto"/>
    </w:pPr>
    <w:rPr>
      <w:rFonts w:ascii="Arial" w:hAnsi="Arial" w:cs="Arial"/>
      <w:b/>
      <w:bCs/>
      <w:sz w:val="16"/>
      <w:szCs w:val="16"/>
      <w:lang w:val="es-BO" w:eastAsia="es-BO" w:bidi="ar-SA"/>
    </w:rPr>
  </w:style>
  <w:style w:type="paragraph" w:customStyle="1" w:styleId="xl303">
    <w:name w:val="xl303"/>
    <w:basedOn w:val="Normal"/>
    <w:rsid w:val="005D7E53"/>
    <w:pPr>
      <w:pBdr>
        <w:top w:val="single" w:sz="4" w:space="0" w:color="auto"/>
        <w:bottom w:val="single" w:sz="8" w:space="0" w:color="auto"/>
        <w:right w:val="single" w:sz="8" w:space="0" w:color="auto"/>
      </w:pBdr>
      <w:spacing w:before="100" w:beforeAutospacing="1" w:after="100" w:afterAutospacing="1" w:line="240" w:lineRule="auto"/>
    </w:pPr>
    <w:rPr>
      <w:rFonts w:ascii="Arial" w:hAnsi="Arial" w:cs="Arial"/>
      <w:b/>
      <w:bCs/>
      <w:sz w:val="16"/>
      <w:szCs w:val="16"/>
      <w:lang w:val="es-BO" w:eastAsia="es-BO" w:bidi="ar-SA"/>
    </w:rPr>
  </w:style>
  <w:style w:type="paragraph" w:customStyle="1" w:styleId="xl304">
    <w:name w:val="xl304"/>
    <w:basedOn w:val="Normal"/>
    <w:rsid w:val="005D7E53"/>
    <w:pPr>
      <w:pBdr>
        <w:top w:val="single" w:sz="8" w:space="0" w:color="auto"/>
        <w:left w:val="single" w:sz="8" w:space="0" w:color="auto"/>
      </w:pBdr>
      <w:spacing w:before="100" w:beforeAutospacing="1" w:after="100" w:afterAutospacing="1" w:line="240" w:lineRule="auto"/>
      <w:jc w:val="center"/>
    </w:pPr>
    <w:rPr>
      <w:rFonts w:ascii="Arial" w:hAnsi="Arial" w:cs="Arial"/>
      <w:b/>
      <w:bCs/>
      <w:color w:val="FFFFFF"/>
      <w:sz w:val="24"/>
      <w:szCs w:val="24"/>
      <w:lang w:val="es-BO" w:eastAsia="es-BO" w:bidi="ar-SA"/>
    </w:rPr>
  </w:style>
  <w:style w:type="paragraph" w:customStyle="1" w:styleId="xl305">
    <w:name w:val="xl305"/>
    <w:basedOn w:val="Normal"/>
    <w:rsid w:val="005D7E53"/>
    <w:pPr>
      <w:pBdr>
        <w:top w:val="single" w:sz="8" w:space="0" w:color="auto"/>
        <w:right w:val="single" w:sz="8" w:space="0" w:color="auto"/>
      </w:pBdr>
      <w:spacing w:before="100" w:beforeAutospacing="1" w:after="100" w:afterAutospacing="1" w:line="240" w:lineRule="auto"/>
      <w:jc w:val="center"/>
    </w:pPr>
    <w:rPr>
      <w:rFonts w:ascii="Arial" w:hAnsi="Arial" w:cs="Arial"/>
      <w:b/>
      <w:bCs/>
      <w:color w:val="FFFFFF"/>
      <w:sz w:val="24"/>
      <w:szCs w:val="24"/>
      <w:lang w:val="es-BO" w:eastAsia="es-BO" w:bidi="ar-SA"/>
    </w:rPr>
  </w:style>
  <w:style w:type="paragraph" w:customStyle="1" w:styleId="xl306">
    <w:name w:val="xl306"/>
    <w:basedOn w:val="Normal"/>
    <w:rsid w:val="005D7E53"/>
    <w:pPr>
      <w:pBdr>
        <w:left w:val="single" w:sz="8" w:space="0" w:color="auto"/>
      </w:pBdr>
      <w:spacing w:before="100" w:beforeAutospacing="1" w:after="100" w:afterAutospacing="1" w:line="240" w:lineRule="auto"/>
      <w:jc w:val="center"/>
    </w:pPr>
    <w:rPr>
      <w:rFonts w:ascii="Arial" w:hAnsi="Arial" w:cs="Arial"/>
      <w:b/>
      <w:bCs/>
      <w:color w:val="FFFFFF"/>
      <w:sz w:val="24"/>
      <w:szCs w:val="24"/>
      <w:lang w:val="es-BO" w:eastAsia="es-BO" w:bidi="ar-SA"/>
    </w:rPr>
  </w:style>
  <w:style w:type="paragraph" w:customStyle="1" w:styleId="xl307">
    <w:name w:val="xl307"/>
    <w:basedOn w:val="Normal"/>
    <w:rsid w:val="005D7E53"/>
    <w:pPr>
      <w:pBdr>
        <w:right w:val="single" w:sz="8" w:space="0" w:color="auto"/>
      </w:pBdr>
      <w:spacing w:before="100" w:beforeAutospacing="1" w:after="100" w:afterAutospacing="1" w:line="240" w:lineRule="auto"/>
      <w:jc w:val="center"/>
    </w:pPr>
    <w:rPr>
      <w:rFonts w:ascii="Arial" w:hAnsi="Arial" w:cs="Arial"/>
      <w:b/>
      <w:bCs/>
      <w:color w:val="FFFFFF"/>
      <w:sz w:val="24"/>
      <w:szCs w:val="24"/>
      <w:lang w:val="es-BO" w:eastAsia="es-BO" w:bidi="ar-SA"/>
    </w:rPr>
  </w:style>
  <w:style w:type="paragraph" w:customStyle="1" w:styleId="xl308">
    <w:name w:val="xl308"/>
    <w:basedOn w:val="Normal"/>
    <w:rsid w:val="005D7E53"/>
    <w:pPr>
      <w:pBdr>
        <w:left w:val="single" w:sz="8" w:space="0" w:color="auto"/>
        <w:bottom w:val="single" w:sz="8" w:space="0" w:color="auto"/>
      </w:pBdr>
      <w:spacing w:before="100" w:beforeAutospacing="1" w:after="100" w:afterAutospacing="1" w:line="240" w:lineRule="auto"/>
      <w:jc w:val="center"/>
    </w:pPr>
    <w:rPr>
      <w:rFonts w:ascii="Arial" w:hAnsi="Arial" w:cs="Arial"/>
      <w:b/>
      <w:bCs/>
      <w:color w:val="FFFFFF"/>
      <w:sz w:val="24"/>
      <w:szCs w:val="24"/>
      <w:lang w:val="es-BO" w:eastAsia="es-BO" w:bidi="ar-SA"/>
    </w:rPr>
  </w:style>
  <w:style w:type="paragraph" w:customStyle="1" w:styleId="xl309">
    <w:name w:val="xl309"/>
    <w:basedOn w:val="Normal"/>
    <w:rsid w:val="005D7E53"/>
    <w:pPr>
      <w:pBdr>
        <w:bottom w:val="single" w:sz="8" w:space="0" w:color="auto"/>
        <w:right w:val="single" w:sz="8" w:space="0" w:color="auto"/>
      </w:pBdr>
      <w:spacing w:before="100" w:beforeAutospacing="1" w:after="100" w:afterAutospacing="1" w:line="240" w:lineRule="auto"/>
      <w:jc w:val="center"/>
    </w:pPr>
    <w:rPr>
      <w:rFonts w:ascii="Arial" w:hAnsi="Arial" w:cs="Arial"/>
      <w:b/>
      <w:bCs/>
      <w:color w:val="FFFFFF"/>
      <w:sz w:val="24"/>
      <w:szCs w:val="24"/>
      <w:lang w:val="es-BO" w:eastAsia="es-BO" w:bidi="ar-SA"/>
    </w:rPr>
  </w:style>
  <w:style w:type="paragraph" w:customStyle="1" w:styleId="xl310">
    <w:name w:val="xl310"/>
    <w:basedOn w:val="Normal"/>
    <w:rsid w:val="005D7E53"/>
    <w:pPr>
      <w:pBdr>
        <w:top w:val="single" w:sz="8" w:space="0" w:color="auto"/>
        <w:left w:val="single" w:sz="8" w:space="0" w:color="auto"/>
      </w:pBdr>
      <w:spacing w:before="100" w:beforeAutospacing="1" w:after="100" w:afterAutospacing="1" w:line="240" w:lineRule="auto"/>
      <w:jc w:val="center"/>
    </w:pPr>
    <w:rPr>
      <w:rFonts w:ascii="Arial" w:hAnsi="Arial" w:cs="Arial"/>
      <w:sz w:val="14"/>
      <w:szCs w:val="14"/>
      <w:lang w:val="es-BO" w:eastAsia="es-BO" w:bidi="ar-SA"/>
    </w:rPr>
  </w:style>
  <w:style w:type="paragraph" w:customStyle="1" w:styleId="xl311">
    <w:name w:val="xl311"/>
    <w:basedOn w:val="Normal"/>
    <w:rsid w:val="005D7E53"/>
    <w:pPr>
      <w:pBdr>
        <w:top w:val="single" w:sz="8" w:space="0" w:color="auto"/>
        <w:right w:val="single" w:sz="8" w:space="0" w:color="auto"/>
      </w:pBdr>
      <w:spacing w:before="100" w:beforeAutospacing="1" w:after="100" w:afterAutospacing="1" w:line="240" w:lineRule="auto"/>
      <w:jc w:val="center"/>
    </w:pPr>
    <w:rPr>
      <w:rFonts w:ascii="Arial" w:hAnsi="Arial" w:cs="Arial"/>
      <w:sz w:val="14"/>
      <w:szCs w:val="14"/>
      <w:lang w:val="es-BO" w:eastAsia="es-BO" w:bidi="ar-SA"/>
    </w:rPr>
  </w:style>
  <w:style w:type="paragraph" w:customStyle="1" w:styleId="xl312">
    <w:name w:val="xl312"/>
    <w:basedOn w:val="Normal"/>
    <w:rsid w:val="005D7E53"/>
    <w:pPr>
      <w:pBdr>
        <w:top w:val="single" w:sz="4" w:space="0" w:color="auto"/>
        <w:left w:val="single" w:sz="4" w:space="0" w:color="auto"/>
        <w:right w:val="single" w:sz="4" w:space="0" w:color="auto"/>
      </w:pBdr>
      <w:shd w:val="clear" w:color="000000" w:fill="808080"/>
      <w:spacing w:before="100" w:beforeAutospacing="1" w:after="100" w:afterAutospacing="1" w:line="240" w:lineRule="auto"/>
      <w:jc w:val="center"/>
      <w:textAlignment w:val="center"/>
    </w:pPr>
    <w:rPr>
      <w:b/>
      <w:bCs/>
      <w:sz w:val="24"/>
      <w:szCs w:val="24"/>
      <w:lang w:val="es-BO" w:eastAsia="es-BO" w:bidi="ar-SA"/>
    </w:rPr>
  </w:style>
  <w:style w:type="paragraph" w:customStyle="1" w:styleId="xl313">
    <w:name w:val="xl313"/>
    <w:basedOn w:val="Normal"/>
    <w:rsid w:val="005D7E53"/>
    <w:pPr>
      <w:pBdr>
        <w:left w:val="single" w:sz="4" w:space="0" w:color="auto"/>
        <w:right w:val="single" w:sz="4" w:space="0" w:color="auto"/>
      </w:pBdr>
      <w:shd w:val="clear" w:color="000000" w:fill="808080"/>
      <w:spacing w:before="100" w:beforeAutospacing="1" w:after="100" w:afterAutospacing="1" w:line="240" w:lineRule="auto"/>
      <w:jc w:val="center"/>
      <w:textAlignment w:val="center"/>
    </w:pPr>
    <w:rPr>
      <w:b/>
      <w:bCs/>
      <w:sz w:val="24"/>
      <w:szCs w:val="24"/>
      <w:lang w:val="es-BO" w:eastAsia="es-BO" w:bidi="ar-SA"/>
    </w:rPr>
  </w:style>
  <w:style w:type="paragraph" w:customStyle="1" w:styleId="xl314">
    <w:name w:val="xl314"/>
    <w:basedOn w:val="Normal"/>
    <w:rsid w:val="005D7E53"/>
    <w:pPr>
      <w:pBdr>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b/>
      <w:bCs/>
      <w:sz w:val="24"/>
      <w:szCs w:val="24"/>
      <w:lang w:val="es-BO" w:eastAsia="es-BO" w:bidi="ar-SA"/>
    </w:rPr>
  </w:style>
  <w:style w:type="paragraph" w:customStyle="1" w:styleId="xl315">
    <w:name w:val="xl315"/>
    <w:basedOn w:val="Normal"/>
    <w:rsid w:val="005D7E53"/>
    <w:pPr>
      <w:pBdr>
        <w:top w:val="single" w:sz="4" w:space="0" w:color="auto"/>
        <w:left w:val="single" w:sz="4" w:space="0" w:color="auto"/>
        <w:bottom w:val="single" w:sz="4" w:space="0" w:color="auto"/>
      </w:pBdr>
      <w:shd w:val="clear" w:color="000000" w:fill="808080"/>
      <w:spacing w:before="100" w:beforeAutospacing="1" w:after="100" w:afterAutospacing="1" w:line="240" w:lineRule="auto"/>
      <w:jc w:val="center"/>
      <w:textAlignment w:val="center"/>
    </w:pPr>
    <w:rPr>
      <w:b/>
      <w:bCs/>
      <w:sz w:val="24"/>
      <w:szCs w:val="24"/>
      <w:lang w:val="es-BO" w:eastAsia="es-BO" w:bidi="ar-SA"/>
    </w:rPr>
  </w:style>
  <w:style w:type="paragraph" w:customStyle="1" w:styleId="xl316">
    <w:name w:val="xl316"/>
    <w:basedOn w:val="Normal"/>
    <w:rsid w:val="005D7E53"/>
    <w:pPr>
      <w:pBdr>
        <w:top w:val="single" w:sz="4" w:space="0" w:color="auto"/>
        <w:bottom w:val="single" w:sz="4" w:space="0" w:color="auto"/>
      </w:pBdr>
      <w:shd w:val="clear" w:color="000000" w:fill="808080"/>
      <w:spacing w:before="100" w:beforeAutospacing="1" w:after="100" w:afterAutospacing="1" w:line="240" w:lineRule="auto"/>
      <w:jc w:val="center"/>
      <w:textAlignment w:val="center"/>
    </w:pPr>
    <w:rPr>
      <w:b/>
      <w:bCs/>
      <w:sz w:val="24"/>
      <w:szCs w:val="24"/>
      <w:lang w:val="es-BO" w:eastAsia="es-BO" w:bidi="ar-SA"/>
    </w:rPr>
  </w:style>
  <w:style w:type="paragraph" w:customStyle="1" w:styleId="xl317">
    <w:name w:val="xl317"/>
    <w:basedOn w:val="Normal"/>
    <w:rsid w:val="005D7E53"/>
    <w:pPr>
      <w:pBdr>
        <w:top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b/>
      <w:bCs/>
      <w:sz w:val="24"/>
      <w:szCs w:val="24"/>
      <w:lang w:val="es-BO" w:eastAsia="es-BO" w:bidi="ar-SA"/>
    </w:rPr>
  </w:style>
  <w:style w:type="paragraph" w:customStyle="1" w:styleId="xl318">
    <w:name w:val="xl318"/>
    <w:basedOn w:val="Normal"/>
    <w:rsid w:val="005D7E53"/>
    <w:pPr>
      <w:pBdr>
        <w:top w:val="single" w:sz="4" w:space="0" w:color="auto"/>
        <w:left w:val="single" w:sz="4" w:space="0" w:color="auto"/>
        <w:right w:val="single" w:sz="4" w:space="0" w:color="auto"/>
      </w:pBdr>
      <w:shd w:val="clear" w:color="000000" w:fill="808080"/>
      <w:spacing w:before="100" w:beforeAutospacing="1" w:after="100" w:afterAutospacing="1" w:line="240" w:lineRule="auto"/>
      <w:jc w:val="center"/>
      <w:textAlignment w:val="center"/>
    </w:pPr>
    <w:rPr>
      <w:b/>
      <w:bCs/>
      <w:sz w:val="24"/>
      <w:szCs w:val="24"/>
      <w:lang w:val="es-BO" w:eastAsia="es-BO" w:bidi="ar-SA"/>
    </w:rPr>
  </w:style>
  <w:style w:type="paragraph" w:customStyle="1" w:styleId="xl319">
    <w:name w:val="xl319"/>
    <w:basedOn w:val="Normal"/>
    <w:rsid w:val="005D7E53"/>
    <w:pPr>
      <w:pBdr>
        <w:left w:val="single" w:sz="4" w:space="0" w:color="auto"/>
        <w:right w:val="single" w:sz="4" w:space="0" w:color="auto"/>
      </w:pBdr>
      <w:shd w:val="clear" w:color="000000" w:fill="808080"/>
      <w:spacing w:before="100" w:beforeAutospacing="1" w:after="100" w:afterAutospacing="1" w:line="240" w:lineRule="auto"/>
      <w:jc w:val="center"/>
      <w:textAlignment w:val="center"/>
    </w:pPr>
    <w:rPr>
      <w:b/>
      <w:bCs/>
      <w:sz w:val="24"/>
      <w:szCs w:val="24"/>
      <w:lang w:val="es-BO" w:eastAsia="es-BO" w:bidi="ar-SA"/>
    </w:rPr>
  </w:style>
  <w:style w:type="paragraph" w:customStyle="1" w:styleId="xl320">
    <w:name w:val="xl320"/>
    <w:basedOn w:val="Normal"/>
    <w:rsid w:val="005D7E53"/>
    <w:pPr>
      <w:pBdr>
        <w:left w:val="single" w:sz="4" w:space="0" w:color="auto"/>
        <w:bottom w:val="single" w:sz="4" w:space="0" w:color="auto"/>
        <w:right w:val="single" w:sz="4" w:space="0" w:color="auto"/>
      </w:pBdr>
      <w:shd w:val="clear" w:color="000000" w:fill="808080"/>
      <w:spacing w:before="100" w:beforeAutospacing="1" w:after="100" w:afterAutospacing="1" w:line="240" w:lineRule="auto"/>
      <w:jc w:val="center"/>
      <w:textAlignment w:val="center"/>
    </w:pPr>
    <w:rPr>
      <w:b/>
      <w:bCs/>
      <w:sz w:val="24"/>
      <w:szCs w:val="24"/>
      <w:lang w:val="es-BO" w:eastAsia="es-BO" w:bidi="ar-SA"/>
    </w:rPr>
  </w:style>
  <w:style w:type="paragraph" w:customStyle="1" w:styleId="xl67">
    <w:name w:val="xl67"/>
    <w:basedOn w:val="Normal"/>
    <w:rsid w:val="00EA7BEE"/>
    <w:pPr>
      <w:pBdr>
        <w:top w:val="single" w:sz="4" w:space="0" w:color="44546A"/>
        <w:left w:val="single" w:sz="4" w:space="0" w:color="44546A"/>
        <w:bottom w:val="single" w:sz="4" w:space="0" w:color="44546A"/>
        <w:right w:val="single" w:sz="4" w:space="0" w:color="44546A"/>
      </w:pBdr>
      <w:shd w:val="clear" w:color="000000" w:fill="0070C0"/>
      <w:spacing w:before="100" w:beforeAutospacing="1" w:after="100" w:afterAutospacing="1" w:line="240" w:lineRule="auto"/>
      <w:jc w:val="center"/>
      <w:textAlignment w:val="center"/>
    </w:pPr>
    <w:rPr>
      <w:rFonts w:ascii="Times New Roman" w:hAnsi="Times New Roman"/>
      <w:b/>
      <w:bCs/>
      <w:color w:val="FFFFFF"/>
      <w:sz w:val="24"/>
      <w:szCs w:val="24"/>
      <w:lang w:val="es-BO" w:eastAsia="es-BO" w:bidi="ar-SA"/>
    </w:rPr>
  </w:style>
  <w:style w:type="paragraph" w:customStyle="1" w:styleId="xl68">
    <w:name w:val="xl68"/>
    <w:basedOn w:val="Normal"/>
    <w:rsid w:val="00EA7BEE"/>
    <w:pPr>
      <w:pBdr>
        <w:top w:val="single" w:sz="4" w:space="0" w:color="44546A"/>
        <w:left w:val="single" w:sz="4" w:space="0" w:color="44546A"/>
        <w:bottom w:val="single" w:sz="4" w:space="0" w:color="44546A"/>
        <w:right w:val="single" w:sz="4" w:space="0" w:color="44546A"/>
      </w:pBdr>
      <w:shd w:val="clear" w:color="000000" w:fill="0070C0"/>
      <w:spacing w:before="100" w:beforeAutospacing="1" w:after="100" w:afterAutospacing="1" w:line="240" w:lineRule="auto"/>
      <w:textAlignment w:val="center"/>
    </w:pPr>
    <w:rPr>
      <w:rFonts w:ascii="Times New Roman" w:hAnsi="Times New Roman"/>
      <w:b/>
      <w:bCs/>
      <w:color w:val="FFFFFF"/>
      <w:sz w:val="21"/>
      <w:szCs w:val="21"/>
      <w:lang w:val="es-BO" w:eastAsia="es-BO" w:bidi="ar-SA"/>
    </w:rPr>
  </w:style>
  <w:style w:type="paragraph" w:customStyle="1" w:styleId="xl69">
    <w:name w:val="xl69"/>
    <w:basedOn w:val="Normal"/>
    <w:rsid w:val="00EA7BEE"/>
    <w:pPr>
      <w:pBdr>
        <w:top w:val="single" w:sz="4" w:space="0" w:color="44546A"/>
        <w:left w:val="single" w:sz="4" w:space="0" w:color="44546A"/>
        <w:bottom w:val="single" w:sz="4" w:space="0" w:color="44546A"/>
        <w:right w:val="single" w:sz="4" w:space="0" w:color="44546A"/>
      </w:pBdr>
      <w:shd w:val="clear" w:color="000000" w:fill="0070C0"/>
      <w:spacing w:before="100" w:beforeAutospacing="1" w:after="100" w:afterAutospacing="1" w:line="240" w:lineRule="auto"/>
      <w:textAlignment w:val="center"/>
    </w:pPr>
    <w:rPr>
      <w:rFonts w:ascii="Times New Roman" w:hAnsi="Times New Roman"/>
      <w:b/>
      <w:bCs/>
      <w:color w:val="FFFFFF"/>
      <w:sz w:val="24"/>
      <w:szCs w:val="24"/>
      <w:lang w:val="es-BO" w:eastAsia="es-BO" w:bidi="ar-SA"/>
    </w:rPr>
  </w:style>
  <w:style w:type="paragraph" w:customStyle="1" w:styleId="xl70">
    <w:name w:val="xl70"/>
    <w:basedOn w:val="Normal"/>
    <w:rsid w:val="00EA7BEE"/>
    <w:pPr>
      <w:pBdr>
        <w:top w:val="single" w:sz="4" w:space="0" w:color="44546A"/>
        <w:left w:val="single" w:sz="4" w:space="0" w:color="44546A"/>
        <w:bottom w:val="single" w:sz="4" w:space="0" w:color="44546A"/>
        <w:right w:val="single" w:sz="4" w:space="0" w:color="44546A"/>
      </w:pBdr>
      <w:shd w:val="clear" w:color="000000" w:fill="0070C0"/>
      <w:spacing w:before="100" w:beforeAutospacing="1" w:after="100" w:afterAutospacing="1" w:line="240" w:lineRule="auto"/>
      <w:textAlignment w:val="center"/>
    </w:pPr>
    <w:rPr>
      <w:rFonts w:ascii="Times New Roman" w:hAnsi="Times New Roman"/>
      <w:b/>
      <w:bCs/>
      <w:color w:val="FFFFFF"/>
      <w:sz w:val="24"/>
      <w:szCs w:val="24"/>
      <w:lang w:val="es-BO" w:eastAsia="es-BO" w:bidi="ar-SA"/>
    </w:rPr>
  </w:style>
  <w:style w:type="paragraph" w:customStyle="1" w:styleId="xl71">
    <w:name w:val="xl71"/>
    <w:basedOn w:val="Normal"/>
    <w:rsid w:val="00EA7BEE"/>
    <w:pPr>
      <w:pBdr>
        <w:top w:val="single" w:sz="4" w:space="0" w:color="44546A"/>
        <w:left w:val="single" w:sz="4" w:space="0" w:color="44546A"/>
        <w:bottom w:val="single" w:sz="4" w:space="0" w:color="44546A"/>
        <w:right w:val="single" w:sz="4" w:space="0" w:color="44546A"/>
      </w:pBdr>
      <w:shd w:val="clear" w:color="000000" w:fill="0070C0"/>
      <w:spacing w:before="100" w:beforeAutospacing="1" w:after="100" w:afterAutospacing="1" w:line="240" w:lineRule="auto"/>
      <w:textAlignment w:val="center"/>
    </w:pPr>
    <w:rPr>
      <w:rFonts w:ascii="Times New Roman" w:hAnsi="Times New Roman"/>
      <w:b/>
      <w:bCs/>
      <w:color w:val="FFFFFF"/>
      <w:sz w:val="24"/>
      <w:szCs w:val="24"/>
      <w:lang w:val="es-BO" w:eastAsia="es-BO" w:bidi="ar-SA"/>
    </w:rPr>
  </w:style>
  <w:style w:type="paragraph" w:customStyle="1" w:styleId="xl72">
    <w:name w:val="xl72"/>
    <w:basedOn w:val="Normal"/>
    <w:rsid w:val="00EA7BEE"/>
    <w:pPr>
      <w:pBdr>
        <w:top w:val="single" w:sz="4" w:space="0" w:color="44546A"/>
        <w:left w:val="single" w:sz="4" w:space="0" w:color="44546A"/>
        <w:bottom w:val="single" w:sz="4" w:space="0" w:color="44546A"/>
        <w:right w:val="single" w:sz="4" w:space="0" w:color="44546A"/>
      </w:pBdr>
      <w:shd w:val="clear" w:color="000000" w:fill="0070C0"/>
      <w:spacing w:before="100" w:beforeAutospacing="1" w:after="100" w:afterAutospacing="1" w:line="240" w:lineRule="auto"/>
      <w:textAlignment w:val="center"/>
    </w:pPr>
    <w:rPr>
      <w:rFonts w:ascii="Times New Roman" w:hAnsi="Times New Roman"/>
      <w:sz w:val="24"/>
      <w:szCs w:val="24"/>
      <w:lang w:val="es-BO" w:eastAsia="es-BO" w:bidi="ar-SA"/>
    </w:rPr>
  </w:style>
  <w:style w:type="paragraph" w:customStyle="1" w:styleId="xl73">
    <w:name w:val="xl73"/>
    <w:basedOn w:val="Normal"/>
    <w:rsid w:val="00EA7BEE"/>
    <w:pPr>
      <w:pBdr>
        <w:left w:val="single" w:sz="4" w:space="0" w:color="44546A"/>
        <w:bottom w:val="single" w:sz="4" w:space="0" w:color="44546A"/>
        <w:right w:val="single" w:sz="4" w:space="0" w:color="44546A"/>
      </w:pBdr>
      <w:shd w:val="clear" w:color="000000" w:fill="DDEBF7"/>
      <w:spacing w:before="100" w:beforeAutospacing="1" w:after="100" w:afterAutospacing="1" w:line="240" w:lineRule="auto"/>
      <w:jc w:val="center"/>
    </w:pPr>
    <w:rPr>
      <w:rFonts w:ascii="Times New Roman" w:hAnsi="Times New Roman"/>
      <w:sz w:val="24"/>
      <w:szCs w:val="24"/>
      <w:lang w:val="es-BO" w:eastAsia="es-BO" w:bidi="ar-SA"/>
    </w:rPr>
  </w:style>
  <w:style w:type="paragraph" w:customStyle="1" w:styleId="xl74">
    <w:name w:val="xl74"/>
    <w:basedOn w:val="Normal"/>
    <w:rsid w:val="00EA7BEE"/>
    <w:pPr>
      <w:shd w:val="clear" w:color="000000" w:fill="1F4E78"/>
      <w:spacing w:before="100" w:beforeAutospacing="1" w:after="100" w:afterAutospacing="1" w:line="240" w:lineRule="auto"/>
      <w:jc w:val="center"/>
    </w:pPr>
    <w:rPr>
      <w:rFonts w:ascii="Times New Roman" w:hAnsi="Times New Roman"/>
      <w:b/>
      <w:bCs/>
      <w:color w:val="FFFFFF"/>
      <w:sz w:val="24"/>
      <w:szCs w:val="24"/>
      <w:lang w:val="es-BO" w:eastAsia="es-BO" w:bidi="ar-SA"/>
    </w:rPr>
  </w:style>
  <w:style w:type="paragraph" w:customStyle="1" w:styleId="xl75">
    <w:name w:val="xl75"/>
    <w:basedOn w:val="Normal"/>
    <w:rsid w:val="00EA7BEE"/>
    <w:pPr>
      <w:shd w:val="clear" w:color="000000" w:fill="1F4E78"/>
      <w:spacing w:before="100" w:beforeAutospacing="1" w:after="100" w:afterAutospacing="1" w:line="240" w:lineRule="auto"/>
    </w:pPr>
    <w:rPr>
      <w:rFonts w:ascii="Times New Roman" w:hAnsi="Times New Roman"/>
      <w:color w:val="FFFFFF"/>
      <w:sz w:val="20"/>
      <w:szCs w:val="20"/>
      <w:lang w:val="es-BO" w:eastAsia="es-BO" w:bidi="ar-SA"/>
    </w:rPr>
  </w:style>
  <w:style w:type="paragraph" w:customStyle="1" w:styleId="xl76">
    <w:name w:val="xl76"/>
    <w:basedOn w:val="Normal"/>
    <w:rsid w:val="00EA7BEE"/>
    <w:pPr>
      <w:shd w:val="clear" w:color="000000" w:fill="1F4E78"/>
      <w:spacing w:before="100" w:beforeAutospacing="1" w:after="100" w:afterAutospacing="1" w:line="240" w:lineRule="auto"/>
    </w:pPr>
    <w:rPr>
      <w:rFonts w:ascii="Times New Roman" w:hAnsi="Times New Roman"/>
      <w:sz w:val="24"/>
      <w:szCs w:val="24"/>
      <w:lang w:val="es-BO" w:eastAsia="es-BO" w:bidi="ar-SA"/>
    </w:rPr>
  </w:style>
  <w:style w:type="paragraph" w:customStyle="1" w:styleId="xl77">
    <w:name w:val="xl77"/>
    <w:basedOn w:val="Normal"/>
    <w:rsid w:val="00EA7BEE"/>
    <w:pPr>
      <w:spacing w:before="100" w:beforeAutospacing="1" w:after="100" w:afterAutospacing="1" w:line="240" w:lineRule="auto"/>
    </w:pPr>
    <w:rPr>
      <w:rFonts w:ascii="Times New Roman" w:hAnsi="Times New Roman"/>
      <w:sz w:val="24"/>
      <w:szCs w:val="24"/>
      <w:lang w:val="es-BO" w:eastAsia="es-BO" w:bidi="ar-SA"/>
    </w:rPr>
  </w:style>
  <w:style w:type="paragraph" w:customStyle="1" w:styleId="xl78">
    <w:name w:val="xl78"/>
    <w:basedOn w:val="Normal"/>
    <w:rsid w:val="00EA7BEE"/>
    <w:pPr>
      <w:shd w:val="clear" w:color="000000" w:fill="1F4E78"/>
      <w:spacing w:before="100" w:beforeAutospacing="1" w:after="100" w:afterAutospacing="1" w:line="240" w:lineRule="auto"/>
      <w:jc w:val="center"/>
      <w:textAlignment w:val="center"/>
    </w:pPr>
    <w:rPr>
      <w:rFonts w:ascii="Times New Roman" w:hAnsi="Times New Roman"/>
      <w:sz w:val="24"/>
      <w:szCs w:val="24"/>
      <w:lang w:val="es-BO" w:eastAsia="es-BO" w:bidi="ar-SA"/>
    </w:rPr>
  </w:style>
  <w:style w:type="paragraph" w:customStyle="1" w:styleId="xl79">
    <w:name w:val="xl79"/>
    <w:basedOn w:val="Normal"/>
    <w:rsid w:val="00EA7BEE"/>
    <w:pPr>
      <w:spacing w:before="100" w:beforeAutospacing="1" w:after="100" w:afterAutospacing="1" w:line="240" w:lineRule="auto"/>
      <w:jc w:val="center"/>
      <w:textAlignment w:val="center"/>
    </w:pPr>
    <w:rPr>
      <w:rFonts w:ascii="Times New Roman" w:hAnsi="Times New Roman"/>
      <w:sz w:val="24"/>
      <w:szCs w:val="24"/>
      <w:lang w:val="es-BO" w:eastAsia="es-BO" w:bidi="ar-SA"/>
    </w:rPr>
  </w:style>
  <w:style w:type="paragraph" w:customStyle="1" w:styleId="xl80">
    <w:name w:val="xl80"/>
    <w:basedOn w:val="Normal"/>
    <w:rsid w:val="00EA7BEE"/>
    <w:pPr>
      <w:pBdr>
        <w:top w:val="single" w:sz="4" w:space="0" w:color="44546A"/>
        <w:left w:val="single" w:sz="4" w:space="0" w:color="44546A"/>
        <w:bottom w:val="single" w:sz="4" w:space="0" w:color="44546A"/>
        <w:right w:val="single" w:sz="4" w:space="0" w:color="44546A"/>
      </w:pBdr>
      <w:shd w:val="clear" w:color="000000" w:fill="1F4E78"/>
      <w:spacing w:before="100" w:beforeAutospacing="1" w:after="100" w:afterAutospacing="1" w:line="240" w:lineRule="auto"/>
      <w:jc w:val="center"/>
      <w:textAlignment w:val="center"/>
    </w:pPr>
    <w:rPr>
      <w:rFonts w:ascii="Times New Roman" w:hAnsi="Times New Roman"/>
      <w:b/>
      <w:bCs/>
      <w:color w:val="FFFFFF"/>
      <w:sz w:val="24"/>
      <w:szCs w:val="24"/>
      <w:lang w:val="es-BO" w:eastAsia="es-BO" w:bidi="ar-SA"/>
    </w:rPr>
  </w:style>
  <w:style w:type="paragraph" w:customStyle="1" w:styleId="xl81">
    <w:name w:val="xl81"/>
    <w:basedOn w:val="Normal"/>
    <w:rsid w:val="00EA7BEE"/>
    <w:pPr>
      <w:pBdr>
        <w:top w:val="single" w:sz="4" w:space="0" w:color="44546A"/>
        <w:left w:val="single" w:sz="4" w:space="0" w:color="44546A"/>
        <w:bottom w:val="single" w:sz="4" w:space="0" w:color="44546A"/>
        <w:right w:val="single" w:sz="4" w:space="0" w:color="44546A"/>
      </w:pBdr>
      <w:shd w:val="clear" w:color="000000" w:fill="1F4E78"/>
      <w:spacing w:before="100" w:beforeAutospacing="1" w:after="100" w:afterAutospacing="1" w:line="240" w:lineRule="auto"/>
      <w:jc w:val="center"/>
      <w:textAlignment w:val="center"/>
    </w:pPr>
    <w:rPr>
      <w:rFonts w:ascii="Times New Roman" w:hAnsi="Times New Roman"/>
      <w:b/>
      <w:bCs/>
      <w:color w:val="FFFFFF"/>
      <w:sz w:val="24"/>
      <w:szCs w:val="24"/>
      <w:lang w:val="es-BO" w:eastAsia="es-BO" w:bidi="ar-SA"/>
    </w:rPr>
  </w:style>
  <w:style w:type="table" w:customStyle="1" w:styleId="TableNormal">
    <w:name w:val="Table Normal"/>
    <w:uiPriority w:val="2"/>
    <w:semiHidden/>
    <w:unhideWhenUsed/>
    <w:qFormat/>
    <w:rsid w:val="00E85BD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85BD9"/>
    <w:pPr>
      <w:widowControl w:val="0"/>
      <w:spacing w:after="0" w:line="240" w:lineRule="auto"/>
    </w:pPr>
    <w:rPr>
      <w:rFonts w:asciiTheme="minorHAnsi" w:eastAsiaTheme="minorHAnsi" w:hAnsiTheme="minorHAnsi" w:cstheme="minorBidi"/>
      <w:lang w:val="en-US" w:bidi="ar-SA"/>
    </w:rPr>
  </w:style>
  <w:style w:type="table" w:customStyle="1" w:styleId="Tablaconcuadrcula3">
    <w:name w:val="Tabla con cuadrícula3"/>
    <w:basedOn w:val="Tablanormal"/>
    <w:rsid w:val="00004A10"/>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42318">
      <w:bodyDiv w:val="1"/>
      <w:marLeft w:val="0"/>
      <w:marRight w:val="0"/>
      <w:marTop w:val="0"/>
      <w:marBottom w:val="0"/>
      <w:divBdr>
        <w:top w:val="none" w:sz="0" w:space="0" w:color="auto"/>
        <w:left w:val="none" w:sz="0" w:space="0" w:color="auto"/>
        <w:bottom w:val="none" w:sz="0" w:space="0" w:color="auto"/>
        <w:right w:val="none" w:sz="0" w:space="0" w:color="auto"/>
      </w:divBdr>
    </w:div>
    <w:div w:id="55789045">
      <w:bodyDiv w:val="1"/>
      <w:marLeft w:val="0"/>
      <w:marRight w:val="0"/>
      <w:marTop w:val="0"/>
      <w:marBottom w:val="0"/>
      <w:divBdr>
        <w:top w:val="none" w:sz="0" w:space="0" w:color="auto"/>
        <w:left w:val="none" w:sz="0" w:space="0" w:color="auto"/>
        <w:bottom w:val="none" w:sz="0" w:space="0" w:color="auto"/>
        <w:right w:val="none" w:sz="0" w:space="0" w:color="auto"/>
      </w:divBdr>
    </w:div>
    <w:div w:id="61177639">
      <w:bodyDiv w:val="1"/>
      <w:marLeft w:val="0"/>
      <w:marRight w:val="0"/>
      <w:marTop w:val="0"/>
      <w:marBottom w:val="0"/>
      <w:divBdr>
        <w:top w:val="none" w:sz="0" w:space="0" w:color="auto"/>
        <w:left w:val="none" w:sz="0" w:space="0" w:color="auto"/>
        <w:bottom w:val="none" w:sz="0" w:space="0" w:color="auto"/>
        <w:right w:val="none" w:sz="0" w:space="0" w:color="auto"/>
      </w:divBdr>
    </w:div>
    <w:div w:id="127666473">
      <w:bodyDiv w:val="1"/>
      <w:marLeft w:val="0"/>
      <w:marRight w:val="0"/>
      <w:marTop w:val="0"/>
      <w:marBottom w:val="0"/>
      <w:divBdr>
        <w:top w:val="none" w:sz="0" w:space="0" w:color="auto"/>
        <w:left w:val="none" w:sz="0" w:space="0" w:color="auto"/>
        <w:bottom w:val="none" w:sz="0" w:space="0" w:color="auto"/>
        <w:right w:val="none" w:sz="0" w:space="0" w:color="auto"/>
      </w:divBdr>
    </w:div>
    <w:div w:id="157114244">
      <w:bodyDiv w:val="1"/>
      <w:marLeft w:val="0"/>
      <w:marRight w:val="0"/>
      <w:marTop w:val="0"/>
      <w:marBottom w:val="0"/>
      <w:divBdr>
        <w:top w:val="none" w:sz="0" w:space="0" w:color="auto"/>
        <w:left w:val="none" w:sz="0" w:space="0" w:color="auto"/>
        <w:bottom w:val="none" w:sz="0" w:space="0" w:color="auto"/>
        <w:right w:val="none" w:sz="0" w:space="0" w:color="auto"/>
      </w:divBdr>
    </w:div>
    <w:div w:id="179973424">
      <w:bodyDiv w:val="1"/>
      <w:marLeft w:val="0"/>
      <w:marRight w:val="0"/>
      <w:marTop w:val="0"/>
      <w:marBottom w:val="0"/>
      <w:divBdr>
        <w:top w:val="none" w:sz="0" w:space="0" w:color="auto"/>
        <w:left w:val="none" w:sz="0" w:space="0" w:color="auto"/>
        <w:bottom w:val="none" w:sz="0" w:space="0" w:color="auto"/>
        <w:right w:val="none" w:sz="0" w:space="0" w:color="auto"/>
      </w:divBdr>
    </w:div>
    <w:div w:id="206264478">
      <w:bodyDiv w:val="1"/>
      <w:marLeft w:val="0"/>
      <w:marRight w:val="0"/>
      <w:marTop w:val="0"/>
      <w:marBottom w:val="0"/>
      <w:divBdr>
        <w:top w:val="none" w:sz="0" w:space="0" w:color="auto"/>
        <w:left w:val="none" w:sz="0" w:space="0" w:color="auto"/>
        <w:bottom w:val="none" w:sz="0" w:space="0" w:color="auto"/>
        <w:right w:val="none" w:sz="0" w:space="0" w:color="auto"/>
      </w:divBdr>
    </w:div>
    <w:div w:id="241183932">
      <w:bodyDiv w:val="1"/>
      <w:marLeft w:val="0"/>
      <w:marRight w:val="0"/>
      <w:marTop w:val="0"/>
      <w:marBottom w:val="0"/>
      <w:divBdr>
        <w:top w:val="none" w:sz="0" w:space="0" w:color="auto"/>
        <w:left w:val="none" w:sz="0" w:space="0" w:color="auto"/>
        <w:bottom w:val="none" w:sz="0" w:space="0" w:color="auto"/>
        <w:right w:val="none" w:sz="0" w:space="0" w:color="auto"/>
      </w:divBdr>
    </w:div>
    <w:div w:id="337737458">
      <w:bodyDiv w:val="1"/>
      <w:marLeft w:val="0"/>
      <w:marRight w:val="0"/>
      <w:marTop w:val="0"/>
      <w:marBottom w:val="0"/>
      <w:divBdr>
        <w:top w:val="none" w:sz="0" w:space="0" w:color="auto"/>
        <w:left w:val="none" w:sz="0" w:space="0" w:color="auto"/>
        <w:bottom w:val="none" w:sz="0" w:space="0" w:color="auto"/>
        <w:right w:val="none" w:sz="0" w:space="0" w:color="auto"/>
      </w:divBdr>
    </w:div>
    <w:div w:id="362288346">
      <w:bodyDiv w:val="1"/>
      <w:marLeft w:val="0"/>
      <w:marRight w:val="0"/>
      <w:marTop w:val="0"/>
      <w:marBottom w:val="0"/>
      <w:divBdr>
        <w:top w:val="none" w:sz="0" w:space="0" w:color="auto"/>
        <w:left w:val="none" w:sz="0" w:space="0" w:color="auto"/>
        <w:bottom w:val="none" w:sz="0" w:space="0" w:color="auto"/>
        <w:right w:val="none" w:sz="0" w:space="0" w:color="auto"/>
      </w:divBdr>
    </w:div>
    <w:div w:id="499589196">
      <w:bodyDiv w:val="1"/>
      <w:marLeft w:val="0"/>
      <w:marRight w:val="0"/>
      <w:marTop w:val="0"/>
      <w:marBottom w:val="0"/>
      <w:divBdr>
        <w:top w:val="none" w:sz="0" w:space="0" w:color="auto"/>
        <w:left w:val="none" w:sz="0" w:space="0" w:color="auto"/>
        <w:bottom w:val="none" w:sz="0" w:space="0" w:color="auto"/>
        <w:right w:val="none" w:sz="0" w:space="0" w:color="auto"/>
      </w:divBdr>
    </w:div>
    <w:div w:id="550311897">
      <w:bodyDiv w:val="1"/>
      <w:marLeft w:val="0"/>
      <w:marRight w:val="0"/>
      <w:marTop w:val="0"/>
      <w:marBottom w:val="0"/>
      <w:divBdr>
        <w:top w:val="none" w:sz="0" w:space="0" w:color="auto"/>
        <w:left w:val="none" w:sz="0" w:space="0" w:color="auto"/>
        <w:bottom w:val="none" w:sz="0" w:space="0" w:color="auto"/>
        <w:right w:val="none" w:sz="0" w:space="0" w:color="auto"/>
      </w:divBdr>
    </w:div>
    <w:div w:id="585652175">
      <w:bodyDiv w:val="1"/>
      <w:marLeft w:val="0"/>
      <w:marRight w:val="0"/>
      <w:marTop w:val="0"/>
      <w:marBottom w:val="0"/>
      <w:divBdr>
        <w:top w:val="none" w:sz="0" w:space="0" w:color="auto"/>
        <w:left w:val="none" w:sz="0" w:space="0" w:color="auto"/>
        <w:bottom w:val="none" w:sz="0" w:space="0" w:color="auto"/>
        <w:right w:val="none" w:sz="0" w:space="0" w:color="auto"/>
      </w:divBdr>
    </w:div>
    <w:div w:id="602999904">
      <w:bodyDiv w:val="1"/>
      <w:marLeft w:val="0"/>
      <w:marRight w:val="0"/>
      <w:marTop w:val="0"/>
      <w:marBottom w:val="0"/>
      <w:divBdr>
        <w:top w:val="none" w:sz="0" w:space="0" w:color="auto"/>
        <w:left w:val="none" w:sz="0" w:space="0" w:color="auto"/>
        <w:bottom w:val="none" w:sz="0" w:space="0" w:color="auto"/>
        <w:right w:val="none" w:sz="0" w:space="0" w:color="auto"/>
      </w:divBdr>
    </w:div>
    <w:div w:id="609430935">
      <w:bodyDiv w:val="1"/>
      <w:marLeft w:val="0"/>
      <w:marRight w:val="0"/>
      <w:marTop w:val="0"/>
      <w:marBottom w:val="0"/>
      <w:divBdr>
        <w:top w:val="none" w:sz="0" w:space="0" w:color="auto"/>
        <w:left w:val="none" w:sz="0" w:space="0" w:color="auto"/>
        <w:bottom w:val="none" w:sz="0" w:space="0" w:color="auto"/>
        <w:right w:val="none" w:sz="0" w:space="0" w:color="auto"/>
      </w:divBdr>
    </w:div>
    <w:div w:id="611326001">
      <w:bodyDiv w:val="1"/>
      <w:marLeft w:val="0"/>
      <w:marRight w:val="0"/>
      <w:marTop w:val="0"/>
      <w:marBottom w:val="0"/>
      <w:divBdr>
        <w:top w:val="none" w:sz="0" w:space="0" w:color="auto"/>
        <w:left w:val="none" w:sz="0" w:space="0" w:color="auto"/>
        <w:bottom w:val="none" w:sz="0" w:space="0" w:color="auto"/>
        <w:right w:val="none" w:sz="0" w:space="0" w:color="auto"/>
      </w:divBdr>
    </w:div>
    <w:div w:id="613482936">
      <w:bodyDiv w:val="1"/>
      <w:marLeft w:val="0"/>
      <w:marRight w:val="0"/>
      <w:marTop w:val="0"/>
      <w:marBottom w:val="0"/>
      <w:divBdr>
        <w:top w:val="none" w:sz="0" w:space="0" w:color="auto"/>
        <w:left w:val="none" w:sz="0" w:space="0" w:color="auto"/>
        <w:bottom w:val="none" w:sz="0" w:space="0" w:color="auto"/>
        <w:right w:val="none" w:sz="0" w:space="0" w:color="auto"/>
      </w:divBdr>
    </w:div>
    <w:div w:id="617184464">
      <w:bodyDiv w:val="1"/>
      <w:marLeft w:val="0"/>
      <w:marRight w:val="0"/>
      <w:marTop w:val="0"/>
      <w:marBottom w:val="0"/>
      <w:divBdr>
        <w:top w:val="none" w:sz="0" w:space="0" w:color="auto"/>
        <w:left w:val="none" w:sz="0" w:space="0" w:color="auto"/>
        <w:bottom w:val="none" w:sz="0" w:space="0" w:color="auto"/>
        <w:right w:val="none" w:sz="0" w:space="0" w:color="auto"/>
      </w:divBdr>
    </w:div>
    <w:div w:id="641231004">
      <w:bodyDiv w:val="1"/>
      <w:marLeft w:val="0"/>
      <w:marRight w:val="0"/>
      <w:marTop w:val="0"/>
      <w:marBottom w:val="0"/>
      <w:divBdr>
        <w:top w:val="none" w:sz="0" w:space="0" w:color="auto"/>
        <w:left w:val="none" w:sz="0" w:space="0" w:color="auto"/>
        <w:bottom w:val="none" w:sz="0" w:space="0" w:color="auto"/>
        <w:right w:val="none" w:sz="0" w:space="0" w:color="auto"/>
      </w:divBdr>
    </w:div>
    <w:div w:id="812676407">
      <w:bodyDiv w:val="1"/>
      <w:marLeft w:val="0"/>
      <w:marRight w:val="0"/>
      <w:marTop w:val="0"/>
      <w:marBottom w:val="0"/>
      <w:divBdr>
        <w:top w:val="none" w:sz="0" w:space="0" w:color="auto"/>
        <w:left w:val="none" w:sz="0" w:space="0" w:color="auto"/>
        <w:bottom w:val="none" w:sz="0" w:space="0" w:color="auto"/>
        <w:right w:val="none" w:sz="0" w:space="0" w:color="auto"/>
      </w:divBdr>
    </w:div>
    <w:div w:id="962149670">
      <w:bodyDiv w:val="1"/>
      <w:marLeft w:val="0"/>
      <w:marRight w:val="0"/>
      <w:marTop w:val="0"/>
      <w:marBottom w:val="0"/>
      <w:divBdr>
        <w:top w:val="none" w:sz="0" w:space="0" w:color="auto"/>
        <w:left w:val="none" w:sz="0" w:space="0" w:color="auto"/>
        <w:bottom w:val="none" w:sz="0" w:space="0" w:color="auto"/>
        <w:right w:val="none" w:sz="0" w:space="0" w:color="auto"/>
      </w:divBdr>
    </w:div>
    <w:div w:id="989217029">
      <w:bodyDiv w:val="1"/>
      <w:marLeft w:val="0"/>
      <w:marRight w:val="0"/>
      <w:marTop w:val="0"/>
      <w:marBottom w:val="0"/>
      <w:divBdr>
        <w:top w:val="none" w:sz="0" w:space="0" w:color="auto"/>
        <w:left w:val="none" w:sz="0" w:space="0" w:color="auto"/>
        <w:bottom w:val="none" w:sz="0" w:space="0" w:color="auto"/>
        <w:right w:val="none" w:sz="0" w:space="0" w:color="auto"/>
      </w:divBdr>
    </w:div>
    <w:div w:id="1049846096">
      <w:bodyDiv w:val="1"/>
      <w:marLeft w:val="0"/>
      <w:marRight w:val="0"/>
      <w:marTop w:val="0"/>
      <w:marBottom w:val="0"/>
      <w:divBdr>
        <w:top w:val="none" w:sz="0" w:space="0" w:color="auto"/>
        <w:left w:val="none" w:sz="0" w:space="0" w:color="auto"/>
        <w:bottom w:val="none" w:sz="0" w:space="0" w:color="auto"/>
        <w:right w:val="none" w:sz="0" w:space="0" w:color="auto"/>
      </w:divBdr>
    </w:div>
    <w:div w:id="1052001508">
      <w:bodyDiv w:val="1"/>
      <w:marLeft w:val="0"/>
      <w:marRight w:val="0"/>
      <w:marTop w:val="0"/>
      <w:marBottom w:val="0"/>
      <w:divBdr>
        <w:top w:val="none" w:sz="0" w:space="0" w:color="auto"/>
        <w:left w:val="none" w:sz="0" w:space="0" w:color="auto"/>
        <w:bottom w:val="none" w:sz="0" w:space="0" w:color="auto"/>
        <w:right w:val="none" w:sz="0" w:space="0" w:color="auto"/>
      </w:divBdr>
    </w:div>
    <w:div w:id="1202940967">
      <w:bodyDiv w:val="1"/>
      <w:marLeft w:val="0"/>
      <w:marRight w:val="0"/>
      <w:marTop w:val="0"/>
      <w:marBottom w:val="0"/>
      <w:divBdr>
        <w:top w:val="none" w:sz="0" w:space="0" w:color="auto"/>
        <w:left w:val="none" w:sz="0" w:space="0" w:color="auto"/>
        <w:bottom w:val="none" w:sz="0" w:space="0" w:color="auto"/>
        <w:right w:val="none" w:sz="0" w:space="0" w:color="auto"/>
      </w:divBdr>
    </w:div>
    <w:div w:id="1271821770">
      <w:bodyDiv w:val="1"/>
      <w:marLeft w:val="0"/>
      <w:marRight w:val="0"/>
      <w:marTop w:val="0"/>
      <w:marBottom w:val="0"/>
      <w:divBdr>
        <w:top w:val="none" w:sz="0" w:space="0" w:color="auto"/>
        <w:left w:val="none" w:sz="0" w:space="0" w:color="auto"/>
        <w:bottom w:val="none" w:sz="0" w:space="0" w:color="auto"/>
        <w:right w:val="none" w:sz="0" w:space="0" w:color="auto"/>
      </w:divBdr>
    </w:div>
    <w:div w:id="1382285733">
      <w:bodyDiv w:val="1"/>
      <w:marLeft w:val="0"/>
      <w:marRight w:val="0"/>
      <w:marTop w:val="0"/>
      <w:marBottom w:val="0"/>
      <w:divBdr>
        <w:top w:val="none" w:sz="0" w:space="0" w:color="auto"/>
        <w:left w:val="none" w:sz="0" w:space="0" w:color="auto"/>
        <w:bottom w:val="none" w:sz="0" w:space="0" w:color="auto"/>
        <w:right w:val="none" w:sz="0" w:space="0" w:color="auto"/>
      </w:divBdr>
    </w:div>
    <w:div w:id="1410226274">
      <w:bodyDiv w:val="1"/>
      <w:marLeft w:val="0"/>
      <w:marRight w:val="0"/>
      <w:marTop w:val="0"/>
      <w:marBottom w:val="0"/>
      <w:divBdr>
        <w:top w:val="none" w:sz="0" w:space="0" w:color="auto"/>
        <w:left w:val="none" w:sz="0" w:space="0" w:color="auto"/>
        <w:bottom w:val="none" w:sz="0" w:space="0" w:color="auto"/>
        <w:right w:val="none" w:sz="0" w:space="0" w:color="auto"/>
      </w:divBdr>
    </w:div>
    <w:div w:id="1490898975">
      <w:bodyDiv w:val="1"/>
      <w:marLeft w:val="0"/>
      <w:marRight w:val="0"/>
      <w:marTop w:val="0"/>
      <w:marBottom w:val="0"/>
      <w:divBdr>
        <w:top w:val="none" w:sz="0" w:space="0" w:color="auto"/>
        <w:left w:val="none" w:sz="0" w:space="0" w:color="auto"/>
        <w:bottom w:val="none" w:sz="0" w:space="0" w:color="auto"/>
        <w:right w:val="none" w:sz="0" w:space="0" w:color="auto"/>
      </w:divBdr>
    </w:div>
    <w:div w:id="1517229018">
      <w:bodyDiv w:val="1"/>
      <w:marLeft w:val="0"/>
      <w:marRight w:val="0"/>
      <w:marTop w:val="0"/>
      <w:marBottom w:val="0"/>
      <w:divBdr>
        <w:top w:val="none" w:sz="0" w:space="0" w:color="auto"/>
        <w:left w:val="none" w:sz="0" w:space="0" w:color="auto"/>
        <w:bottom w:val="none" w:sz="0" w:space="0" w:color="auto"/>
        <w:right w:val="none" w:sz="0" w:space="0" w:color="auto"/>
      </w:divBdr>
    </w:div>
    <w:div w:id="1562406951">
      <w:bodyDiv w:val="1"/>
      <w:marLeft w:val="0"/>
      <w:marRight w:val="0"/>
      <w:marTop w:val="0"/>
      <w:marBottom w:val="0"/>
      <w:divBdr>
        <w:top w:val="none" w:sz="0" w:space="0" w:color="auto"/>
        <w:left w:val="none" w:sz="0" w:space="0" w:color="auto"/>
        <w:bottom w:val="none" w:sz="0" w:space="0" w:color="auto"/>
        <w:right w:val="none" w:sz="0" w:space="0" w:color="auto"/>
      </w:divBdr>
    </w:div>
    <w:div w:id="1612784320">
      <w:bodyDiv w:val="1"/>
      <w:marLeft w:val="0"/>
      <w:marRight w:val="0"/>
      <w:marTop w:val="0"/>
      <w:marBottom w:val="0"/>
      <w:divBdr>
        <w:top w:val="none" w:sz="0" w:space="0" w:color="auto"/>
        <w:left w:val="none" w:sz="0" w:space="0" w:color="auto"/>
        <w:bottom w:val="none" w:sz="0" w:space="0" w:color="auto"/>
        <w:right w:val="none" w:sz="0" w:space="0" w:color="auto"/>
      </w:divBdr>
    </w:div>
    <w:div w:id="1738819043">
      <w:bodyDiv w:val="1"/>
      <w:marLeft w:val="0"/>
      <w:marRight w:val="0"/>
      <w:marTop w:val="0"/>
      <w:marBottom w:val="0"/>
      <w:divBdr>
        <w:top w:val="none" w:sz="0" w:space="0" w:color="auto"/>
        <w:left w:val="none" w:sz="0" w:space="0" w:color="auto"/>
        <w:bottom w:val="none" w:sz="0" w:space="0" w:color="auto"/>
        <w:right w:val="none" w:sz="0" w:space="0" w:color="auto"/>
      </w:divBdr>
    </w:div>
    <w:div w:id="1738895454">
      <w:bodyDiv w:val="1"/>
      <w:marLeft w:val="0"/>
      <w:marRight w:val="0"/>
      <w:marTop w:val="0"/>
      <w:marBottom w:val="0"/>
      <w:divBdr>
        <w:top w:val="none" w:sz="0" w:space="0" w:color="auto"/>
        <w:left w:val="none" w:sz="0" w:space="0" w:color="auto"/>
        <w:bottom w:val="none" w:sz="0" w:space="0" w:color="auto"/>
        <w:right w:val="none" w:sz="0" w:space="0" w:color="auto"/>
      </w:divBdr>
    </w:div>
    <w:div w:id="1824345452">
      <w:bodyDiv w:val="1"/>
      <w:marLeft w:val="0"/>
      <w:marRight w:val="0"/>
      <w:marTop w:val="0"/>
      <w:marBottom w:val="0"/>
      <w:divBdr>
        <w:top w:val="none" w:sz="0" w:space="0" w:color="auto"/>
        <w:left w:val="none" w:sz="0" w:space="0" w:color="auto"/>
        <w:bottom w:val="none" w:sz="0" w:space="0" w:color="auto"/>
        <w:right w:val="none" w:sz="0" w:space="0" w:color="auto"/>
      </w:divBdr>
    </w:div>
    <w:div w:id="1887182831">
      <w:bodyDiv w:val="1"/>
      <w:marLeft w:val="0"/>
      <w:marRight w:val="0"/>
      <w:marTop w:val="0"/>
      <w:marBottom w:val="0"/>
      <w:divBdr>
        <w:top w:val="none" w:sz="0" w:space="0" w:color="auto"/>
        <w:left w:val="none" w:sz="0" w:space="0" w:color="auto"/>
        <w:bottom w:val="none" w:sz="0" w:space="0" w:color="auto"/>
        <w:right w:val="none" w:sz="0" w:space="0" w:color="auto"/>
      </w:divBdr>
    </w:div>
    <w:div w:id="1937706484">
      <w:bodyDiv w:val="1"/>
      <w:marLeft w:val="0"/>
      <w:marRight w:val="0"/>
      <w:marTop w:val="0"/>
      <w:marBottom w:val="0"/>
      <w:divBdr>
        <w:top w:val="none" w:sz="0" w:space="0" w:color="auto"/>
        <w:left w:val="none" w:sz="0" w:space="0" w:color="auto"/>
        <w:bottom w:val="none" w:sz="0" w:space="0" w:color="auto"/>
        <w:right w:val="none" w:sz="0" w:space="0" w:color="auto"/>
      </w:divBdr>
    </w:div>
    <w:div w:id="1973629470">
      <w:bodyDiv w:val="1"/>
      <w:marLeft w:val="0"/>
      <w:marRight w:val="0"/>
      <w:marTop w:val="0"/>
      <w:marBottom w:val="0"/>
      <w:divBdr>
        <w:top w:val="none" w:sz="0" w:space="0" w:color="auto"/>
        <w:left w:val="none" w:sz="0" w:space="0" w:color="auto"/>
        <w:bottom w:val="none" w:sz="0" w:space="0" w:color="auto"/>
        <w:right w:val="none" w:sz="0" w:space="0" w:color="auto"/>
      </w:divBdr>
    </w:div>
    <w:div w:id="1978295365">
      <w:bodyDiv w:val="1"/>
      <w:marLeft w:val="0"/>
      <w:marRight w:val="0"/>
      <w:marTop w:val="0"/>
      <w:marBottom w:val="0"/>
      <w:divBdr>
        <w:top w:val="none" w:sz="0" w:space="0" w:color="auto"/>
        <w:left w:val="none" w:sz="0" w:space="0" w:color="auto"/>
        <w:bottom w:val="none" w:sz="0" w:space="0" w:color="auto"/>
        <w:right w:val="none" w:sz="0" w:space="0" w:color="auto"/>
      </w:divBdr>
    </w:div>
    <w:div w:id="2042123399">
      <w:bodyDiv w:val="1"/>
      <w:marLeft w:val="0"/>
      <w:marRight w:val="0"/>
      <w:marTop w:val="0"/>
      <w:marBottom w:val="0"/>
      <w:divBdr>
        <w:top w:val="none" w:sz="0" w:space="0" w:color="auto"/>
        <w:left w:val="none" w:sz="0" w:space="0" w:color="auto"/>
        <w:bottom w:val="none" w:sz="0" w:space="0" w:color="auto"/>
        <w:right w:val="none" w:sz="0" w:space="0" w:color="auto"/>
      </w:divBdr>
    </w:div>
    <w:div w:id="2067099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3.xml"/><Relationship Id="rId25" Type="http://schemas.openxmlformats.org/officeDocument/2006/relationships/image" Target="media/image6.jpeg"/><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jpeg"/><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4.png"/><Relationship Id="rId10" Type="http://schemas.openxmlformats.org/officeDocument/2006/relationships/webSettings" Target="webSetting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o de la Organización" ma:contentTypeID="0x01010069D0109CC52A9D4EA83579F589D6AC3C00D5306A617A62434E831E611D00AD3961" ma:contentTypeVersion="96" ma:contentTypeDescription="Cualquier documento de la empresa." ma:contentTypeScope="" ma:versionID="f1c9fa2d7101b19eb18259d794d903d7">
  <xsd:schema xmlns:xsd="http://www.w3.org/2001/XMLSchema" xmlns:p="http://schemas.microsoft.com/office/2006/metadata/properties" xmlns:ns2="c8348e05-1073-4350-a7b7-b2e45b58d896" xmlns:ns3="c3006b78-ebd3-4194-a094-2d6c115f5cfb" xmlns:ns4="0c0fb5dd-be07-4744-b397-150840e1f755" xmlns:ns5="2d723e6a-7bac-4181-8b61-14ef1bfdb225" targetNamespace="http://schemas.microsoft.com/office/2006/metadata/properties" ma:root="true" ma:fieldsID="e940348dec4f11726d4e65e6f507997c" ns2:_="" ns3:_="" ns4:_="" ns5:_="">
    <xsd:import namespace="c8348e05-1073-4350-a7b7-b2e45b58d896"/>
    <xsd:import namespace="c3006b78-ebd3-4194-a094-2d6c115f5cfb"/>
    <xsd:import namespace="0c0fb5dd-be07-4744-b397-150840e1f755"/>
    <xsd:import namespace="2d723e6a-7bac-4181-8b61-14ef1bfdb225"/>
    <xsd:element name="properties">
      <xsd:complexType>
        <xsd:sequence>
          <xsd:element name="documentManagement">
            <xsd:complexType>
              <xsd:all>
                <xsd:element ref="ns2:Código"/>
                <xsd:element ref="ns3:Descripción_x005f_x0020_de_x005f_x0020_Documento" minOccurs="0"/>
                <xsd:element ref="ns2:Ver."/>
                <xsd:element ref="ns4:Área"/>
                <xsd:element ref="ns2:Fecha_x0020_Vigencia"/>
                <xsd:element ref="ns5:Doc_x002e__x0020_Relacionados" minOccurs="0"/>
                <xsd:element ref="ns4:Tipo_x0020_Doc."/>
                <xsd:element ref="ns4:Clase"/>
                <xsd:element ref="ns4:Criterio_x0020_Vigencia"/>
                <xsd:element ref="ns4:Estado_x0020_Documento"/>
                <xsd:element ref="ns4:Doc._x0020_Hijo_x0020_Relacionado" minOccurs="0"/>
                <xsd:element ref="ns5:Original" minOccurs="0"/>
                <xsd:element ref="ns4:Código." minOccurs="0"/>
                <xsd:element ref="ns5:Doc_x0020_Hijos" minOccurs="0"/>
                <xsd:element ref="ns5:Doc_x002e__x0020_Hijos" minOccurs="0"/>
                <xsd:element ref="ns5:Doc_x002e__x0020_Padre" minOccurs="0"/>
                <xsd:element ref="ns5:Documentos_x0020_Organizacionales" minOccurs="0"/>
                <xsd:element ref="ns5:Fecha_x0020_Fin_x0020_Vigencia" minOccurs="0"/>
                <xsd:element ref="ns5:FlagPadre" minOccurs="0"/>
                <xsd:element ref="ns5:ItemPadre" minOccurs="0"/>
                <xsd:element ref="ns5:Original_x002d_Bckp" minOccurs="0"/>
                <xsd:element ref="ns5:Procs_x0020_Relacionados" minOccurs="0"/>
                <xsd:element ref="ns5:Tipo_x0020_de_x0020_Doc_x002e__x0020_Rel_x002e__x0020_a_x0020_la_x0020_Org_x002e_" minOccurs="0"/>
                <xsd:element ref="ns5:Tipo_x0020_Doc_x002e__x0020_Normativo" minOccurs="0"/>
              </xsd:all>
            </xsd:complexType>
          </xsd:element>
        </xsd:sequence>
      </xsd:complexType>
    </xsd:element>
  </xsd:schema>
  <xsd:schema xmlns:xsd="http://www.w3.org/2001/XMLSchema" xmlns:dms="http://schemas.microsoft.com/office/2006/documentManagement/types" targetNamespace="c8348e05-1073-4350-a7b7-b2e45b58d896" elementFormDefault="qualified">
    <xsd:import namespace="http://schemas.microsoft.com/office/2006/documentManagement/types"/>
    <xsd:element name="Código" ma:index="1" ma:displayName="Código" ma:default="" ma:description="Representa a un código único por elemento." ma:internalName="C_x00f3_digo" ma:readOnly="false">
      <xsd:simpleType>
        <xsd:restriction base="dms:Text">
          <xsd:maxLength value="32"/>
        </xsd:restriction>
      </xsd:simpleType>
    </xsd:element>
    <xsd:element name="Ver." ma:index="4" ma:displayName="Ver." ma:decimals="0" ma:default="1" ma:description="La versión del documento oficial." ma:internalName="Ver_x002e_" ma:percentage="FALSE">
      <xsd:simpleType>
        <xsd:restriction base="dms:Number">
          <xsd:maxInclusive value="1000"/>
          <xsd:minInclusive value="1"/>
        </xsd:restriction>
      </xsd:simpleType>
    </xsd:element>
    <xsd:element name="Fecha_x0020_Vigencia" ma:index="6" ma:displayName="Fecha Vigencia" ma:default="[today]" ma:format="DateOnly" ma:internalName="Fecha_x0020_Vigencia" ma:readOnly="false">
      <xsd:simpleType>
        <xsd:restriction base="dms:DateTime"/>
      </xsd:simpleType>
    </xsd:element>
  </xsd:schema>
  <xsd:schema xmlns:xsd="http://www.w3.org/2001/XMLSchema" xmlns:dms="http://schemas.microsoft.com/office/2006/documentManagement/types" targetNamespace="c3006b78-ebd3-4194-a094-2d6c115f5cfb" elementFormDefault="qualified">
    <xsd:import namespace="http://schemas.microsoft.com/office/2006/documentManagement/types"/>
    <xsd:element name="Descripción_x005f_x0020_de_x005f_x0020_Documento" ma:index="3" nillable="true" ma:displayName="Descripción de Documento" ma:default="" ma:description="Una descripción del documento, este campo no es obligatorio." ma:internalName="Descripci_x00f3_n_x0020_de_x0020_Documento">
      <xsd:simpleType>
        <xsd:restriction base="dms:Note"/>
      </xsd:simpleType>
    </xsd:element>
  </xsd:schema>
  <xsd:schema xmlns:xsd="http://www.w3.org/2001/XMLSchema" xmlns:dms="http://schemas.microsoft.com/office/2006/documentManagement/types" targetNamespace="0c0fb5dd-be07-4744-b397-150840e1f755" elementFormDefault="qualified">
    <xsd:import namespace="http://schemas.microsoft.com/office/2006/documentManagement/types"/>
    <xsd:element name="Área" ma:index="5" ma:displayName="Área" ma:description="Área de la organización de procedencia del documento." ma:list="{2a5f2eb8-f0bb-4736-9cfb-ede569c15f3d}" ma:internalName="_x00c1_rea0" ma:showField="Title" ma:web="0c0fb5dd-be07-4744-b397-150840e1f755">
      <xsd:simpleType>
        <xsd:restriction base="dms:Lookup"/>
      </xsd:simpleType>
    </xsd:element>
    <xsd:element name="Tipo_x0020_Doc." ma:index="8" ma:displayName="Tipo Doc." ma:description="Tipo del Documento." ma:list="{8c2458ed-6fa4-4662-b383-033c9eee6d35}" ma:internalName="Tipo_x0020_Doc_x002e_" ma:readOnly="false" ma:showField="Title" ma:web="0c0fb5dd-be07-4744-b397-150840e1f755">
      <xsd:simpleType>
        <xsd:restriction base="dms:Lookup"/>
      </xsd:simpleType>
    </xsd:element>
    <xsd:element name="Clase" ma:index="9" ma:displayName="Clase" ma:description="Clase del Documento" ma:list="{c97b4cc1-8994-4c47-984d-1b6deda06fe1}" ma:internalName="Clase" ma:showField="Title" ma:web="0c0fb5dd-be07-4744-b397-150840e1f755">
      <xsd:simpleType>
        <xsd:restriction base="dms:Lookup"/>
      </xsd:simpleType>
    </xsd:element>
    <xsd:element name="Criterio_x0020_Vigencia" ma:index="10" ma:displayName="Criterio Vigencia" ma:list="{d2cd7f8b-0737-4731-b83f-803b01f6ac33}" ma:internalName="Criterio_x0020_Vigencia" ma:readOnly="false" ma:showField="Title" ma:web="0c0fb5dd-be07-4744-b397-150840e1f755">
      <xsd:simpleType>
        <xsd:restriction base="dms:Lookup"/>
      </xsd:simpleType>
    </xsd:element>
    <xsd:element name="Estado_x0020_Documento" ma:index="11" ma:displayName="Estado Documento" ma:description="Los estado de un documento." ma:list="{3a540dd9-a028-499d-8199-3cef41e3bde0}" ma:internalName="Estado_x0020_Documento" ma:showField="Title" ma:web="0c0fb5dd-be07-4744-b397-150840e1f755">
      <xsd:simpleType>
        <xsd:restriction base="dms:Lookup"/>
      </xsd:simpleType>
    </xsd:element>
    <xsd:element name="Doc._x0020_Hijo_x0020_Relacionado" ma:index="12" nillable="true" ma:displayName="Doc. Hijo Relacionado" ma:default="0" ma:description="Si esta columna es Sí, deberá aparecer en la lista de documento relacionados para ser elegido." ma:internalName="Doc_x002e__x0020_Hijo_x0020_Relacionado">
      <xsd:simpleType>
        <xsd:restriction base="dms:Boolean"/>
      </xsd:simpleType>
    </xsd:element>
    <xsd:element name="Código." ma:index="22" nillable="true" ma:displayName="Código." ma:description="Campo para crear un enlace al mismo documento con el código como étiqueta." ma:list="{2d723e6a-7bac-4181-8b61-14ef1bfdb225}" ma:internalName="C_x00f3_digo_x002e_" ma:readOnly="false" ma:showField="C_x00f3_digo" ma:web="0c0fb5dd-be07-4744-b397-150840e1f755">
      <xsd:simpleType>
        <xsd:restriction base="dms:Lookup"/>
      </xsd:simpleType>
    </xsd:element>
  </xsd:schema>
  <xsd:schema xmlns:xsd="http://www.w3.org/2001/XMLSchema" xmlns:dms="http://schemas.microsoft.com/office/2006/documentManagement/types" targetNamespace="2d723e6a-7bac-4181-8b61-14ef1bfdb225" elementFormDefault="qualified">
    <xsd:import namespace="http://schemas.microsoft.com/office/2006/documentManagement/types"/>
    <xsd:element name="Doc_x002e__x0020_Relacionados" ma:index="7" nillable="true" ma:displayName="Doc. Relacionados" ma:description="Documentos relacionados al documento actual." ma:list="{2d723e6a-7bac-4181-8b61-14ef1bfdb225}" ma:internalName="Doc_x002e__x0020_Relacionados" ma:readOnly="false" ma:showField="C_x00f3_digo">
      <xsd:complexType>
        <xsd:complexContent>
          <xsd:extension base="dms:MultiChoiceLookup">
            <xsd:sequence>
              <xsd:element name="Value" type="dms:Lookup" maxOccurs="unbounded" minOccurs="0" nillable="true"/>
            </xsd:sequence>
          </xsd:extension>
        </xsd:complexContent>
      </xsd:complexType>
    </xsd:element>
    <xsd:element name="Original" ma:index="15" nillable="true" ma:displayName="Original" ma:list="{7fbef6af-22b3-4e0e-b959-aac498ea85dc}" ma:internalName="Original" ma:showField="Codigo_x002d_Version">
      <xsd:simpleType>
        <xsd:restriction base="dms:Lookup"/>
      </xsd:simpleType>
    </xsd:element>
    <xsd:element name="Doc_x0020_Hijos" ma:index="25" nillable="true" ma:displayName="Doc Hijos" ma:list="{2d723e6a-7bac-4181-8b61-14ef1bfdb225}" ma:internalName="Doc_x0020_Hijos" ma:showField="C_x00f3_digo">
      <xsd:complexType>
        <xsd:complexContent>
          <xsd:extension base="dms:MultiChoiceLookup">
            <xsd:sequence>
              <xsd:element name="Value" type="dms:Lookup" maxOccurs="unbounded" minOccurs="0" nillable="true"/>
            </xsd:sequence>
          </xsd:extension>
        </xsd:complexContent>
      </xsd:complexType>
    </xsd:element>
    <xsd:element name="Doc_x002e__x0020_Hijos" ma:index="26" nillable="true" ma:displayName="Doc. Hijos" ma:list="{2d723e6a-7bac-4181-8b61-14ef1bfdb225}" ma:internalName="Doc_x002e__x0020_Hijos" ma:showField="Codigo_x002d_Version">
      <xsd:complexType>
        <xsd:complexContent>
          <xsd:extension base="dms:MultiChoiceLookup">
            <xsd:sequence>
              <xsd:element name="Value" type="dms:Lookup" maxOccurs="unbounded" minOccurs="0" nillable="true"/>
            </xsd:sequence>
          </xsd:extension>
        </xsd:complexContent>
      </xsd:complexType>
    </xsd:element>
    <xsd:element name="Doc_x002e__x0020_Padre" ma:index="27" nillable="true" ma:displayName="Doc. Padre" ma:list="{2d723e6a-7bac-4181-8b61-14ef1bfdb225}" ma:internalName="Doc_x002e__x0020_Padre" ma:showField="C_x00f3_digo">
      <xsd:complexType>
        <xsd:complexContent>
          <xsd:extension base="dms:MultiChoiceLookup">
            <xsd:sequence>
              <xsd:element name="Value" type="dms:Lookup" maxOccurs="unbounded" minOccurs="0" nillable="true"/>
            </xsd:sequence>
          </xsd:extension>
        </xsd:complexContent>
      </xsd:complexType>
    </xsd:element>
    <xsd:element name="Documentos_x0020_Organizacionales" ma:index="28" nillable="true" ma:displayName="Documentos Organizacionales" ma:list="{177839a3-b072-426b-9be8-4a57d3c37c87}" ma:internalName="Documentos_x0020_Organizacionales" ma:showField="Title">
      <xsd:simpleType>
        <xsd:restriction base="dms:Lookup"/>
      </xsd:simpleType>
    </xsd:element>
    <xsd:element name="Fecha_x0020_Fin_x0020_Vigencia" ma:index="29" nillable="true" ma:displayName="Fecha Fin Vigencia" ma:format="DateOnly" ma:internalName="Fecha_x0020_Fin_x0020_Vigencia">
      <xsd:simpleType>
        <xsd:restriction base="dms:DateTime"/>
      </xsd:simpleType>
    </xsd:element>
    <xsd:element name="FlagPadre" ma:index="30" nillable="true" ma:displayName="FlagPadre" ma:internalName="FlagPadre">
      <xsd:simpleType>
        <xsd:restriction base="dms:Text">
          <xsd:maxLength value="255"/>
        </xsd:restriction>
      </xsd:simpleType>
    </xsd:element>
    <xsd:element name="ItemPadre" ma:index="31" nillable="true" ma:displayName="ItemPadre" ma:internalName="ItemPadre">
      <xsd:simpleType>
        <xsd:restriction base="dms:Text">
          <xsd:maxLength value="255"/>
        </xsd:restriction>
      </xsd:simpleType>
    </xsd:element>
    <xsd:element name="Original_x002d_Bckp" ma:index="32" nillable="true" ma:displayName="Original-Bckp" ma:list="{7fbef6af-22b3-4e0e-b959-aac498ea85dc}" ma:internalName="Original_x002d_Bckp" ma:showField="C_x00f3_digo">
      <xsd:simpleType>
        <xsd:restriction base="dms:Lookup"/>
      </xsd:simpleType>
    </xsd:element>
    <xsd:element name="Procs_x0020_Relacionados" ma:index="33" nillable="true" ma:displayName="Procs Relacionados" ma:list="{48f51178-c2e9-4dee-bc49-ce7461407de0}" ma:internalName="Procs_x0020_Relacionados" ma:showField="Title">
      <xsd:simpleType>
        <xsd:restriction base="dms:Lookup"/>
      </xsd:simpleType>
    </xsd:element>
    <xsd:element name="Tipo_x0020_de_x0020_Doc_x002e__x0020_Rel_x002e__x0020_a_x0020_la_x0020_Org_x002e_" ma:index="34" nillable="true" ma:displayName="Tipo de Doc. Rel. a la Org." ma:list="{3dec43d9-a88d-4aa7-add5-2d41b2a5833c}" ma:internalName="Tipo_x0020_de_x0020_Doc_x002e__x0020_Rel_x002e__x0020_a_x0020_la_x0020_Org_x002e_" ma:showField="Title">
      <xsd:simpleType>
        <xsd:restriction base="dms:Lookup"/>
      </xsd:simpleType>
    </xsd:element>
    <xsd:element name="Tipo_x0020_Doc_x002e__x0020_Normativo" ma:index="35" nillable="true" ma:displayName="Tipo Doc. Normativo" ma:list="{b6ea2fa2-0c6b-422c-80de-fdde67bbe6a4}" ma:internalName="Tipo_x0020_Doc_x002e__x0020_Normativo"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Tipo de contenido"/>
        <xsd:element ref="dc:title" minOccurs="0" maxOccurs="1" ma:index="2" ma:displayName="Título"/>
        <xsd:element ref="dc:subject" minOccurs="0" maxOccurs="1"/>
        <xsd:element ref="dc:description" minOccurs="0" maxOccurs="1"/>
        <xsd:element name="keywords" minOccurs="0" maxOccurs="1" type="xsd:string" ma:index="14" ma:displayName="Palabras clave"/>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customXsn xmlns="http://schemas.microsoft.com/office/2006/metadata/customXsn">
  <xsnLocation>http://enspdes01/InformacionOrganizacion/_cts/Documento de la Empresa(-889789430)/f67a5cdffedaa849customXsn.xsn</xsnLocation>
  <cached>False</cached>
  <openByDefault>False</openByDefault>
  <xsnScope>http://enspdes01/InformacionOrganizacion</xsnScope>
</customXsn>
</file>

<file path=customXml/item4.xml><?xml version="1.0" encoding="utf-8"?>
<p:properties xmlns:p="http://schemas.microsoft.com/office/2006/metadata/properties" xmlns:xsi="http://www.w3.org/2001/XMLSchema-instance">
  <documentManagement>
    <Criterio_x0020_Vigencia xmlns="0c0fb5dd-be07-4744-b397-150840e1f755">2</Criterio_x0020_Vigencia>
    <Tipo_x0020_de_x0020_Doc_x002e__x0020_Rel_x002e__x0020_a_x0020_la_x0020_Org_x002e_ xmlns="2d723e6a-7bac-4181-8b61-14ef1bfdb225" xsi:nil="true"/>
    <Tipo_x0020_Doc. xmlns="0c0fb5dd-be07-4744-b397-150840e1f755">13</Tipo_x0020_Doc.>
    <Doc._x0020_Hijo_x0020_Relacionado xmlns="0c0fb5dd-be07-4744-b397-150840e1f755">false</Doc._x0020_Hijo_x0020_Relacionado>
    <Código xmlns="c8348e05-1073-4350-a7b7-b2e45b58d896">ENT.TL.AS.008</Código>
    <Fecha_x0020_Vigencia xmlns="c8348e05-1073-4350-a7b7-b2e45b58d896">2012-09-11T04:00:00+00:00</Fecha_x0020_Vigencia>
    <Doc_x002e__x0020_Padre xmlns="2d723e6a-7bac-4181-8b61-14ef1bfdb225"/>
    <Doc_x002e__x0020_Hijos xmlns="2d723e6a-7bac-4181-8b61-14ef1bfdb225"/>
    <Documentos_x0020_Organizacionales xmlns="2d723e6a-7bac-4181-8b61-14ef1bfdb225" xsi:nil="true"/>
    <Doc_x002e__x0020_Relacionados xmlns="2d723e6a-7bac-4181-8b61-14ef1bfdb225"/>
    <Procs_x0020_Relacionados xmlns="2d723e6a-7bac-4181-8b61-14ef1bfdb225">11</Procs_x0020_Relacionados>
    <Tipo_x0020_Doc_x002e__x0020_Normativo xmlns="2d723e6a-7bac-4181-8b61-14ef1bfdb225">8</Tipo_x0020_Doc_x002e__x0020_Normativo>
    <Clase xmlns="0c0fb5dd-be07-4744-b397-150840e1f755">2</Clase>
    <Original xmlns="2d723e6a-7bac-4181-8b61-14ef1bfdb225" xsi:nil="true"/>
    <Fecha_x0020_Fin_x0020_Vigencia xmlns="2d723e6a-7bac-4181-8b61-14ef1bfdb225" xsi:nil="true"/>
    <Ver. xmlns="c8348e05-1073-4350-a7b7-b2e45b58d896">2</Ver.>
    <ItemPadre xmlns="2d723e6a-7bac-4181-8b61-14ef1bfdb225" xsi:nil="true"/>
    <Original_x002d_Bckp xmlns="2d723e6a-7bac-4181-8b61-14ef1bfdb225" xsi:nil="true"/>
    <Descripción_x005f_x0020_de_x005f_x0020_Documento xmlns="c3006b78-ebd3-4194-a094-2d6c115f5cfb" xsi:nil="true"/>
    <Área xmlns="0c0fb5dd-be07-4744-b397-150840e1f755">17</Área>
    <Estado_x0020_Documento xmlns="0c0fb5dd-be07-4744-b397-150840e1f755">1</Estado_x0020_Documento>
    <Código. xmlns="0c0fb5dd-be07-4744-b397-150840e1f755">7131</Código.>
    <Doc_x0020_Hijos xmlns="2d723e6a-7bac-4181-8b61-14ef1bfdb225"/>
    <FlagPadre xmlns="2d723e6a-7bac-4181-8b61-14ef1bfdb225"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1AC9BC-0C9E-4D98-A8C3-2F09EBA63546}">
  <ds:schemaRefs>
    <ds:schemaRef ds:uri="http://schemas.microsoft.com/office/2006/metadata/longProperties"/>
  </ds:schemaRefs>
</ds:datastoreItem>
</file>

<file path=customXml/itemProps2.xml><?xml version="1.0" encoding="utf-8"?>
<ds:datastoreItem xmlns:ds="http://schemas.openxmlformats.org/officeDocument/2006/customXml" ds:itemID="{289DD793-D3DE-40F3-81E4-461C23A142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348e05-1073-4350-a7b7-b2e45b58d896"/>
    <ds:schemaRef ds:uri="c3006b78-ebd3-4194-a094-2d6c115f5cfb"/>
    <ds:schemaRef ds:uri="0c0fb5dd-be07-4744-b397-150840e1f755"/>
    <ds:schemaRef ds:uri="2d723e6a-7bac-4181-8b61-14ef1bfdb225"/>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B0776420-32F2-42D5-A4AA-9076F2BB62D3}">
  <ds:schemaRefs>
    <ds:schemaRef ds:uri="http://schemas.microsoft.com/office/2006/metadata/customXsn"/>
  </ds:schemaRefs>
</ds:datastoreItem>
</file>

<file path=customXml/itemProps4.xml><?xml version="1.0" encoding="utf-8"?>
<ds:datastoreItem xmlns:ds="http://schemas.openxmlformats.org/officeDocument/2006/customXml" ds:itemID="{844BECD5-C8BB-45AD-86B4-55DF88A7CA8C}">
  <ds:schemaRefs>
    <ds:schemaRef ds:uri="http://schemas.microsoft.com/office/2006/metadata/properties"/>
    <ds:schemaRef ds:uri="0c0fb5dd-be07-4744-b397-150840e1f755"/>
    <ds:schemaRef ds:uri="2d723e6a-7bac-4181-8b61-14ef1bfdb225"/>
    <ds:schemaRef ds:uri="c8348e05-1073-4350-a7b7-b2e45b58d896"/>
    <ds:schemaRef ds:uri="c3006b78-ebd3-4194-a094-2d6c115f5cfb"/>
  </ds:schemaRefs>
</ds:datastoreItem>
</file>

<file path=customXml/itemProps5.xml><?xml version="1.0" encoding="utf-8"?>
<ds:datastoreItem xmlns:ds="http://schemas.openxmlformats.org/officeDocument/2006/customXml" ds:itemID="{1532DDEC-F864-414F-9C74-879B9E9C2A9D}">
  <ds:schemaRefs>
    <ds:schemaRef ds:uri="http://schemas.microsoft.com/sharepoint/v3/contenttype/forms"/>
  </ds:schemaRefs>
</ds:datastoreItem>
</file>

<file path=customXml/itemProps6.xml><?xml version="1.0" encoding="utf-8"?>
<ds:datastoreItem xmlns:ds="http://schemas.openxmlformats.org/officeDocument/2006/customXml" ds:itemID="{833A0192-CC63-460B-A8E0-82F9CBA98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269</Pages>
  <Words>39820</Words>
  <Characters>219012</Characters>
  <Application>Microsoft Office Word</Application>
  <DocSecurity>0</DocSecurity>
  <Lines>1825</Lines>
  <Paragraphs>516</Paragraphs>
  <ScaleCrop>false</ScaleCrop>
  <HeadingPairs>
    <vt:vector size="2" baseType="variant">
      <vt:variant>
        <vt:lpstr>Título</vt:lpstr>
      </vt:variant>
      <vt:variant>
        <vt:i4>1</vt:i4>
      </vt:variant>
    </vt:vector>
  </HeadingPairs>
  <TitlesOfParts>
    <vt:vector size="1" baseType="lpstr">
      <vt:lpstr>Modelo de Especificaciones Técnicas</vt:lpstr>
    </vt:vector>
  </TitlesOfParts>
  <Company>ENTEL S.A.</Company>
  <LinksUpToDate>false</LinksUpToDate>
  <CharactersWithSpaces>258316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Especificaciones Técnicas</dc:title>
  <dc:creator>dmonrroy</dc:creator>
  <cp:keywords>especificaciones; técnicas</cp:keywords>
  <cp:lastModifiedBy>Claudia Alejandra Ruiz Mariscal</cp:lastModifiedBy>
  <cp:revision>2</cp:revision>
  <cp:lastPrinted>2016-09-28T13:24:00Z</cp:lastPrinted>
  <dcterms:created xsi:type="dcterms:W3CDTF">2016-11-16T22:12:00Z</dcterms:created>
  <dcterms:modified xsi:type="dcterms:W3CDTF">2016-11-16T22:12:00Z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 de la Organización</vt:lpwstr>
  </property>
  <property fmtid="{D5CDD505-2E9C-101B-9397-08002B2CF9AE}" pid="3" name="ContentTypeId">
    <vt:lpwstr>0x01010069D0109CC52A9D4EA83579F589D6AC3C00D5306A617A62434E831E611D00AD3961</vt:lpwstr>
  </property>
</Properties>
</file>